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ED" w:rsidRDefault="00402AED" w:rsidP="00402AED">
      <w:pPr>
        <w:spacing w:line="600" w:lineRule="exact"/>
        <w:ind w:firstLineChars="200" w:firstLine="640"/>
        <w:rPr>
          <w:rFonts w:ascii="仿宋_GB2312" w:eastAsia="仿宋_GB2312" w:hAnsi="华文中宋"/>
          <w:sz w:val="32"/>
          <w:szCs w:val="32"/>
        </w:rPr>
      </w:pPr>
    </w:p>
    <w:p w:rsidR="00402AED" w:rsidRPr="00D3696E" w:rsidRDefault="00402AED" w:rsidP="00402AED">
      <w:pPr>
        <w:spacing w:line="360" w:lineRule="auto"/>
        <w:jc w:val="center"/>
        <w:rPr>
          <w:rFonts w:ascii="宋体" w:eastAsia="宋体" w:hAnsi="宋体"/>
          <w:b/>
          <w:color w:val="000000" w:themeColor="text1"/>
          <w:sz w:val="40"/>
          <w:szCs w:val="36"/>
        </w:rPr>
      </w:pPr>
      <w:r w:rsidRPr="00FC6E6A">
        <w:rPr>
          <w:rFonts w:ascii="宋体" w:eastAsia="宋体" w:hAnsi="宋体" w:hint="eastAsia"/>
          <w:b/>
          <w:sz w:val="40"/>
          <w:szCs w:val="36"/>
        </w:rPr>
        <w:t>土木建筑工程学院推</w:t>
      </w:r>
      <w:r w:rsidRPr="00D3696E">
        <w:rPr>
          <w:rFonts w:ascii="宋体" w:eastAsia="宋体" w:hAnsi="宋体" w:hint="eastAsia"/>
          <w:b/>
          <w:color w:val="000000" w:themeColor="text1"/>
          <w:sz w:val="40"/>
          <w:szCs w:val="36"/>
        </w:rPr>
        <w:t>荐201</w:t>
      </w:r>
      <w:r w:rsidR="009807EA" w:rsidRPr="00D3696E">
        <w:rPr>
          <w:rFonts w:ascii="宋体" w:eastAsia="宋体" w:hAnsi="宋体" w:hint="eastAsia"/>
          <w:b/>
          <w:color w:val="000000" w:themeColor="text1"/>
          <w:sz w:val="40"/>
          <w:szCs w:val="36"/>
        </w:rPr>
        <w:t>7</w:t>
      </w:r>
      <w:r w:rsidRPr="00D3696E">
        <w:rPr>
          <w:rFonts w:ascii="宋体" w:eastAsia="宋体" w:hAnsi="宋体" w:hint="eastAsia"/>
          <w:b/>
          <w:color w:val="000000" w:themeColor="text1"/>
          <w:sz w:val="40"/>
          <w:szCs w:val="36"/>
        </w:rPr>
        <w:t>届优秀应届本科</w:t>
      </w:r>
    </w:p>
    <w:p w:rsidR="00402AED" w:rsidRPr="00D3696E" w:rsidRDefault="00402AED" w:rsidP="00402AED">
      <w:pPr>
        <w:spacing w:line="360" w:lineRule="auto"/>
        <w:jc w:val="center"/>
        <w:rPr>
          <w:rFonts w:ascii="宋体" w:eastAsia="宋体" w:hAnsi="宋体"/>
          <w:b/>
          <w:color w:val="000000" w:themeColor="text1"/>
          <w:sz w:val="40"/>
          <w:szCs w:val="36"/>
        </w:rPr>
      </w:pPr>
      <w:r w:rsidRPr="00D3696E">
        <w:rPr>
          <w:rFonts w:ascii="宋体" w:eastAsia="宋体" w:hAnsi="宋体" w:hint="eastAsia"/>
          <w:b/>
          <w:color w:val="000000" w:themeColor="text1"/>
          <w:sz w:val="40"/>
          <w:szCs w:val="36"/>
        </w:rPr>
        <w:t>毕业生免试攻读研究生（普通）工作实施细则</w:t>
      </w:r>
    </w:p>
    <w:p w:rsidR="00FC6E6A" w:rsidRPr="00D3696E" w:rsidRDefault="00FC6E6A" w:rsidP="00402AED">
      <w:pPr>
        <w:spacing w:line="600" w:lineRule="exact"/>
        <w:ind w:firstLineChars="200" w:firstLine="640"/>
        <w:rPr>
          <w:rFonts w:ascii="仿宋_GB2312" w:eastAsia="仿宋_GB2312" w:hAnsi="华文中宋"/>
          <w:color w:val="000000" w:themeColor="text1"/>
          <w:sz w:val="32"/>
          <w:szCs w:val="32"/>
        </w:rPr>
      </w:pPr>
    </w:p>
    <w:p w:rsidR="00402AED" w:rsidRPr="00D3696E" w:rsidRDefault="00402AED" w:rsidP="00402AED">
      <w:pPr>
        <w:spacing w:line="600" w:lineRule="exact"/>
        <w:ind w:firstLineChars="200" w:firstLine="640"/>
        <w:rPr>
          <w:rFonts w:ascii="仿宋_GB2312" w:eastAsia="仿宋_GB2312" w:hAnsi="华文中宋"/>
          <w:color w:val="000000" w:themeColor="text1"/>
          <w:sz w:val="32"/>
          <w:szCs w:val="32"/>
        </w:rPr>
      </w:pPr>
      <w:r w:rsidRPr="00D3696E">
        <w:rPr>
          <w:rFonts w:ascii="仿宋_GB2312" w:eastAsia="仿宋_GB2312" w:hAnsi="华文中宋"/>
          <w:color w:val="000000" w:themeColor="text1"/>
          <w:sz w:val="32"/>
          <w:szCs w:val="32"/>
        </w:rPr>
        <w:t>根据学校</w:t>
      </w:r>
      <w:r w:rsidRPr="00D3696E">
        <w:rPr>
          <w:rFonts w:ascii="仿宋_GB2312" w:eastAsia="仿宋_GB2312" w:hAnsi="华文中宋" w:hint="eastAsia"/>
          <w:color w:val="000000" w:themeColor="text1"/>
          <w:sz w:val="32"/>
          <w:szCs w:val="32"/>
        </w:rPr>
        <w:t>《关于做好推荐201</w:t>
      </w:r>
      <w:r w:rsidR="009807EA" w:rsidRPr="00D3696E">
        <w:rPr>
          <w:rFonts w:ascii="仿宋_GB2312" w:eastAsia="仿宋_GB2312" w:hAnsi="华文中宋" w:hint="eastAsia"/>
          <w:color w:val="000000" w:themeColor="text1"/>
          <w:sz w:val="32"/>
          <w:szCs w:val="32"/>
        </w:rPr>
        <w:t>7</w:t>
      </w:r>
      <w:r w:rsidRPr="00D3696E">
        <w:rPr>
          <w:rFonts w:ascii="仿宋_GB2312" w:eastAsia="仿宋_GB2312" w:hAnsi="华文中宋" w:hint="eastAsia"/>
          <w:color w:val="000000" w:themeColor="text1"/>
          <w:sz w:val="32"/>
          <w:szCs w:val="32"/>
        </w:rPr>
        <w:t>届优秀应届本科毕业生免试攻读研究生工作的通知》（教通〔201</w:t>
      </w:r>
      <w:r w:rsidR="009807EA" w:rsidRPr="00D3696E">
        <w:rPr>
          <w:rFonts w:ascii="仿宋_GB2312" w:eastAsia="仿宋_GB2312" w:hAnsi="华文中宋" w:hint="eastAsia"/>
          <w:color w:val="000000" w:themeColor="text1"/>
          <w:sz w:val="32"/>
          <w:szCs w:val="32"/>
        </w:rPr>
        <w:t>6</w:t>
      </w:r>
      <w:r w:rsidRPr="00D3696E">
        <w:rPr>
          <w:rFonts w:ascii="仿宋_GB2312" w:eastAsia="仿宋_GB2312" w:hAnsi="华文中宋" w:hint="eastAsia"/>
          <w:color w:val="000000" w:themeColor="text1"/>
          <w:sz w:val="32"/>
          <w:szCs w:val="32"/>
        </w:rPr>
        <w:t>〕</w:t>
      </w:r>
      <w:r w:rsidR="009807EA" w:rsidRPr="00D3696E">
        <w:rPr>
          <w:rFonts w:ascii="仿宋_GB2312" w:eastAsia="仿宋_GB2312" w:hAnsi="华文中宋" w:hint="eastAsia"/>
          <w:color w:val="000000" w:themeColor="text1"/>
          <w:sz w:val="32"/>
          <w:szCs w:val="32"/>
        </w:rPr>
        <w:t>92</w:t>
      </w:r>
      <w:r w:rsidRPr="00D3696E">
        <w:rPr>
          <w:rFonts w:ascii="仿宋_GB2312" w:eastAsia="仿宋_GB2312" w:hAnsi="华文中宋" w:hint="eastAsia"/>
          <w:color w:val="000000" w:themeColor="text1"/>
          <w:sz w:val="32"/>
          <w:szCs w:val="32"/>
        </w:rPr>
        <w:t>号）的精神和要求，我院特制定本工作细则。</w:t>
      </w:r>
    </w:p>
    <w:p w:rsidR="00402AED" w:rsidRPr="00D3696E" w:rsidRDefault="00402AED" w:rsidP="00402AED">
      <w:pPr>
        <w:spacing w:line="600" w:lineRule="exact"/>
        <w:ind w:firstLineChars="200" w:firstLine="640"/>
        <w:rPr>
          <w:rFonts w:ascii="仿宋_GB2312" w:eastAsia="仿宋_GB2312" w:hAnsi="华文中宋"/>
          <w:color w:val="000000" w:themeColor="text1"/>
          <w:sz w:val="32"/>
          <w:szCs w:val="32"/>
        </w:rPr>
      </w:pPr>
      <w:r w:rsidRPr="00D3696E">
        <w:rPr>
          <w:rFonts w:ascii="仿宋_GB2312" w:eastAsia="仿宋_GB2312" w:hAnsi="华文中宋" w:hint="eastAsia"/>
          <w:color w:val="000000" w:themeColor="text1"/>
          <w:sz w:val="32"/>
          <w:szCs w:val="32"/>
        </w:rPr>
        <w:t>本细则适用于土木建筑工程学院普通类别的推免工作。</w:t>
      </w:r>
    </w:p>
    <w:p w:rsidR="00402AED" w:rsidRPr="00D3696E" w:rsidRDefault="00402AED" w:rsidP="00A10EEE">
      <w:pPr>
        <w:pStyle w:val="1"/>
        <w:numPr>
          <w:ilvl w:val="0"/>
          <w:numId w:val="1"/>
        </w:numPr>
        <w:snapToGrid w:val="0"/>
        <w:spacing w:beforeLines="50" w:after="0"/>
        <w:rPr>
          <w:color w:val="000000" w:themeColor="text1"/>
        </w:rPr>
      </w:pPr>
      <w:r w:rsidRPr="00D3696E">
        <w:rPr>
          <w:rFonts w:hint="eastAsia"/>
          <w:color w:val="000000" w:themeColor="text1"/>
        </w:rPr>
        <w:t>组织与领导</w:t>
      </w:r>
    </w:p>
    <w:p w:rsidR="00402AED" w:rsidRPr="00D3696E" w:rsidRDefault="00402AED" w:rsidP="00402AED">
      <w:pPr>
        <w:spacing w:line="600" w:lineRule="exact"/>
        <w:ind w:firstLineChars="200" w:firstLine="640"/>
        <w:rPr>
          <w:rFonts w:ascii="仿宋_GB2312" w:eastAsia="仿宋_GB2312" w:hAnsi="华文中宋"/>
          <w:color w:val="000000" w:themeColor="text1"/>
          <w:sz w:val="32"/>
          <w:szCs w:val="32"/>
        </w:rPr>
      </w:pPr>
      <w:r w:rsidRPr="00D3696E">
        <w:rPr>
          <w:rFonts w:ascii="仿宋_GB2312" w:eastAsia="仿宋_GB2312" w:hAnsi="华文中宋" w:hint="eastAsia"/>
          <w:color w:val="000000" w:themeColor="text1"/>
          <w:sz w:val="32"/>
          <w:szCs w:val="32"/>
        </w:rPr>
        <w:t>根据学校的要求，成立学院推免工作组，负责本学院推免的具体工作。</w:t>
      </w:r>
    </w:p>
    <w:p w:rsidR="00402AED" w:rsidRPr="00D3696E" w:rsidRDefault="00402AED" w:rsidP="00402AED">
      <w:pPr>
        <w:spacing w:line="600" w:lineRule="exact"/>
        <w:ind w:firstLineChars="200" w:firstLine="640"/>
        <w:rPr>
          <w:rFonts w:ascii="仿宋_GB2312" w:eastAsia="仿宋_GB2312" w:hAnsi="华文中宋"/>
          <w:color w:val="000000" w:themeColor="text1"/>
          <w:sz w:val="32"/>
          <w:szCs w:val="32"/>
        </w:rPr>
      </w:pPr>
      <w:r w:rsidRPr="00D3696E">
        <w:rPr>
          <w:rFonts w:ascii="仿宋_GB2312" w:eastAsia="仿宋_GB2312" w:hAnsi="华文中宋"/>
          <w:color w:val="000000" w:themeColor="text1"/>
          <w:sz w:val="32"/>
          <w:szCs w:val="32"/>
        </w:rPr>
        <w:t>组  长：</w:t>
      </w:r>
      <w:r w:rsidR="005B635A" w:rsidRPr="00D3696E">
        <w:rPr>
          <w:rFonts w:ascii="仿宋_GB2312" w:eastAsia="仿宋_GB2312" w:hAnsi="华文中宋" w:hint="eastAsia"/>
          <w:color w:val="000000" w:themeColor="text1"/>
          <w:sz w:val="32"/>
          <w:szCs w:val="32"/>
        </w:rPr>
        <w:t>杨娜</w:t>
      </w:r>
    </w:p>
    <w:p w:rsidR="00402AED" w:rsidRPr="00D3696E" w:rsidRDefault="00402AED" w:rsidP="00402AED">
      <w:pPr>
        <w:spacing w:line="600" w:lineRule="exact"/>
        <w:ind w:firstLineChars="200" w:firstLine="640"/>
        <w:rPr>
          <w:rFonts w:ascii="仿宋_GB2312" w:eastAsia="仿宋_GB2312" w:hAnsi="华文中宋"/>
          <w:color w:val="000000" w:themeColor="text1"/>
          <w:sz w:val="32"/>
          <w:szCs w:val="32"/>
        </w:rPr>
      </w:pPr>
      <w:r w:rsidRPr="00D3696E">
        <w:rPr>
          <w:rFonts w:ascii="仿宋_GB2312" w:eastAsia="仿宋_GB2312" w:hAnsi="华文中宋"/>
          <w:color w:val="000000" w:themeColor="text1"/>
          <w:sz w:val="32"/>
          <w:szCs w:val="32"/>
        </w:rPr>
        <w:t>副组长：</w:t>
      </w:r>
      <w:r w:rsidRPr="00D3696E">
        <w:rPr>
          <w:rFonts w:ascii="仿宋_GB2312" w:eastAsia="仿宋_GB2312" w:hAnsi="华文中宋" w:hint="eastAsia"/>
          <w:color w:val="000000" w:themeColor="text1"/>
          <w:sz w:val="32"/>
          <w:szCs w:val="32"/>
        </w:rPr>
        <w:t>孙</w:t>
      </w:r>
      <w:r w:rsidR="00161AD4" w:rsidRPr="00D3696E">
        <w:rPr>
          <w:rFonts w:ascii="仿宋_GB2312" w:eastAsia="仿宋_GB2312" w:hAnsi="华文中宋" w:hint="eastAsia"/>
          <w:color w:val="000000" w:themeColor="text1"/>
          <w:sz w:val="32"/>
          <w:szCs w:val="32"/>
        </w:rPr>
        <w:t>慧</w:t>
      </w:r>
      <w:r w:rsidRPr="00D3696E">
        <w:rPr>
          <w:rFonts w:ascii="仿宋_GB2312" w:eastAsia="仿宋_GB2312" w:hAnsi="华文中宋" w:hint="eastAsia"/>
          <w:color w:val="000000" w:themeColor="text1"/>
          <w:sz w:val="32"/>
          <w:szCs w:val="32"/>
        </w:rPr>
        <w:t>环</w:t>
      </w:r>
      <w:r w:rsidR="006125BF" w:rsidRPr="00D3696E">
        <w:rPr>
          <w:rFonts w:ascii="仿宋_GB2312" w:eastAsia="仿宋_GB2312" w:hAnsi="华文中宋" w:hint="eastAsia"/>
          <w:color w:val="000000" w:themeColor="text1"/>
          <w:sz w:val="32"/>
          <w:szCs w:val="32"/>
        </w:rPr>
        <w:t xml:space="preserve"> </w:t>
      </w:r>
      <w:r w:rsidR="005B635A" w:rsidRPr="00D3696E">
        <w:rPr>
          <w:rFonts w:ascii="仿宋_GB2312" w:eastAsia="仿宋_GB2312" w:hAnsi="华文中宋" w:hint="eastAsia"/>
          <w:color w:val="000000" w:themeColor="text1"/>
          <w:sz w:val="32"/>
          <w:szCs w:val="32"/>
        </w:rPr>
        <w:t>韩冰</w:t>
      </w:r>
    </w:p>
    <w:p w:rsidR="00402AED" w:rsidRPr="00402AED" w:rsidRDefault="00402AED" w:rsidP="00402AED">
      <w:pPr>
        <w:spacing w:line="600" w:lineRule="exact"/>
        <w:ind w:firstLineChars="200" w:firstLine="640"/>
        <w:rPr>
          <w:rFonts w:ascii="仿宋_GB2312" w:eastAsia="仿宋_GB2312" w:hAnsi="华文中宋"/>
          <w:sz w:val="32"/>
          <w:szCs w:val="32"/>
        </w:rPr>
      </w:pPr>
      <w:r w:rsidRPr="00D3696E">
        <w:rPr>
          <w:rFonts w:ascii="仿宋_GB2312" w:eastAsia="仿宋_GB2312" w:hAnsi="华文中宋"/>
          <w:color w:val="000000" w:themeColor="text1"/>
          <w:sz w:val="32"/>
          <w:szCs w:val="32"/>
        </w:rPr>
        <w:t>成  员：</w:t>
      </w:r>
      <w:r w:rsidRPr="00D3696E">
        <w:rPr>
          <w:rFonts w:ascii="仿宋_GB2312" w:eastAsia="仿宋_GB2312" w:hAnsi="华文中宋" w:hint="eastAsia"/>
          <w:color w:val="000000" w:themeColor="text1"/>
          <w:sz w:val="32"/>
          <w:szCs w:val="32"/>
        </w:rPr>
        <w:t>张顶立</w:t>
      </w:r>
      <w:r w:rsidR="0064425D" w:rsidRPr="00D3696E">
        <w:rPr>
          <w:rFonts w:ascii="仿宋_GB2312" w:eastAsia="仿宋_GB2312" w:hAnsi="华文中宋" w:hint="eastAsia"/>
          <w:color w:val="000000" w:themeColor="text1"/>
          <w:sz w:val="32"/>
          <w:szCs w:val="32"/>
        </w:rPr>
        <w:t xml:space="preserve"> </w:t>
      </w:r>
      <w:r w:rsidR="005B635A" w:rsidRPr="00D3696E">
        <w:rPr>
          <w:rFonts w:ascii="仿宋_GB2312" w:eastAsia="仿宋_GB2312" w:hAnsi="华文中宋" w:hint="eastAsia"/>
          <w:color w:val="000000" w:themeColor="text1"/>
          <w:sz w:val="32"/>
          <w:szCs w:val="32"/>
        </w:rPr>
        <w:t>马强</w:t>
      </w:r>
      <w:r w:rsidRPr="00D3696E">
        <w:rPr>
          <w:rFonts w:ascii="仿宋_GB2312" w:eastAsia="仿宋_GB2312" w:hAnsi="华文中宋" w:hint="eastAsia"/>
          <w:color w:val="000000" w:themeColor="text1"/>
          <w:sz w:val="32"/>
          <w:szCs w:val="32"/>
        </w:rPr>
        <w:t xml:space="preserve"> 刘保国</w:t>
      </w:r>
      <w:r w:rsidRPr="00D3696E">
        <w:rPr>
          <w:rFonts w:ascii="仿宋_GB2312" w:eastAsia="仿宋_GB2312" w:hAnsi="华文中宋"/>
          <w:color w:val="000000" w:themeColor="text1"/>
          <w:sz w:val="32"/>
          <w:szCs w:val="32"/>
        </w:rPr>
        <w:t xml:space="preserve"> 季文玉 </w:t>
      </w:r>
      <w:r w:rsidR="005B635A" w:rsidRPr="00D3696E">
        <w:rPr>
          <w:rFonts w:ascii="仿宋_GB2312" w:eastAsia="仿宋_GB2312" w:hAnsi="华文中宋" w:hint="eastAsia"/>
          <w:color w:val="000000" w:themeColor="text1"/>
          <w:sz w:val="32"/>
          <w:szCs w:val="32"/>
        </w:rPr>
        <w:t>向宏军</w:t>
      </w:r>
      <w:r w:rsidRPr="00D3696E">
        <w:rPr>
          <w:rFonts w:ascii="仿宋_GB2312" w:eastAsia="仿宋_GB2312" w:hAnsi="华文中宋"/>
          <w:color w:val="000000" w:themeColor="text1"/>
          <w:sz w:val="32"/>
          <w:szCs w:val="32"/>
        </w:rPr>
        <w:t xml:space="preserve"> </w:t>
      </w:r>
      <w:r w:rsidRPr="00D3696E">
        <w:rPr>
          <w:rFonts w:ascii="仿宋_GB2312" w:eastAsia="仿宋_GB2312" w:hAnsi="华文中宋" w:hint="eastAsia"/>
          <w:color w:val="000000" w:themeColor="text1"/>
          <w:sz w:val="32"/>
          <w:szCs w:val="32"/>
        </w:rPr>
        <w:t>汪越</w:t>
      </w:r>
      <w:r w:rsidRPr="00402AED">
        <w:rPr>
          <w:rFonts w:ascii="仿宋_GB2312" w:eastAsia="仿宋_GB2312" w:hAnsi="华文中宋" w:hint="eastAsia"/>
          <w:sz w:val="32"/>
          <w:szCs w:val="32"/>
        </w:rPr>
        <w:t>胜王锦</w:t>
      </w:r>
      <w:r w:rsidR="0064425D">
        <w:rPr>
          <w:rFonts w:ascii="仿宋_GB2312" w:eastAsia="仿宋_GB2312" w:hAnsi="华文中宋" w:hint="eastAsia"/>
          <w:sz w:val="32"/>
          <w:szCs w:val="32"/>
        </w:rPr>
        <w:t xml:space="preserve"> </w:t>
      </w:r>
      <w:r w:rsidRPr="00402AED">
        <w:rPr>
          <w:rFonts w:ascii="仿宋_GB2312" w:eastAsia="仿宋_GB2312" w:hAnsi="华文中宋" w:hint="eastAsia"/>
          <w:sz w:val="32"/>
          <w:szCs w:val="32"/>
        </w:rPr>
        <w:t>王连俊</w:t>
      </w:r>
      <w:r w:rsidR="0064425D">
        <w:rPr>
          <w:rFonts w:ascii="仿宋_GB2312" w:eastAsia="仿宋_GB2312" w:hAnsi="华文中宋" w:hint="eastAsia"/>
          <w:sz w:val="32"/>
          <w:szCs w:val="32"/>
        </w:rPr>
        <w:t xml:space="preserve"> </w:t>
      </w:r>
      <w:r w:rsidRPr="00402AED">
        <w:rPr>
          <w:rFonts w:ascii="仿宋_GB2312" w:eastAsia="仿宋_GB2312" w:hAnsi="华文中宋" w:hint="eastAsia"/>
          <w:sz w:val="32"/>
          <w:szCs w:val="32"/>
        </w:rPr>
        <w:t>刘维宁</w:t>
      </w:r>
    </w:p>
    <w:p w:rsidR="00402AED" w:rsidRPr="00402AED" w:rsidRDefault="00402AED" w:rsidP="00402AED">
      <w:pPr>
        <w:spacing w:line="600" w:lineRule="exact"/>
        <w:ind w:firstLineChars="200" w:firstLine="640"/>
        <w:rPr>
          <w:rFonts w:ascii="仿宋_GB2312" w:eastAsia="仿宋_GB2312" w:hAnsi="华文中宋"/>
          <w:sz w:val="32"/>
          <w:szCs w:val="32"/>
        </w:rPr>
      </w:pPr>
      <w:r w:rsidRPr="00402AED">
        <w:rPr>
          <w:rFonts w:ascii="仿宋_GB2312" w:eastAsia="仿宋_GB2312" w:hAnsi="华文中宋"/>
          <w:sz w:val="32"/>
          <w:szCs w:val="32"/>
        </w:rPr>
        <w:t>秘  书：</w:t>
      </w:r>
      <w:r w:rsidR="00B95DA0">
        <w:rPr>
          <w:rFonts w:ascii="仿宋_GB2312" w:eastAsia="仿宋_GB2312" w:hAnsi="华文中宋" w:hint="eastAsia"/>
          <w:sz w:val="32"/>
          <w:szCs w:val="32"/>
        </w:rPr>
        <w:t>巩慧</w:t>
      </w:r>
    </w:p>
    <w:p w:rsidR="00402AED" w:rsidRPr="00402AED" w:rsidRDefault="00402AED" w:rsidP="00A10EEE">
      <w:pPr>
        <w:pStyle w:val="1"/>
        <w:numPr>
          <w:ilvl w:val="0"/>
          <w:numId w:val="1"/>
        </w:numPr>
        <w:snapToGrid w:val="0"/>
        <w:spacing w:beforeLines="50" w:after="0"/>
      </w:pPr>
      <w:r w:rsidRPr="00402AED">
        <w:t>推荐</w:t>
      </w:r>
      <w:r w:rsidRPr="00402AED">
        <w:rPr>
          <w:rFonts w:hint="eastAsia"/>
        </w:rPr>
        <w:t>选拔程序</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1</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符合</w:t>
      </w:r>
      <w:r w:rsidRPr="005C1777">
        <w:rPr>
          <w:rFonts w:ascii="仿宋_GB2312" w:eastAsia="仿宋_GB2312" w:hAnsi="华文中宋"/>
          <w:sz w:val="32"/>
          <w:szCs w:val="32"/>
        </w:rPr>
        <w:t>基本条件的学生可以自由申请，</w:t>
      </w:r>
      <w:r w:rsidRPr="005C1777">
        <w:rPr>
          <w:rFonts w:ascii="仿宋_GB2312" w:eastAsia="仿宋_GB2312" w:hAnsi="华文中宋" w:hint="eastAsia"/>
          <w:sz w:val="32"/>
          <w:szCs w:val="32"/>
        </w:rPr>
        <w:t>在本</w:t>
      </w:r>
      <w:r w:rsidRPr="005C1777">
        <w:rPr>
          <w:rFonts w:ascii="仿宋_GB2312" w:eastAsia="仿宋_GB2312" w:hAnsi="华文中宋"/>
          <w:sz w:val="32"/>
          <w:szCs w:val="32"/>
        </w:rPr>
        <w:t>学院报名。</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sz w:val="32"/>
          <w:szCs w:val="32"/>
        </w:rPr>
        <w:t>2</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学院对</w:t>
      </w:r>
      <w:r w:rsidRPr="005C1777">
        <w:rPr>
          <w:rFonts w:ascii="仿宋_GB2312" w:eastAsia="仿宋_GB2312" w:hAnsi="华文中宋"/>
          <w:sz w:val="32"/>
          <w:szCs w:val="32"/>
        </w:rPr>
        <w:t>报名的学生进行排序，择优</w:t>
      </w:r>
      <w:r w:rsidRPr="005C1777">
        <w:rPr>
          <w:rFonts w:ascii="仿宋_GB2312" w:eastAsia="仿宋_GB2312" w:hAnsi="华文中宋" w:hint="eastAsia"/>
          <w:sz w:val="32"/>
          <w:szCs w:val="32"/>
        </w:rPr>
        <w:t>选拔推荐</w:t>
      </w:r>
      <w:r w:rsidRPr="005C1777">
        <w:rPr>
          <w:rFonts w:ascii="仿宋_GB2312" w:eastAsia="仿宋_GB2312" w:hAnsi="华文中宋"/>
          <w:sz w:val="32"/>
          <w:szCs w:val="32"/>
        </w:rPr>
        <w:t>，确定推荐人选</w:t>
      </w:r>
      <w:r w:rsidRPr="005C1777">
        <w:rPr>
          <w:rFonts w:ascii="仿宋_GB2312" w:eastAsia="仿宋_GB2312" w:hAnsi="华文中宋" w:hint="eastAsia"/>
          <w:sz w:val="32"/>
          <w:szCs w:val="32"/>
        </w:rPr>
        <w:t>并进行全校公示，公示结束无异议的学生获得推免资格。</w:t>
      </w:r>
    </w:p>
    <w:p w:rsidR="00402AED" w:rsidRPr="00402AED" w:rsidRDefault="00402AED" w:rsidP="00A10EEE">
      <w:pPr>
        <w:pStyle w:val="1"/>
        <w:numPr>
          <w:ilvl w:val="0"/>
          <w:numId w:val="1"/>
        </w:numPr>
        <w:snapToGrid w:val="0"/>
        <w:spacing w:beforeLines="50" w:after="0"/>
      </w:pPr>
      <w:r w:rsidRPr="00402AED">
        <w:rPr>
          <w:rFonts w:hint="eastAsia"/>
        </w:rPr>
        <w:lastRenderedPageBreak/>
        <w:t>申请的基本</w:t>
      </w:r>
      <w:r w:rsidRPr="00402AED">
        <w:t>条件</w:t>
      </w:r>
      <w:r w:rsidR="003C4E51">
        <w:rPr>
          <w:rFonts w:hint="eastAsia"/>
        </w:rPr>
        <w:t>（普通类）</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hint="eastAsia"/>
          <w:sz w:val="32"/>
          <w:szCs w:val="32"/>
        </w:rPr>
        <w:t>申请推荐免试攻读研究生须满足以下条件：</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sz w:val="32"/>
          <w:szCs w:val="32"/>
        </w:rPr>
        <w:t>1</w:t>
      </w:r>
      <w:r w:rsidRPr="003C4E51">
        <w:rPr>
          <w:rFonts w:ascii="仿宋_GB2312" w:eastAsia="仿宋_GB2312" w:hAnsi="华文中宋" w:hint="eastAsia"/>
          <w:sz w:val="32"/>
          <w:szCs w:val="32"/>
        </w:rPr>
        <w:t>．基本要求：（</w:t>
      </w:r>
      <w:r w:rsidRPr="003C4E51">
        <w:rPr>
          <w:rFonts w:ascii="仿宋_GB2312" w:eastAsia="仿宋_GB2312" w:hAnsi="华文中宋"/>
          <w:sz w:val="32"/>
          <w:szCs w:val="32"/>
        </w:rPr>
        <w:t>1</w:t>
      </w:r>
      <w:r w:rsidRPr="003C4E51">
        <w:rPr>
          <w:rFonts w:ascii="仿宋_GB2312" w:eastAsia="仿宋_GB2312" w:hAnsi="华文中宋" w:hint="eastAsia"/>
          <w:sz w:val="32"/>
          <w:szCs w:val="32"/>
        </w:rPr>
        <w:t>）应届本科毕业生；（</w:t>
      </w:r>
      <w:r w:rsidRPr="003C4E51">
        <w:rPr>
          <w:rFonts w:ascii="仿宋_GB2312" w:eastAsia="仿宋_GB2312" w:hAnsi="华文中宋"/>
          <w:sz w:val="32"/>
          <w:szCs w:val="32"/>
        </w:rPr>
        <w:t>2</w:t>
      </w:r>
      <w:r w:rsidRPr="003C4E51">
        <w:rPr>
          <w:rFonts w:ascii="仿宋_GB2312" w:eastAsia="仿宋_GB2312" w:hAnsi="华文中宋" w:hint="eastAsia"/>
          <w:sz w:val="32"/>
          <w:szCs w:val="32"/>
        </w:rPr>
        <w:t>）诚实守信，学风端正，无任何考试作弊和剽窃他人学术成果记录；（</w:t>
      </w:r>
      <w:r w:rsidRPr="003C4E51">
        <w:rPr>
          <w:rFonts w:ascii="仿宋_GB2312" w:eastAsia="仿宋_GB2312" w:hAnsi="华文中宋"/>
          <w:sz w:val="32"/>
          <w:szCs w:val="32"/>
        </w:rPr>
        <w:t>3</w:t>
      </w:r>
      <w:r w:rsidRPr="003C4E51">
        <w:rPr>
          <w:rFonts w:ascii="仿宋_GB2312" w:eastAsia="仿宋_GB2312" w:hAnsi="华文中宋" w:hint="eastAsia"/>
          <w:sz w:val="32"/>
          <w:szCs w:val="32"/>
        </w:rPr>
        <w:t>）品行表现优良，未受过学校纪律处分。</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sz w:val="32"/>
          <w:szCs w:val="32"/>
        </w:rPr>
        <w:t>2</w:t>
      </w:r>
      <w:r w:rsidRPr="003C4E51">
        <w:rPr>
          <w:rFonts w:ascii="仿宋_GB2312" w:eastAsia="仿宋_GB2312" w:hAnsi="华文中宋" w:hint="eastAsia"/>
          <w:sz w:val="32"/>
          <w:szCs w:val="32"/>
        </w:rPr>
        <w:t>．已经取得的学分满足所学专业培养计划正常学制规定的要求，已修的必修课和专业基础及专业选修课程（统称为限选课，下同）成绩合格且不得有因不及格出现的补考或重修记录，全校性任选课程不及格门次不得超过</w:t>
      </w:r>
      <w:r w:rsidRPr="003C4E51">
        <w:rPr>
          <w:rFonts w:ascii="仿宋_GB2312" w:eastAsia="仿宋_GB2312" w:hAnsi="华文中宋"/>
          <w:sz w:val="32"/>
          <w:szCs w:val="32"/>
        </w:rPr>
        <w:t>1</w:t>
      </w:r>
      <w:r w:rsidRPr="003C4E51">
        <w:rPr>
          <w:rFonts w:ascii="仿宋_GB2312" w:eastAsia="仿宋_GB2312" w:hAnsi="华文中宋" w:hint="eastAsia"/>
          <w:sz w:val="32"/>
          <w:szCs w:val="32"/>
        </w:rPr>
        <w:t>门次。</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sz w:val="32"/>
          <w:szCs w:val="32"/>
        </w:rPr>
        <w:t>3</w:t>
      </w:r>
      <w:r w:rsidRPr="003C4E51">
        <w:rPr>
          <w:rFonts w:ascii="仿宋_GB2312" w:eastAsia="仿宋_GB2312" w:hAnsi="华文中宋" w:hint="eastAsia"/>
          <w:sz w:val="32"/>
          <w:szCs w:val="32"/>
        </w:rPr>
        <w:t>．课程成绩</w:t>
      </w:r>
      <w:r w:rsidRPr="003C4E51">
        <w:rPr>
          <w:rFonts w:ascii="仿宋_GB2312" w:eastAsia="仿宋_GB2312" w:hAnsi="华文中宋"/>
          <w:sz w:val="32"/>
          <w:szCs w:val="32"/>
        </w:rPr>
        <w:t>(</w:t>
      </w:r>
      <w:r w:rsidRPr="003C4E51">
        <w:rPr>
          <w:rFonts w:ascii="仿宋_GB2312" w:eastAsia="仿宋_GB2312" w:hAnsi="华文中宋" w:hint="eastAsia"/>
          <w:sz w:val="32"/>
          <w:szCs w:val="32"/>
        </w:rPr>
        <w:t>指必修课和限选课的成绩，下同</w:t>
      </w:r>
      <w:r w:rsidRPr="003C4E51">
        <w:rPr>
          <w:rFonts w:ascii="仿宋_GB2312" w:eastAsia="仿宋_GB2312" w:hAnsi="华文中宋"/>
          <w:sz w:val="32"/>
          <w:szCs w:val="32"/>
        </w:rPr>
        <w:t>)</w:t>
      </w:r>
      <w:r w:rsidRPr="003C4E51">
        <w:rPr>
          <w:rFonts w:ascii="仿宋_GB2312" w:eastAsia="仿宋_GB2312" w:hAnsi="华文中宋" w:hint="eastAsia"/>
          <w:sz w:val="32"/>
          <w:szCs w:val="32"/>
        </w:rPr>
        <w:t>专业排名入围比例不超过</w:t>
      </w:r>
      <w:r w:rsidRPr="003C4E51">
        <w:rPr>
          <w:rFonts w:ascii="仿宋_GB2312" w:eastAsia="仿宋_GB2312" w:hAnsi="华文中宋"/>
          <w:sz w:val="32"/>
          <w:szCs w:val="32"/>
        </w:rPr>
        <w:t>40%</w:t>
      </w:r>
      <w:r w:rsidRPr="003C4E51">
        <w:rPr>
          <w:rFonts w:ascii="仿宋_GB2312" w:eastAsia="仿宋_GB2312" w:hAnsi="华文中宋" w:hint="eastAsia"/>
          <w:sz w:val="32"/>
          <w:szCs w:val="32"/>
        </w:rPr>
        <w:t>；对于具备较高政治素养，有较强的组织和表达能力，并符合学校相关要求的同学，课程成绩排名可放宽至</w:t>
      </w:r>
      <w:r w:rsidRPr="003C4E51">
        <w:rPr>
          <w:rFonts w:ascii="仿宋_GB2312" w:eastAsia="仿宋_GB2312" w:hAnsi="华文中宋"/>
          <w:sz w:val="32"/>
          <w:szCs w:val="32"/>
        </w:rPr>
        <w:t>50%</w:t>
      </w:r>
      <w:r w:rsidRPr="003C4E51">
        <w:rPr>
          <w:rFonts w:ascii="仿宋_GB2312" w:eastAsia="仿宋_GB2312" w:hAnsi="华文中宋" w:hint="eastAsia"/>
          <w:sz w:val="32"/>
          <w:szCs w:val="32"/>
        </w:rPr>
        <w:t>；对于在学校指定的学科竞赛中获得省部级一等奖、国家级二等奖及以上的学生，以第一发明人身份获得创造发明专利的学生，以第一作者身份发表</w:t>
      </w:r>
      <w:r w:rsidRPr="003C4E51">
        <w:rPr>
          <w:rFonts w:ascii="仿宋_GB2312" w:eastAsia="仿宋_GB2312" w:hAnsi="华文中宋"/>
          <w:sz w:val="32"/>
          <w:szCs w:val="32"/>
        </w:rPr>
        <w:t>A</w:t>
      </w:r>
      <w:r w:rsidRPr="003C4E51">
        <w:rPr>
          <w:rFonts w:ascii="仿宋_GB2312" w:eastAsia="仿宋_GB2312" w:hAnsi="华文中宋" w:hint="eastAsia"/>
          <w:sz w:val="32"/>
          <w:szCs w:val="32"/>
        </w:rPr>
        <w:t>类论文的学生，课程成绩排名可放宽至</w:t>
      </w:r>
      <w:r w:rsidRPr="003C4E51">
        <w:rPr>
          <w:rFonts w:ascii="仿宋_GB2312" w:eastAsia="仿宋_GB2312" w:hAnsi="华文中宋"/>
          <w:sz w:val="32"/>
          <w:szCs w:val="32"/>
        </w:rPr>
        <w:t>50%</w:t>
      </w:r>
      <w:r w:rsidRPr="003C4E51">
        <w:rPr>
          <w:rFonts w:ascii="仿宋_GB2312" w:eastAsia="仿宋_GB2312" w:hAnsi="华文中宋" w:hint="eastAsia"/>
          <w:sz w:val="32"/>
          <w:szCs w:val="32"/>
        </w:rPr>
        <w:t>。</w:t>
      </w:r>
    </w:p>
    <w:p w:rsidR="003C4E51" w:rsidRPr="008370DA" w:rsidRDefault="003C4E51" w:rsidP="003C4E51">
      <w:pPr>
        <w:spacing w:line="600" w:lineRule="exact"/>
        <w:ind w:firstLineChars="200" w:firstLine="640"/>
        <w:rPr>
          <w:rFonts w:ascii="仿宋_GB2312" w:eastAsia="仿宋_GB2312" w:hAnsi="华文中宋"/>
          <w:color w:val="000000" w:themeColor="text1"/>
          <w:sz w:val="32"/>
          <w:szCs w:val="32"/>
        </w:rPr>
      </w:pPr>
      <w:r w:rsidRPr="003C4E51">
        <w:rPr>
          <w:rFonts w:ascii="仿宋_GB2312" w:eastAsia="仿宋_GB2312" w:hAnsi="华文中宋"/>
          <w:sz w:val="32"/>
          <w:szCs w:val="32"/>
        </w:rPr>
        <w:t>4</w:t>
      </w:r>
      <w:r w:rsidRPr="003C4E51">
        <w:rPr>
          <w:rFonts w:ascii="仿宋_GB2312" w:eastAsia="仿宋_GB2312" w:hAnsi="华文中宋" w:hint="eastAsia"/>
          <w:sz w:val="32"/>
          <w:szCs w:val="32"/>
        </w:rPr>
        <w:t>．外语条件要求：（</w:t>
      </w:r>
      <w:r w:rsidRPr="003C4E51">
        <w:rPr>
          <w:rFonts w:ascii="仿宋_GB2312" w:eastAsia="仿宋_GB2312" w:hAnsi="华文中宋"/>
          <w:sz w:val="32"/>
          <w:szCs w:val="32"/>
        </w:rPr>
        <w:t>1</w:t>
      </w:r>
      <w:r w:rsidRPr="005F407B">
        <w:rPr>
          <w:rFonts w:ascii="仿宋_GB2312" w:eastAsia="仿宋_GB2312" w:hAnsi="华文中宋" w:hint="eastAsia"/>
          <w:color w:val="000000" w:themeColor="text1"/>
          <w:sz w:val="32"/>
          <w:szCs w:val="32"/>
        </w:rPr>
        <w:t>）</w:t>
      </w:r>
      <w:r w:rsidRPr="005F407B">
        <w:rPr>
          <w:rFonts w:ascii="仿宋_GB2312" w:eastAsia="仿宋_GB2312" w:hAnsi="华文中宋"/>
          <w:color w:val="000000" w:themeColor="text1"/>
          <w:sz w:val="32"/>
          <w:szCs w:val="32"/>
        </w:rPr>
        <w:t>201</w:t>
      </w:r>
      <w:r w:rsidR="00C52650" w:rsidRPr="005F407B">
        <w:rPr>
          <w:rFonts w:ascii="仿宋_GB2312" w:eastAsia="仿宋_GB2312" w:hAnsi="华文中宋" w:hint="eastAsia"/>
          <w:color w:val="000000" w:themeColor="text1"/>
          <w:sz w:val="32"/>
          <w:szCs w:val="32"/>
        </w:rPr>
        <w:t>7</w:t>
      </w:r>
      <w:r w:rsidRPr="005F407B">
        <w:rPr>
          <w:rFonts w:ascii="仿宋_GB2312" w:eastAsia="仿宋_GB2312" w:hAnsi="华文中宋" w:hint="eastAsia"/>
          <w:color w:val="000000" w:themeColor="text1"/>
          <w:sz w:val="32"/>
          <w:szCs w:val="32"/>
        </w:rPr>
        <w:t>届非外语类专业毕业生英语综合能力成绩不低于</w:t>
      </w:r>
      <w:r w:rsidRPr="005F407B">
        <w:rPr>
          <w:rFonts w:ascii="仿宋_GB2312" w:eastAsia="仿宋_GB2312" w:hAnsi="华文中宋"/>
          <w:color w:val="000000" w:themeColor="text1"/>
          <w:sz w:val="32"/>
          <w:szCs w:val="32"/>
        </w:rPr>
        <w:t>C+</w:t>
      </w:r>
      <w:r w:rsidRPr="003C4E51">
        <w:rPr>
          <w:rFonts w:ascii="仿宋_GB2312" w:eastAsia="仿宋_GB2312" w:hAnsi="华文中宋" w:hint="eastAsia"/>
          <w:sz w:val="32"/>
          <w:szCs w:val="32"/>
        </w:rPr>
        <w:t>。</w:t>
      </w:r>
      <w:r w:rsidR="008370DA" w:rsidRPr="002940F8">
        <w:rPr>
          <w:rFonts w:ascii="仿宋_GB2312" w:eastAsia="仿宋_GB2312" w:hAnsi="华文中宋" w:hint="eastAsia"/>
          <w:color w:val="000000" w:themeColor="text1"/>
          <w:sz w:val="32"/>
          <w:szCs w:val="32"/>
        </w:rPr>
        <w:t>英语成绩</w:t>
      </w:r>
      <w:r w:rsidR="008370DA" w:rsidRPr="002940F8">
        <w:rPr>
          <w:rFonts w:ascii="仿宋_GB2312" w:eastAsia="仿宋_GB2312" w:hAnsi="华文中宋"/>
          <w:color w:val="000000" w:themeColor="text1"/>
          <w:sz w:val="32"/>
          <w:szCs w:val="32"/>
        </w:rPr>
        <w:t>截止至</w:t>
      </w:r>
      <w:r w:rsidR="008370DA" w:rsidRPr="002940F8">
        <w:rPr>
          <w:rFonts w:ascii="仿宋_GB2312" w:eastAsia="仿宋_GB2312" w:hAnsi="华文中宋" w:hint="eastAsia"/>
          <w:color w:val="000000" w:themeColor="text1"/>
          <w:sz w:val="32"/>
          <w:szCs w:val="32"/>
        </w:rPr>
        <w:t>2</w:t>
      </w:r>
      <w:r w:rsidR="008370DA" w:rsidRPr="002940F8">
        <w:rPr>
          <w:rFonts w:ascii="仿宋_GB2312" w:eastAsia="仿宋_GB2312" w:hAnsi="华文中宋"/>
          <w:color w:val="000000" w:themeColor="text1"/>
          <w:sz w:val="32"/>
          <w:szCs w:val="32"/>
        </w:rPr>
        <w:t>016年</w:t>
      </w:r>
      <w:r w:rsidR="008370DA" w:rsidRPr="002940F8">
        <w:rPr>
          <w:rFonts w:ascii="仿宋_GB2312" w:eastAsia="仿宋_GB2312" w:hAnsi="华文中宋" w:hint="eastAsia"/>
          <w:color w:val="000000" w:themeColor="text1"/>
          <w:sz w:val="32"/>
          <w:szCs w:val="32"/>
        </w:rPr>
        <w:t>8月31日</w:t>
      </w:r>
      <w:r w:rsidR="008370DA" w:rsidRPr="002940F8">
        <w:rPr>
          <w:rFonts w:ascii="仿宋_GB2312" w:eastAsia="仿宋_GB2312" w:hAnsi="华文中宋"/>
          <w:color w:val="000000" w:themeColor="text1"/>
          <w:sz w:val="32"/>
          <w:szCs w:val="32"/>
        </w:rPr>
        <w:t>前。</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sz w:val="32"/>
          <w:szCs w:val="32"/>
        </w:rPr>
        <w:t>5</w:t>
      </w:r>
      <w:r w:rsidRPr="003C4E51">
        <w:rPr>
          <w:rFonts w:ascii="仿宋_GB2312" w:eastAsia="仿宋_GB2312" w:hAnsi="华文中宋" w:hint="eastAsia"/>
          <w:sz w:val="32"/>
          <w:szCs w:val="32"/>
        </w:rPr>
        <w:t>．专业综合排名前</w:t>
      </w:r>
      <w:r w:rsidRPr="003C4E51">
        <w:rPr>
          <w:rFonts w:ascii="仿宋_GB2312" w:eastAsia="仿宋_GB2312" w:hAnsi="华文中宋"/>
          <w:sz w:val="32"/>
          <w:szCs w:val="32"/>
        </w:rPr>
        <w:t>50%</w:t>
      </w:r>
      <w:r w:rsidRPr="003C4E51">
        <w:rPr>
          <w:rFonts w:ascii="仿宋_GB2312" w:eastAsia="仿宋_GB2312" w:hAnsi="华文中宋" w:hint="eastAsia"/>
          <w:sz w:val="32"/>
          <w:szCs w:val="32"/>
        </w:rPr>
        <w:t>。</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sz w:val="32"/>
          <w:szCs w:val="32"/>
        </w:rPr>
        <w:t>6</w:t>
      </w:r>
      <w:r w:rsidRPr="003C4E51">
        <w:rPr>
          <w:rFonts w:ascii="仿宋_GB2312" w:eastAsia="仿宋_GB2312" w:hAnsi="华文中宋" w:hint="eastAsia"/>
          <w:sz w:val="32"/>
          <w:szCs w:val="32"/>
        </w:rPr>
        <w:t>．定向委托培养的学生必须经过原定向培养单位的批准。</w:t>
      </w:r>
    </w:p>
    <w:p w:rsidR="003C4E51" w:rsidRPr="003C4E51" w:rsidRDefault="003C4E51" w:rsidP="003C4E51">
      <w:pPr>
        <w:spacing w:line="600" w:lineRule="exact"/>
        <w:ind w:firstLineChars="200" w:firstLine="640"/>
        <w:rPr>
          <w:rFonts w:ascii="仿宋_GB2312" w:eastAsia="仿宋_GB2312" w:hAnsi="华文中宋"/>
          <w:sz w:val="32"/>
          <w:szCs w:val="32"/>
        </w:rPr>
      </w:pPr>
      <w:r w:rsidRPr="003C4E51">
        <w:rPr>
          <w:rFonts w:ascii="仿宋_GB2312" w:eastAsia="仿宋_GB2312" w:hAnsi="华文中宋" w:hint="eastAsia"/>
          <w:sz w:val="32"/>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402AED" w:rsidRPr="00D61B6A" w:rsidRDefault="00402AED" w:rsidP="00402AED">
      <w:pPr>
        <w:spacing w:line="360" w:lineRule="auto"/>
        <w:ind w:firstLineChars="200" w:firstLine="640"/>
        <w:rPr>
          <w:rFonts w:ascii="黑体" w:eastAsia="黑体" w:hAnsi="黑体"/>
          <w:sz w:val="32"/>
          <w:szCs w:val="32"/>
        </w:rPr>
      </w:pPr>
      <w:r w:rsidRPr="00D61B6A">
        <w:rPr>
          <w:rFonts w:ascii="黑体" w:eastAsia="黑体" w:hAnsi="黑体" w:hint="eastAsia"/>
          <w:sz w:val="32"/>
          <w:szCs w:val="32"/>
        </w:rPr>
        <w:t>四、择优选拔</w:t>
      </w:r>
      <w:r>
        <w:rPr>
          <w:rFonts w:ascii="黑体" w:eastAsia="黑体" w:hAnsi="黑体" w:hint="eastAsia"/>
          <w:sz w:val="32"/>
          <w:szCs w:val="32"/>
        </w:rPr>
        <w:t>方式</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推荐免试研究生工作要遵循公开、公平、公正的原则，做到全面考核，择优选拔。在推荐过程中应对申请的学生进行全面考查，既要</w:t>
      </w:r>
      <w:r w:rsidRPr="005C1777">
        <w:rPr>
          <w:rFonts w:ascii="仿宋_GB2312" w:eastAsia="仿宋_GB2312" w:hAnsi="华文中宋"/>
          <w:sz w:val="32"/>
          <w:szCs w:val="32"/>
        </w:rPr>
        <w:t>重视考核学生的政治思想和道德品质，又要重视考察业务水平。其中</w:t>
      </w:r>
      <w:r w:rsidRPr="005C1777">
        <w:rPr>
          <w:rFonts w:ascii="仿宋_GB2312" w:eastAsia="仿宋_GB2312" w:hAnsi="华文中宋" w:hint="eastAsia"/>
          <w:sz w:val="32"/>
          <w:szCs w:val="32"/>
        </w:rPr>
        <w:t>对业务水平的考核，</w:t>
      </w:r>
      <w:r w:rsidRPr="005C1777">
        <w:rPr>
          <w:rFonts w:ascii="仿宋_GB2312" w:eastAsia="仿宋_GB2312" w:hAnsi="华文中宋"/>
          <w:sz w:val="32"/>
          <w:szCs w:val="32"/>
        </w:rPr>
        <w:t>以学生平时</w:t>
      </w:r>
      <w:r w:rsidRPr="005C1777">
        <w:rPr>
          <w:rFonts w:ascii="仿宋_GB2312" w:eastAsia="仿宋_GB2312" w:hAnsi="华文中宋" w:hint="eastAsia"/>
          <w:sz w:val="32"/>
          <w:szCs w:val="32"/>
        </w:rPr>
        <w:t>学习</w:t>
      </w:r>
      <w:r w:rsidRPr="005C1777">
        <w:rPr>
          <w:rFonts w:ascii="仿宋_GB2312" w:eastAsia="仿宋_GB2312" w:hAnsi="华文中宋"/>
          <w:sz w:val="32"/>
          <w:szCs w:val="32"/>
        </w:rPr>
        <w:t>和科研能力为基础，</w:t>
      </w:r>
      <w:r w:rsidRPr="005C1777">
        <w:rPr>
          <w:rFonts w:ascii="仿宋_GB2312" w:eastAsia="仿宋_GB2312" w:hAnsi="华文中宋" w:hint="eastAsia"/>
          <w:sz w:val="32"/>
          <w:szCs w:val="32"/>
        </w:rPr>
        <w:t>注重对学生科研创新潜质和专业能力倾向的考核。</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1</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推荐免试</w:t>
      </w:r>
      <w:r w:rsidRPr="005C1777">
        <w:rPr>
          <w:rFonts w:ascii="仿宋_GB2312" w:eastAsia="仿宋_GB2312" w:hAnsi="华文中宋"/>
          <w:sz w:val="32"/>
          <w:szCs w:val="32"/>
        </w:rPr>
        <w:t>研究生</w:t>
      </w:r>
      <w:r w:rsidRPr="005C1777">
        <w:rPr>
          <w:rFonts w:ascii="仿宋_GB2312" w:eastAsia="仿宋_GB2312" w:hAnsi="华文中宋" w:hint="eastAsia"/>
          <w:sz w:val="32"/>
          <w:szCs w:val="32"/>
        </w:rPr>
        <w:t>按照学生</w:t>
      </w:r>
      <w:r w:rsidRPr="005C1777">
        <w:rPr>
          <w:rFonts w:ascii="仿宋_GB2312" w:eastAsia="仿宋_GB2312" w:hAnsi="华文中宋"/>
          <w:sz w:val="32"/>
          <w:szCs w:val="32"/>
        </w:rPr>
        <w:t>的</w:t>
      </w:r>
      <w:r w:rsidRPr="005C1777">
        <w:rPr>
          <w:rFonts w:ascii="仿宋_GB2312" w:eastAsia="仿宋_GB2312" w:hAnsi="华文中宋" w:hint="eastAsia"/>
          <w:sz w:val="32"/>
          <w:szCs w:val="32"/>
        </w:rPr>
        <w:t>总成绩进行排序，按分配名额顺序确定推免资格</w:t>
      </w:r>
      <w:r w:rsidRPr="005C1777">
        <w:rPr>
          <w:rFonts w:ascii="仿宋_GB2312" w:eastAsia="仿宋_GB2312" w:hAnsi="华文中宋"/>
          <w:sz w:val="32"/>
          <w:szCs w:val="32"/>
        </w:rPr>
        <w:t>。</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2</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总成绩</w:t>
      </w:r>
      <w:r w:rsidRPr="005C1777">
        <w:rPr>
          <w:rFonts w:ascii="仿宋_GB2312" w:eastAsia="仿宋_GB2312" w:hAnsi="华文中宋"/>
          <w:sz w:val="32"/>
          <w:szCs w:val="32"/>
        </w:rPr>
        <w:t>=课程成绩+附加分</w:t>
      </w:r>
      <w:r>
        <w:rPr>
          <w:rFonts w:ascii="仿宋_GB2312" w:eastAsia="仿宋_GB2312" w:hAnsi="华文中宋" w:hint="eastAsia"/>
          <w:sz w:val="32"/>
          <w:szCs w:val="32"/>
        </w:rPr>
        <w:t>。</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3</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课程</w:t>
      </w:r>
      <w:r w:rsidRPr="005C1777">
        <w:rPr>
          <w:rFonts w:ascii="仿宋_GB2312" w:eastAsia="仿宋_GB2312" w:hAnsi="华文中宋"/>
          <w:sz w:val="32"/>
          <w:szCs w:val="32"/>
        </w:rPr>
        <w:t>成绩的计算范围为</w:t>
      </w:r>
      <w:r w:rsidRPr="005C1777">
        <w:rPr>
          <w:rFonts w:ascii="仿宋_GB2312" w:eastAsia="仿宋_GB2312" w:hAnsi="华文中宋" w:hint="eastAsia"/>
          <w:sz w:val="32"/>
          <w:szCs w:val="32"/>
        </w:rPr>
        <w:t>所学专业培养计划正常学制规定的必修课</w:t>
      </w:r>
      <w:r w:rsidRPr="005C1777">
        <w:rPr>
          <w:rFonts w:ascii="仿宋_GB2312" w:eastAsia="仿宋_GB2312" w:hAnsi="华文中宋"/>
          <w:sz w:val="32"/>
          <w:szCs w:val="32"/>
        </w:rPr>
        <w:t>和限选课</w:t>
      </w:r>
      <w:r w:rsidRPr="005C1777">
        <w:rPr>
          <w:rFonts w:ascii="仿宋_GB2312" w:eastAsia="仿宋_GB2312" w:hAnsi="华文中宋" w:hint="eastAsia"/>
          <w:sz w:val="32"/>
          <w:szCs w:val="32"/>
        </w:rPr>
        <w:t>，</w:t>
      </w:r>
      <w:r w:rsidRPr="005C1777">
        <w:rPr>
          <w:rFonts w:ascii="仿宋_GB2312" w:eastAsia="仿宋_GB2312" w:hAnsi="华文中宋"/>
          <w:sz w:val="32"/>
          <w:szCs w:val="32"/>
        </w:rPr>
        <w:t>按照加权平均成绩进行排序。</w:t>
      </w:r>
      <w:r w:rsidRPr="005C1777">
        <w:rPr>
          <w:rFonts w:ascii="仿宋_GB2312" w:eastAsia="仿宋_GB2312" w:hAnsi="华文中宋" w:hint="eastAsia"/>
          <w:sz w:val="32"/>
          <w:szCs w:val="32"/>
        </w:rPr>
        <w:t>在推荐免试研究生课程成绩排名计算时，均以第一次考试成绩为准，重修、补考成绩不能参与计算。</w:t>
      </w:r>
    </w:p>
    <w:p w:rsidR="00402AED" w:rsidRPr="004276C6" w:rsidRDefault="00402AED" w:rsidP="004276C6">
      <w:pPr>
        <w:spacing w:line="600" w:lineRule="exact"/>
        <w:ind w:firstLineChars="200" w:firstLine="643"/>
        <w:rPr>
          <w:rFonts w:ascii="仿宋_GB2312" w:eastAsia="仿宋_GB2312" w:hAnsi="华文中宋"/>
          <w:b/>
          <w:sz w:val="32"/>
          <w:szCs w:val="32"/>
        </w:rPr>
      </w:pPr>
      <w:r w:rsidRPr="004276C6">
        <w:rPr>
          <w:rFonts w:ascii="仿宋_GB2312" w:eastAsia="仿宋_GB2312" w:hAnsi="华文中宋" w:hint="eastAsia"/>
          <w:b/>
          <w:sz w:val="32"/>
          <w:szCs w:val="32"/>
        </w:rPr>
        <w:t>4．附加分</w:t>
      </w:r>
    </w:p>
    <w:p w:rsidR="00402AED" w:rsidRPr="005C1777"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在参加大学生创新创业训练计划项目、学科竞赛、发表论文、获得专利等科研创新方面表现突出的学生，综合</w:t>
      </w:r>
      <w:r>
        <w:rPr>
          <w:rFonts w:ascii="仿宋_GB2312" w:eastAsia="仿宋_GB2312" w:hAnsi="华文中宋" w:hint="eastAsia"/>
          <w:sz w:val="32"/>
          <w:szCs w:val="32"/>
        </w:rPr>
        <w:t>素质</w:t>
      </w:r>
      <w:r>
        <w:rPr>
          <w:rFonts w:ascii="仿宋_GB2312" w:eastAsia="仿宋_GB2312" w:hAnsi="华文中宋"/>
          <w:sz w:val="32"/>
          <w:szCs w:val="32"/>
        </w:rPr>
        <w:t>与</w:t>
      </w:r>
      <w:r w:rsidRPr="005C1777">
        <w:rPr>
          <w:rFonts w:ascii="仿宋_GB2312" w:eastAsia="仿宋_GB2312" w:hAnsi="华文中宋" w:hint="eastAsia"/>
          <w:sz w:val="32"/>
          <w:szCs w:val="32"/>
        </w:rPr>
        <w:t>表现优秀的学生，以及表现优秀的文艺和体育特长生</w:t>
      </w:r>
      <w:r w:rsidR="004C2D98">
        <w:rPr>
          <w:rFonts w:ascii="仿宋_GB2312" w:eastAsia="仿宋_GB2312" w:hAnsi="华文中宋" w:hint="eastAsia"/>
          <w:sz w:val="32"/>
          <w:szCs w:val="32"/>
        </w:rPr>
        <w:t>，</w:t>
      </w:r>
      <w:r w:rsidRPr="005C1777">
        <w:rPr>
          <w:rFonts w:ascii="仿宋_GB2312" w:eastAsia="仿宋_GB2312" w:hAnsi="华文中宋" w:hint="eastAsia"/>
          <w:sz w:val="32"/>
          <w:szCs w:val="32"/>
        </w:rPr>
        <w:t>可获得附加分</w:t>
      </w:r>
      <w:r w:rsidR="004C2D98">
        <w:rPr>
          <w:rFonts w:ascii="仿宋_GB2312" w:eastAsia="仿宋_GB2312" w:hAnsi="华文中宋" w:hint="eastAsia"/>
          <w:sz w:val="32"/>
          <w:szCs w:val="32"/>
        </w:rPr>
        <w:t>。</w:t>
      </w:r>
      <w:r w:rsidR="009F3223">
        <w:rPr>
          <w:rFonts w:ascii="仿宋_GB2312" w:eastAsia="仿宋_GB2312" w:hAnsi="华文中宋" w:hint="eastAsia"/>
          <w:sz w:val="32"/>
          <w:szCs w:val="32"/>
        </w:rPr>
        <w:t>每个学生</w:t>
      </w:r>
      <w:r w:rsidRPr="005C1777">
        <w:rPr>
          <w:rFonts w:ascii="仿宋_GB2312" w:eastAsia="仿宋_GB2312" w:hAnsi="华文中宋" w:hint="eastAsia"/>
          <w:sz w:val="32"/>
          <w:szCs w:val="32"/>
        </w:rPr>
        <w:t>最多可获得3分</w:t>
      </w:r>
      <w:r w:rsidR="009F3223">
        <w:rPr>
          <w:rFonts w:ascii="仿宋_GB2312" w:eastAsia="仿宋_GB2312" w:hAnsi="华文中宋" w:hint="eastAsia"/>
          <w:sz w:val="32"/>
          <w:szCs w:val="32"/>
        </w:rPr>
        <w:t>的加分。</w:t>
      </w:r>
      <w:r w:rsidRPr="005C1777">
        <w:rPr>
          <w:rFonts w:ascii="仿宋_GB2312" w:eastAsia="仿宋_GB2312" w:hAnsi="华文中宋" w:hint="eastAsia"/>
          <w:sz w:val="32"/>
          <w:szCs w:val="32"/>
        </w:rPr>
        <w:t>其中</w:t>
      </w:r>
      <w:r w:rsidR="00AA73CD">
        <w:rPr>
          <w:rFonts w:ascii="仿宋_GB2312" w:eastAsia="仿宋_GB2312" w:hAnsi="华文中宋" w:hint="eastAsia"/>
          <w:sz w:val="32"/>
          <w:szCs w:val="32"/>
        </w:rPr>
        <w:t>，</w:t>
      </w:r>
      <w:r w:rsidRPr="005C1777">
        <w:rPr>
          <w:rFonts w:ascii="仿宋_GB2312" w:eastAsia="仿宋_GB2312" w:hAnsi="华文中宋" w:hint="eastAsia"/>
          <w:sz w:val="32"/>
          <w:szCs w:val="32"/>
        </w:rPr>
        <w:t>大学生创新创业训练计划项目最多加1.5分，学科竞赛最多加1.5分，论文最多加1.5分，专利最多加1.5分，学生综合</w:t>
      </w:r>
      <w:r>
        <w:rPr>
          <w:rFonts w:ascii="仿宋_GB2312" w:eastAsia="仿宋_GB2312" w:hAnsi="华文中宋" w:hint="eastAsia"/>
          <w:sz w:val="32"/>
          <w:szCs w:val="32"/>
        </w:rPr>
        <w:t>素质</w:t>
      </w:r>
      <w:r>
        <w:rPr>
          <w:rFonts w:ascii="仿宋_GB2312" w:eastAsia="仿宋_GB2312" w:hAnsi="华文中宋"/>
          <w:sz w:val="32"/>
          <w:szCs w:val="32"/>
        </w:rPr>
        <w:t>与</w:t>
      </w:r>
      <w:r w:rsidRPr="005C1777">
        <w:rPr>
          <w:rFonts w:ascii="仿宋_GB2312" w:eastAsia="仿宋_GB2312" w:hAnsi="华文中宋" w:hint="eastAsia"/>
          <w:sz w:val="32"/>
          <w:szCs w:val="32"/>
        </w:rPr>
        <w:t>表现最多加1.5分，文艺特长生最多加1.5分，体育特长生最多加1.5分。</w:t>
      </w:r>
    </w:p>
    <w:p w:rsidR="009F3223" w:rsidRDefault="00402AED" w:rsidP="008926C1">
      <w:pPr>
        <w:pStyle w:val="a3"/>
        <w:numPr>
          <w:ilvl w:val="0"/>
          <w:numId w:val="2"/>
        </w:numPr>
        <w:spacing w:line="600" w:lineRule="exact"/>
        <w:ind w:left="0" w:firstLineChars="221" w:firstLine="707"/>
        <w:rPr>
          <w:rFonts w:ascii="仿宋_GB2312" w:eastAsia="仿宋_GB2312" w:hAnsi="华文中宋"/>
          <w:sz w:val="32"/>
          <w:szCs w:val="32"/>
        </w:rPr>
      </w:pPr>
      <w:r w:rsidRPr="009F3223">
        <w:rPr>
          <w:rFonts w:ascii="仿宋_GB2312" w:eastAsia="仿宋_GB2312" w:hAnsi="华文中宋" w:hint="eastAsia"/>
          <w:sz w:val="32"/>
          <w:szCs w:val="32"/>
        </w:rPr>
        <w:t>参加创新创业训练计划项目</w:t>
      </w:r>
      <w:r w:rsidR="009F3223">
        <w:rPr>
          <w:rFonts w:ascii="仿宋_GB2312" w:eastAsia="仿宋_GB2312" w:hAnsi="华文中宋" w:hint="eastAsia"/>
          <w:sz w:val="32"/>
          <w:szCs w:val="32"/>
        </w:rPr>
        <w:t>，</w:t>
      </w:r>
      <w:r w:rsidR="00B9465D">
        <w:rPr>
          <w:rFonts w:ascii="仿宋_GB2312" w:eastAsia="仿宋_GB2312" w:hAnsi="华文中宋" w:hint="eastAsia"/>
          <w:sz w:val="32"/>
          <w:szCs w:val="32"/>
        </w:rPr>
        <w:t>每人</w:t>
      </w:r>
      <w:r w:rsidR="00FD4D60">
        <w:rPr>
          <w:rFonts w:ascii="仿宋_GB2312" w:eastAsia="仿宋_GB2312" w:hAnsi="华文中宋" w:hint="eastAsia"/>
          <w:sz w:val="32"/>
          <w:szCs w:val="32"/>
        </w:rPr>
        <w:t>最多</w:t>
      </w:r>
      <w:r w:rsidR="00B9465D">
        <w:rPr>
          <w:rFonts w:ascii="仿宋_GB2312" w:eastAsia="仿宋_GB2312" w:hAnsi="华文中宋" w:hint="eastAsia"/>
          <w:sz w:val="32"/>
          <w:szCs w:val="32"/>
        </w:rPr>
        <w:t>计算</w:t>
      </w:r>
      <w:r w:rsidR="00FD4D60">
        <w:rPr>
          <w:rFonts w:ascii="仿宋_GB2312" w:eastAsia="仿宋_GB2312" w:hAnsi="华文中宋" w:hint="eastAsia"/>
          <w:sz w:val="32"/>
          <w:szCs w:val="32"/>
        </w:rPr>
        <w:t>两</w:t>
      </w:r>
      <w:r w:rsidR="00B9465D">
        <w:rPr>
          <w:rFonts w:ascii="仿宋_GB2312" w:eastAsia="仿宋_GB2312" w:hAnsi="华文中宋" w:hint="eastAsia"/>
          <w:sz w:val="32"/>
          <w:szCs w:val="32"/>
        </w:rPr>
        <w:t>项。</w:t>
      </w:r>
      <w:r w:rsidR="00FD4D60">
        <w:rPr>
          <w:rFonts w:ascii="仿宋_GB2312" w:eastAsia="仿宋_GB2312" w:hAnsi="华文中宋" w:hint="eastAsia"/>
          <w:sz w:val="32"/>
          <w:szCs w:val="32"/>
        </w:rPr>
        <w:t>单项</w:t>
      </w:r>
      <w:r w:rsidR="009F3223">
        <w:rPr>
          <w:rFonts w:ascii="仿宋_GB2312" w:eastAsia="仿宋_GB2312" w:hAnsi="华文中宋" w:hint="eastAsia"/>
          <w:sz w:val="32"/>
          <w:szCs w:val="32"/>
        </w:rPr>
        <w:t>加分额度见表1。</w:t>
      </w:r>
    </w:p>
    <w:p w:rsidR="00B95DA0" w:rsidRPr="00B9465D" w:rsidRDefault="00B9465D" w:rsidP="00B95DA0">
      <w:pPr>
        <w:spacing w:line="600" w:lineRule="exact"/>
        <w:jc w:val="center"/>
        <w:rPr>
          <w:rFonts w:ascii="仿宋_GB2312" w:eastAsia="仿宋_GB2312" w:hAnsi="华文中宋"/>
          <w:sz w:val="32"/>
          <w:szCs w:val="32"/>
        </w:rPr>
      </w:pPr>
      <w:r>
        <w:rPr>
          <w:rFonts w:ascii="仿宋_GB2312" w:eastAsia="仿宋_GB2312" w:hAnsi="华文中宋" w:hint="eastAsia"/>
          <w:sz w:val="32"/>
          <w:szCs w:val="32"/>
        </w:rPr>
        <w:t>表1 大学生创新训练项目加分额度</w:t>
      </w:r>
    </w:p>
    <w:tbl>
      <w:tblPr>
        <w:tblStyle w:val="a4"/>
        <w:tblW w:w="0" w:type="auto"/>
        <w:jc w:val="center"/>
        <w:tblLook w:val="01E0"/>
      </w:tblPr>
      <w:tblGrid>
        <w:gridCol w:w="1883"/>
        <w:gridCol w:w="1132"/>
        <w:gridCol w:w="994"/>
        <w:gridCol w:w="893"/>
        <w:gridCol w:w="793"/>
      </w:tblGrid>
      <w:tr w:rsidR="00A10EEE" w:rsidTr="00A10EEE">
        <w:trPr>
          <w:jc w:val="center"/>
        </w:trPr>
        <w:tc>
          <w:tcPr>
            <w:tcW w:w="1883" w:type="dxa"/>
            <w:vMerge w:val="restart"/>
          </w:tcPr>
          <w:p w:rsidR="00A10EEE" w:rsidRPr="004C2D98" w:rsidRDefault="00A10EEE" w:rsidP="00D87465">
            <w:pPr>
              <w:spacing w:line="360" w:lineRule="auto"/>
              <w:jc w:val="center"/>
              <w:rPr>
                <w:rFonts w:ascii="仿宋_GB2312" w:eastAsia="仿宋_GB2312" w:hAnsi="宋体"/>
                <w:b/>
                <w:bCs/>
                <w:sz w:val="24"/>
                <w:szCs w:val="30"/>
              </w:rPr>
            </w:pPr>
            <w:r w:rsidRPr="004C2D98">
              <w:rPr>
                <w:rFonts w:ascii="仿宋_GB2312" w:eastAsia="仿宋_GB2312" w:hAnsi="宋体" w:hint="eastAsia"/>
                <w:b/>
                <w:bCs/>
                <w:sz w:val="24"/>
                <w:szCs w:val="30"/>
              </w:rPr>
              <w:t>结题成绩</w:t>
            </w:r>
          </w:p>
        </w:tc>
        <w:tc>
          <w:tcPr>
            <w:tcW w:w="3812" w:type="dxa"/>
            <w:gridSpan w:val="4"/>
            <w:vAlign w:val="center"/>
          </w:tcPr>
          <w:p w:rsidR="00A10EEE" w:rsidRPr="004C2D98" w:rsidRDefault="00A10EEE" w:rsidP="00D87465">
            <w:pPr>
              <w:spacing w:line="360" w:lineRule="auto"/>
              <w:jc w:val="center"/>
              <w:rPr>
                <w:rFonts w:ascii="仿宋_GB2312" w:eastAsia="仿宋_GB2312" w:hAnsi="宋体"/>
                <w:b/>
                <w:bCs/>
                <w:sz w:val="24"/>
                <w:szCs w:val="30"/>
              </w:rPr>
            </w:pPr>
            <w:r w:rsidRPr="004C2D98">
              <w:rPr>
                <w:rFonts w:ascii="仿宋_GB2312" w:eastAsia="仿宋_GB2312" w:hAnsi="宋体" w:hint="eastAsia"/>
                <w:b/>
                <w:bCs/>
                <w:sz w:val="24"/>
                <w:szCs w:val="30"/>
              </w:rPr>
              <w:t>加分</w:t>
            </w:r>
          </w:p>
        </w:tc>
      </w:tr>
      <w:tr w:rsidR="00A10EEE" w:rsidTr="00A10EEE">
        <w:trPr>
          <w:jc w:val="center"/>
        </w:trPr>
        <w:tc>
          <w:tcPr>
            <w:tcW w:w="1883" w:type="dxa"/>
            <w:vMerge/>
          </w:tcPr>
          <w:p w:rsidR="00A10EEE" w:rsidRPr="004C2D98" w:rsidRDefault="00A10EEE" w:rsidP="00D87465">
            <w:pPr>
              <w:spacing w:line="360" w:lineRule="auto"/>
              <w:jc w:val="center"/>
              <w:rPr>
                <w:rFonts w:ascii="仿宋_GB2312" w:eastAsia="仿宋_GB2312" w:hAnsi="宋体"/>
                <w:bCs/>
                <w:sz w:val="24"/>
                <w:szCs w:val="30"/>
              </w:rPr>
            </w:pPr>
          </w:p>
        </w:tc>
        <w:tc>
          <w:tcPr>
            <w:tcW w:w="1132" w:type="dxa"/>
            <w:vAlign w:val="center"/>
          </w:tcPr>
          <w:p w:rsidR="00A10EEE" w:rsidRPr="004C2D98" w:rsidRDefault="00A10EEE" w:rsidP="00D87465">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组长</w:t>
            </w:r>
          </w:p>
        </w:tc>
        <w:tc>
          <w:tcPr>
            <w:tcW w:w="994" w:type="dxa"/>
            <w:vAlign w:val="center"/>
          </w:tcPr>
          <w:p w:rsidR="00A10EEE" w:rsidRPr="004C2D98" w:rsidRDefault="00A10EEE" w:rsidP="00D87465">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成员</w:t>
            </w:r>
          </w:p>
        </w:tc>
        <w:tc>
          <w:tcPr>
            <w:tcW w:w="893" w:type="dxa"/>
            <w:vAlign w:val="center"/>
          </w:tcPr>
          <w:p w:rsidR="00A10EEE" w:rsidRPr="004C2D98" w:rsidRDefault="00A10EEE" w:rsidP="00D87465">
            <w:pPr>
              <w:spacing w:line="360" w:lineRule="auto"/>
              <w:jc w:val="center"/>
              <w:rPr>
                <w:rFonts w:ascii="仿宋_GB2312" w:eastAsia="仿宋_GB2312" w:hAnsi="宋体"/>
                <w:bCs/>
                <w:sz w:val="24"/>
                <w:szCs w:val="30"/>
              </w:rPr>
            </w:pPr>
          </w:p>
        </w:tc>
        <w:tc>
          <w:tcPr>
            <w:tcW w:w="793" w:type="dxa"/>
            <w:vAlign w:val="center"/>
          </w:tcPr>
          <w:p w:rsidR="00A10EEE" w:rsidRDefault="00A10EEE" w:rsidP="00D87465">
            <w:pPr>
              <w:spacing w:line="360" w:lineRule="auto"/>
              <w:jc w:val="center"/>
              <w:rPr>
                <w:rFonts w:ascii="仿宋_GB2312" w:eastAsia="仿宋_GB2312" w:hAnsi="宋体"/>
                <w:bCs/>
                <w:sz w:val="24"/>
                <w:szCs w:val="30"/>
              </w:rPr>
            </w:pPr>
          </w:p>
        </w:tc>
      </w:tr>
      <w:tr w:rsidR="00A10EEE" w:rsidTr="00397082">
        <w:trPr>
          <w:jc w:val="center"/>
        </w:trPr>
        <w:tc>
          <w:tcPr>
            <w:tcW w:w="1883" w:type="dxa"/>
          </w:tcPr>
          <w:p w:rsidR="00A10EEE" w:rsidRPr="004C2D98" w:rsidRDefault="00A10EEE" w:rsidP="00FC427E">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国家级</w:t>
            </w:r>
          </w:p>
        </w:tc>
        <w:tc>
          <w:tcPr>
            <w:tcW w:w="1132"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0.6</w:t>
            </w:r>
          </w:p>
        </w:tc>
        <w:tc>
          <w:tcPr>
            <w:tcW w:w="994"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0.3</w:t>
            </w:r>
          </w:p>
        </w:tc>
        <w:tc>
          <w:tcPr>
            <w:tcW w:w="893" w:type="dxa"/>
          </w:tcPr>
          <w:p w:rsidR="00A10EEE" w:rsidRPr="004C2D98" w:rsidRDefault="00A10EEE" w:rsidP="00090382">
            <w:pPr>
              <w:spacing w:line="360" w:lineRule="auto"/>
              <w:jc w:val="center"/>
              <w:rPr>
                <w:rFonts w:ascii="仿宋_GB2312" w:eastAsia="仿宋_GB2312" w:hAnsi="宋体"/>
                <w:bCs/>
                <w:sz w:val="24"/>
                <w:szCs w:val="30"/>
              </w:rPr>
            </w:pPr>
          </w:p>
        </w:tc>
        <w:tc>
          <w:tcPr>
            <w:tcW w:w="793" w:type="dxa"/>
          </w:tcPr>
          <w:p w:rsidR="00A10EEE" w:rsidRPr="00B9465D" w:rsidRDefault="00A10EEE" w:rsidP="00090382">
            <w:pPr>
              <w:spacing w:line="360" w:lineRule="auto"/>
              <w:jc w:val="center"/>
              <w:rPr>
                <w:rFonts w:ascii="仿宋_GB2312" w:eastAsia="仿宋_GB2312" w:hAnsi="宋体"/>
                <w:bCs/>
                <w:sz w:val="24"/>
                <w:szCs w:val="30"/>
                <w:highlight w:val="yellow"/>
              </w:rPr>
            </w:pPr>
          </w:p>
        </w:tc>
      </w:tr>
      <w:tr w:rsidR="00A10EEE" w:rsidTr="00397082">
        <w:trPr>
          <w:jc w:val="center"/>
        </w:trPr>
        <w:tc>
          <w:tcPr>
            <w:tcW w:w="1883" w:type="dxa"/>
          </w:tcPr>
          <w:p w:rsidR="00A10EEE" w:rsidRPr="004C2D98" w:rsidRDefault="00A10EEE" w:rsidP="00FC427E">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市级</w:t>
            </w:r>
          </w:p>
        </w:tc>
        <w:tc>
          <w:tcPr>
            <w:tcW w:w="1132"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0.4</w:t>
            </w:r>
          </w:p>
        </w:tc>
        <w:tc>
          <w:tcPr>
            <w:tcW w:w="994"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0.2</w:t>
            </w:r>
          </w:p>
        </w:tc>
        <w:tc>
          <w:tcPr>
            <w:tcW w:w="893" w:type="dxa"/>
          </w:tcPr>
          <w:p w:rsidR="00A10EEE" w:rsidRPr="004C2D98" w:rsidRDefault="00A10EEE" w:rsidP="00090382">
            <w:pPr>
              <w:spacing w:line="360" w:lineRule="auto"/>
              <w:jc w:val="center"/>
              <w:rPr>
                <w:rFonts w:ascii="仿宋_GB2312" w:eastAsia="仿宋_GB2312" w:hAnsi="宋体"/>
                <w:bCs/>
                <w:sz w:val="24"/>
                <w:szCs w:val="30"/>
              </w:rPr>
            </w:pPr>
          </w:p>
        </w:tc>
        <w:tc>
          <w:tcPr>
            <w:tcW w:w="793" w:type="dxa"/>
          </w:tcPr>
          <w:p w:rsidR="00A10EEE" w:rsidRPr="00B9465D" w:rsidRDefault="00A10EEE" w:rsidP="00090382">
            <w:pPr>
              <w:spacing w:line="360" w:lineRule="auto"/>
              <w:jc w:val="center"/>
              <w:rPr>
                <w:rFonts w:ascii="仿宋_GB2312" w:eastAsia="仿宋_GB2312" w:hAnsi="宋体"/>
                <w:bCs/>
                <w:sz w:val="24"/>
                <w:szCs w:val="30"/>
                <w:highlight w:val="yellow"/>
              </w:rPr>
            </w:pPr>
          </w:p>
        </w:tc>
      </w:tr>
      <w:tr w:rsidR="00A10EEE" w:rsidTr="00397082">
        <w:trPr>
          <w:jc w:val="center"/>
        </w:trPr>
        <w:tc>
          <w:tcPr>
            <w:tcW w:w="1883" w:type="dxa"/>
          </w:tcPr>
          <w:p w:rsidR="00A10EEE" w:rsidRPr="004C2D98" w:rsidRDefault="00A10EEE" w:rsidP="00FC427E">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校级</w:t>
            </w:r>
          </w:p>
        </w:tc>
        <w:tc>
          <w:tcPr>
            <w:tcW w:w="1132"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0.2</w:t>
            </w:r>
          </w:p>
        </w:tc>
        <w:tc>
          <w:tcPr>
            <w:tcW w:w="994" w:type="dxa"/>
          </w:tcPr>
          <w:p w:rsidR="00A10EEE" w:rsidRPr="004C2D98" w:rsidRDefault="00A10EEE" w:rsidP="00090382">
            <w:pPr>
              <w:spacing w:line="360" w:lineRule="auto"/>
              <w:jc w:val="center"/>
              <w:rPr>
                <w:rFonts w:ascii="仿宋_GB2312" w:eastAsia="仿宋_GB2312" w:hAnsi="宋体"/>
                <w:bCs/>
                <w:sz w:val="24"/>
                <w:szCs w:val="30"/>
              </w:rPr>
            </w:pPr>
            <w:r w:rsidRPr="004C2D98">
              <w:rPr>
                <w:rFonts w:ascii="仿宋_GB2312" w:eastAsia="仿宋_GB2312" w:hAnsi="宋体" w:hint="eastAsia"/>
                <w:bCs/>
                <w:sz w:val="24"/>
                <w:szCs w:val="30"/>
              </w:rPr>
              <w:t>0.1</w:t>
            </w:r>
          </w:p>
        </w:tc>
        <w:tc>
          <w:tcPr>
            <w:tcW w:w="893" w:type="dxa"/>
          </w:tcPr>
          <w:p w:rsidR="00A10EEE" w:rsidRPr="004C2D98" w:rsidRDefault="00A10EEE" w:rsidP="00090382">
            <w:pPr>
              <w:spacing w:line="360" w:lineRule="auto"/>
              <w:jc w:val="center"/>
              <w:rPr>
                <w:rFonts w:ascii="仿宋_GB2312" w:eastAsia="仿宋_GB2312" w:hAnsi="宋体"/>
                <w:bCs/>
                <w:sz w:val="24"/>
                <w:szCs w:val="30"/>
              </w:rPr>
            </w:pPr>
          </w:p>
        </w:tc>
        <w:tc>
          <w:tcPr>
            <w:tcW w:w="793" w:type="dxa"/>
          </w:tcPr>
          <w:p w:rsidR="00A10EEE" w:rsidRPr="00B9465D" w:rsidRDefault="00A10EEE" w:rsidP="00090382">
            <w:pPr>
              <w:spacing w:line="360" w:lineRule="auto"/>
              <w:jc w:val="center"/>
              <w:rPr>
                <w:rFonts w:ascii="仿宋_GB2312" w:eastAsia="仿宋_GB2312" w:hAnsi="宋体"/>
                <w:bCs/>
                <w:sz w:val="24"/>
                <w:szCs w:val="30"/>
                <w:highlight w:val="yellow"/>
              </w:rPr>
            </w:pPr>
          </w:p>
        </w:tc>
      </w:tr>
    </w:tbl>
    <w:p w:rsidR="00402AED" w:rsidRPr="00B9465D" w:rsidRDefault="00402AED" w:rsidP="008926C1">
      <w:pPr>
        <w:pStyle w:val="a3"/>
        <w:numPr>
          <w:ilvl w:val="0"/>
          <w:numId w:val="2"/>
        </w:numPr>
        <w:spacing w:line="600" w:lineRule="exact"/>
        <w:ind w:left="0" w:firstLineChars="177" w:firstLine="566"/>
        <w:rPr>
          <w:rFonts w:ascii="仿宋_GB2312" w:eastAsia="仿宋_GB2312" w:hAnsi="华文中宋"/>
          <w:sz w:val="32"/>
          <w:szCs w:val="32"/>
        </w:rPr>
      </w:pPr>
      <w:r w:rsidRPr="00B9465D">
        <w:rPr>
          <w:rFonts w:ascii="仿宋_GB2312" w:eastAsia="仿宋_GB2312" w:hAnsi="华文中宋"/>
          <w:sz w:val="32"/>
          <w:szCs w:val="32"/>
        </w:rPr>
        <w:t>教务处认定的</w:t>
      </w:r>
      <w:r w:rsidRPr="00B9465D">
        <w:rPr>
          <w:rFonts w:ascii="仿宋_GB2312" w:eastAsia="仿宋_GB2312" w:hAnsi="华文中宋" w:hint="eastAsia"/>
          <w:sz w:val="32"/>
          <w:szCs w:val="32"/>
        </w:rPr>
        <w:t>学科竞赛中</w:t>
      </w:r>
      <w:r w:rsidRPr="00B9465D">
        <w:rPr>
          <w:rFonts w:ascii="仿宋_GB2312" w:eastAsia="仿宋_GB2312" w:hAnsi="华文中宋"/>
          <w:sz w:val="32"/>
          <w:szCs w:val="32"/>
        </w:rPr>
        <w:t>获奖</w:t>
      </w:r>
      <w:r w:rsidRPr="00B9465D">
        <w:rPr>
          <w:rFonts w:ascii="仿宋_GB2312" w:eastAsia="仿宋_GB2312" w:hAnsi="华文中宋" w:hint="eastAsia"/>
          <w:sz w:val="32"/>
          <w:szCs w:val="32"/>
        </w:rPr>
        <w:t>的学生</w:t>
      </w:r>
      <w:r w:rsidRPr="00B9465D">
        <w:rPr>
          <w:rFonts w:ascii="仿宋_GB2312" w:eastAsia="仿宋_GB2312" w:hAnsi="华文中宋"/>
          <w:sz w:val="32"/>
          <w:szCs w:val="32"/>
        </w:rPr>
        <w:t>可认定附加分</w:t>
      </w:r>
      <w:r w:rsidR="008C41A8">
        <w:rPr>
          <w:rFonts w:ascii="仿宋_GB2312" w:eastAsia="仿宋_GB2312" w:hAnsi="华文中宋" w:hint="eastAsia"/>
          <w:sz w:val="32"/>
          <w:szCs w:val="32"/>
        </w:rPr>
        <w:t>。</w:t>
      </w:r>
      <w:r w:rsidR="00B9465D" w:rsidRPr="00B9465D">
        <w:rPr>
          <w:rFonts w:ascii="仿宋_GB2312" w:eastAsia="仿宋_GB2312" w:hAnsi="华文中宋" w:hint="eastAsia"/>
          <w:sz w:val="32"/>
          <w:szCs w:val="32"/>
        </w:rPr>
        <w:t>其中，同一学科竞赛，按最高成绩加分，不重复加分</w:t>
      </w:r>
      <w:r w:rsidR="008C41A8">
        <w:rPr>
          <w:rFonts w:ascii="仿宋_GB2312" w:eastAsia="仿宋_GB2312" w:hAnsi="华文中宋" w:hint="eastAsia"/>
          <w:sz w:val="32"/>
          <w:szCs w:val="32"/>
        </w:rPr>
        <w:t>；</w:t>
      </w:r>
      <w:r w:rsidR="00B9465D" w:rsidRPr="00B9465D">
        <w:rPr>
          <w:rFonts w:ascii="仿宋_GB2312" w:eastAsia="仿宋_GB2312" w:hAnsi="华文中宋" w:hint="eastAsia"/>
          <w:sz w:val="32"/>
          <w:szCs w:val="32"/>
        </w:rPr>
        <w:t>不同学科竞赛，将分别加分；对于参加数学类、物理类、英语类竞赛的学生，每类竞赛仅计算其中一项竞赛成绩；</w:t>
      </w:r>
      <w:r w:rsidR="00B9465D" w:rsidRPr="008926C1">
        <w:rPr>
          <w:rFonts w:ascii="仿宋_GB2312" w:eastAsia="仿宋_GB2312" w:hAnsi="华文中宋" w:hint="eastAsia"/>
          <w:b/>
          <w:sz w:val="32"/>
          <w:szCs w:val="32"/>
        </w:rPr>
        <w:t>每位同学的竞赛加分不超过两项。</w:t>
      </w:r>
      <w:r w:rsidR="00FD4D60" w:rsidRPr="00FD4D60">
        <w:rPr>
          <w:rFonts w:ascii="仿宋_GB2312" w:eastAsia="仿宋_GB2312" w:hAnsi="华文中宋" w:hint="eastAsia"/>
          <w:sz w:val="32"/>
          <w:szCs w:val="32"/>
        </w:rPr>
        <w:t>团队项目每位同学的</w:t>
      </w:r>
      <w:r w:rsidRPr="00B9465D">
        <w:rPr>
          <w:rFonts w:ascii="仿宋_GB2312" w:eastAsia="仿宋_GB2312" w:hAnsi="华文中宋" w:hint="eastAsia"/>
          <w:sz w:val="32"/>
          <w:szCs w:val="32"/>
        </w:rPr>
        <w:t>加分额度</w:t>
      </w:r>
      <w:r w:rsidR="009F3223" w:rsidRPr="00B9465D">
        <w:rPr>
          <w:rFonts w:ascii="仿宋_GB2312" w:eastAsia="仿宋_GB2312" w:hAnsi="华文中宋" w:hint="eastAsia"/>
          <w:sz w:val="32"/>
          <w:szCs w:val="32"/>
        </w:rPr>
        <w:t>见表2</w:t>
      </w:r>
      <w:r w:rsidRPr="00B9465D">
        <w:rPr>
          <w:rFonts w:ascii="仿宋_GB2312" w:eastAsia="仿宋_GB2312" w:hAnsi="华文中宋" w:hint="eastAsia"/>
          <w:sz w:val="32"/>
          <w:szCs w:val="32"/>
        </w:rPr>
        <w:t>。</w:t>
      </w:r>
    </w:p>
    <w:p w:rsidR="00187CAB" w:rsidRPr="00B9465D" w:rsidRDefault="00187CAB" w:rsidP="00AC2C49">
      <w:pPr>
        <w:spacing w:line="360" w:lineRule="auto"/>
        <w:jc w:val="center"/>
        <w:rPr>
          <w:rFonts w:ascii="仿宋_GB2312" w:eastAsia="仿宋_GB2312" w:hAnsi="宋体"/>
          <w:bCs/>
          <w:sz w:val="32"/>
          <w:szCs w:val="30"/>
        </w:rPr>
      </w:pPr>
      <w:r w:rsidRPr="00B9465D">
        <w:rPr>
          <w:rFonts w:ascii="仿宋_GB2312" w:eastAsia="仿宋_GB2312" w:hAnsi="宋体" w:hint="eastAsia"/>
          <w:bCs/>
          <w:sz w:val="32"/>
          <w:szCs w:val="30"/>
        </w:rPr>
        <w:t>表</w:t>
      </w:r>
      <w:r w:rsidR="00B9465D">
        <w:rPr>
          <w:rFonts w:ascii="仿宋_GB2312" w:eastAsia="仿宋_GB2312" w:hAnsi="宋体" w:hint="eastAsia"/>
          <w:bCs/>
          <w:sz w:val="32"/>
          <w:szCs w:val="30"/>
        </w:rPr>
        <w:t>2</w:t>
      </w:r>
      <w:r w:rsidRPr="00B9465D">
        <w:rPr>
          <w:rFonts w:ascii="仿宋_GB2312" w:eastAsia="仿宋_GB2312" w:hAnsi="宋体" w:hint="eastAsia"/>
          <w:bCs/>
          <w:sz w:val="32"/>
          <w:szCs w:val="30"/>
        </w:rPr>
        <w:t xml:space="preserve"> 科技竞赛加分额度</w:t>
      </w:r>
    </w:p>
    <w:tbl>
      <w:tblPr>
        <w:tblStyle w:val="a4"/>
        <w:tblW w:w="0" w:type="auto"/>
        <w:jc w:val="center"/>
        <w:tblLook w:val="01E0"/>
      </w:tblPr>
      <w:tblGrid>
        <w:gridCol w:w="4339"/>
        <w:gridCol w:w="3399"/>
      </w:tblGrid>
      <w:tr w:rsidR="00FD4D60" w:rsidTr="00FD4D60">
        <w:trPr>
          <w:jc w:val="center"/>
        </w:trPr>
        <w:tc>
          <w:tcPr>
            <w:tcW w:w="4339" w:type="dxa"/>
            <w:vAlign w:val="center"/>
          </w:tcPr>
          <w:p w:rsidR="00FD4D60" w:rsidRDefault="00FD4D60" w:rsidP="00FD4D60">
            <w:pPr>
              <w:spacing w:line="360" w:lineRule="auto"/>
              <w:jc w:val="center"/>
              <w:rPr>
                <w:rFonts w:ascii="仿宋_GB2312" w:eastAsia="仿宋_GB2312" w:hAnsi="宋体"/>
                <w:bCs/>
                <w:sz w:val="24"/>
                <w:szCs w:val="30"/>
              </w:rPr>
            </w:pPr>
            <w:r w:rsidRPr="00633A05">
              <w:rPr>
                <w:rFonts w:ascii="仿宋_GB2312" w:eastAsia="仿宋_GB2312" w:hAnsi="宋体" w:hint="eastAsia"/>
                <w:b/>
                <w:bCs/>
                <w:sz w:val="24"/>
                <w:szCs w:val="30"/>
              </w:rPr>
              <w:t>竞赛</w:t>
            </w:r>
            <w:r>
              <w:rPr>
                <w:rFonts w:ascii="仿宋_GB2312" w:eastAsia="仿宋_GB2312" w:hAnsi="宋体" w:hint="eastAsia"/>
                <w:b/>
                <w:bCs/>
                <w:sz w:val="24"/>
                <w:szCs w:val="30"/>
              </w:rPr>
              <w:t>获奖等级</w:t>
            </w:r>
          </w:p>
        </w:tc>
        <w:tc>
          <w:tcPr>
            <w:tcW w:w="3399" w:type="dxa"/>
            <w:vAlign w:val="center"/>
          </w:tcPr>
          <w:p w:rsidR="00FD4D60" w:rsidRPr="00B2102E" w:rsidRDefault="00FD4D60" w:rsidP="00E06E06">
            <w:pPr>
              <w:spacing w:line="360" w:lineRule="auto"/>
              <w:jc w:val="center"/>
              <w:rPr>
                <w:rFonts w:ascii="仿宋_GB2312" w:eastAsia="仿宋_GB2312" w:hAnsi="宋体"/>
                <w:bCs/>
                <w:sz w:val="24"/>
                <w:szCs w:val="30"/>
              </w:rPr>
            </w:pP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国家特等奖</w:t>
            </w:r>
          </w:p>
        </w:tc>
        <w:tc>
          <w:tcPr>
            <w:tcW w:w="3399" w:type="dxa"/>
            <w:vAlign w:val="center"/>
          </w:tcPr>
          <w:p w:rsidR="00FD4D60" w:rsidRPr="00B2102E" w:rsidRDefault="00FD4D60" w:rsidP="00E06E06">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1.5</w:t>
            </w:r>
          </w:p>
        </w:tc>
      </w:tr>
      <w:tr w:rsidR="00FD4D60" w:rsidTr="00FD4D60">
        <w:trPr>
          <w:jc w:val="center"/>
        </w:trPr>
        <w:tc>
          <w:tcPr>
            <w:tcW w:w="4339" w:type="dxa"/>
            <w:vAlign w:val="center"/>
          </w:tcPr>
          <w:p w:rsidR="00FD4D60" w:rsidRDefault="00FD4D60" w:rsidP="00B564D1">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国家一等奖</w:t>
            </w:r>
          </w:p>
        </w:tc>
        <w:tc>
          <w:tcPr>
            <w:tcW w:w="3399" w:type="dxa"/>
            <w:vAlign w:val="center"/>
          </w:tcPr>
          <w:p w:rsidR="00FD4D60" w:rsidRPr="00B2102E" w:rsidRDefault="00FD4D60" w:rsidP="00E06E06">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1.3</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国家二等奖</w:t>
            </w:r>
          </w:p>
        </w:tc>
        <w:tc>
          <w:tcPr>
            <w:tcW w:w="3399" w:type="dxa"/>
            <w:vAlign w:val="center"/>
          </w:tcPr>
          <w:p w:rsidR="00FD4D60" w:rsidRPr="00B2102E" w:rsidRDefault="00FD4D60" w:rsidP="00E06E06">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1.1</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国家三等奖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1.0</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北京市一等奖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1.0</w:t>
            </w:r>
          </w:p>
        </w:tc>
      </w:tr>
      <w:tr w:rsidR="00FD4D60" w:rsidTr="00FD4D60">
        <w:trPr>
          <w:jc w:val="center"/>
        </w:trPr>
        <w:tc>
          <w:tcPr>
            <w:tcW w:w="4339" w:type="dxa"/>
            <w:vAlign w:val="center"/>
          </w:tcPr>
          <w:p w:rsidR="00FD4D60" w:rsidRPr="00633A05"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北京市二等奖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0.8</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北京市三等奖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0.6</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校级一等奖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0.4</w:t>
            </w:r>
          </w:p>
        </w:tc>
      </w:tr>
      <w:tr w:rsidR="00FD4D60" w:rsidTr="00FD4D60">
        <w:trPr>
          <w:jc w:val="center"/>
        </w:trPr>
        <w:tc>
          <w:tcPr>
            <w:tcW w:w="4339" w:type="dxa"/>
            <w:vAlign w:val="center"/>
          </w:tcPr>
          <w:p w:rsidR="00FD4D60" w:rsidRDefault="00FD4D60" w:rsidP="00187CAB">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校级二等奖</w:t>
            </w:r>
          </w:p>
        </w:tc>
        <w:tc>
          <w:tcPr>
            <w:tcW w:w="3399" w:type="dxa"/>
            <w:vAlign w:val="center"/>
          </w:tcPr>
          <w:p w:rsidR="00FD4D60" w:rsidRPr="00B2102E" w:rsidRDefault="00FD4D60" w:rsidP="00187CAB">
            <w:pPr>
              <w:spacing w:line="360" w:lineRule="auto"/>
              <w:jc w:val="center"/>
              <w:rPr>
                <w:rFonts w:ascii="仿宋_GB2312" w:eastAsia="仿宋_GB2312" w:hAnsi="宋体"/>
                <w:bCs/>
                <w:sz w:val="24"/>
                <w:szCs w:val="30"/>
              </w:rPr>
            </w:pPr>
            <w:r w:rsidRPr="00B2102E">
              <w:rPr>
                <w:rFonts w:ascii="仿宋_GB2312" w:eastAsia="仿宋_GB2312" w:hAnsi="宋体" w:hint="eastAsia"/>
                <w:bCs/>
                <w:sz w:val="24"/>
                <w:szCs w:val="30"/>
              </w:rPr>
              <w:t>0.2</w:t>
            </w:r>
          </w:p>
        </w:tc>
      </w:tr>
    </w:tbl>
    <w:p w:rsidR="005F257C" w:rsidRDefault="00FD4D60" w:rsidP="00FD4D60">
      <w:pPr>
        <w:spacing w:line="600" w:lineRule="exact"/>
        <w:ind w:left="707"/>
        <w:rPr>
          <w:rFonts w:ascii="仿宋_GB2312" w:eastAsia="仿宋_GB2312" w:hAnsi="华文中宋"/>
          <w:b/>
          <w:sz w:val="24"/>
          <w:szCs w:val="32"/>
        </w:rPr>
      </w:pPr>
      <w:r w:rsidRPr="006F0AC3">
        <w:rPr>
          <w:rFonts w:ascii="仿宋_GB2312" w:eastAsia="仿宋_GB2312" w:hAnsi="华文中宋" w:hint="eastAsia"/>
          <w:b/>
          <w:sz w:val="24"/>
          <w:szCs w:val="32"/>
        </w:rPr>
        <w:t>注：</w:t>
      </w:r>
    </w:p>
    <w:p w:rsidR="00C92FE4" w:rsidRPr="00D45764" w:rsidRDefault="00FD4D60" w:rsidP="00C92FE4">
      <w:pPr>
        <w:pStyle w:val="a3"/>
        <w:numPr>
          <w:ilvl w:val="0"/>
          <w:numId w:val="4"/>
        </w:numPr>
        <w:spacing w:line="600" w:lineRule="exact"/>
        <w:ind w:firstLineChars="0"/>
        <w:rPr>
          <w:rFonts w:ascii="仿宋_GB2312" w:eastAsia="仿宋_GB2312" w:hAnsi="华文中宋"/>
          <w:b/>
          <w:sz w:val="24"/>
          <w:szCs w:val="32"/>
        </w:rPr>
      </w:pPr>
      <w:r w:rsidRPr="00D45764">
        <w:rPr>
          <w:rFonts w:ascii="仿宋_GB2312" w:eastAsia="仿宋_GB2312" w:hAnsi="华文中宋" w:hint="eastAsia"/>
          <w:b/>
          <w:sz w:val="24"/>
          <w:szCs w:val="32"/>
        </w:rPr>
        <w:t>教务处未认定级别的竞赛经学院</w:t>
      </w:r>
      <w:r w:rsidR="00DD6A42">
        <w:rPr>
          <w:rFonts w:ascii="仿宋_GB2312" w:eastAsia="仿宋_GB2312" w:hAnsi="华文中宋" w:hint="eastAsia"/>
          <w:b/>
          <w:sz w:val="24"/>
          <w:szCs w:val="32"/>
        </w:rPr>
        <w:t>推免</w:t>
      </w:r>
      <w:r w:rsidRPr="00D45764">
        <w:rPr>
          <w:rFonts w:ascii="仿宋_GB2312" w:eastAsia="仿宋_GB2312" w:hAnsi="华文中宋" w:hint="eastAsia"/>
          <w:b/>
          <w:sz w:val="24"/>
          <w:szCs w:val="32"/>
        </w:rPr>
        <w:t>工作组认定级别，并参照表2相应级别加分；周培源力学竞赛优秀奖按北京市级三等奖计</w:t>
      </w:r>
      <w:r w:rsidR="005F257C" w:rsidRPr="00D45764">
        <w:rPr>
          <w:rFonts w:ascii="仿宋_GB2312" w:eastAsia="仿宋_GB2312" w:hAnsi="华文中宋" w:hint="eastAsia"/>
          <w:b/>
          <w:sz w:val="24"/>
          <w:szCs w:val="32"/>
        </w:rPr>
        <w:t>；</w:t>
      </w:r>
    </w:p>
    <w:p w:rsidR="00FD4D60" w:rsidRDefault="005F257C" w:rsidP="00C92FE4">
      <w:pPr>
        <w:pStyle w:val="a3"/>
        <w:numPr>
          <w:ilvl w:val="0"/>
          <w:numId w:val="4"/>
        </w:numPr>
        <w:spacing w:line="600" w:lineRule="exact"/>
        <w:ind w:firstLineChars="0"/>
        <w:rPr>
          <w:rFonts w:ascii="仿宋_GB2312" w:eastAsia="仿宋_GB2312" w:hAnsi="华文中宋"/>
          <w:b/>
          <w:sz w:val="24"/>
          <w:szCs w:val="32"/>
        </w:rPr>
      </w:pPr>
      <w:r w:rsidRPr="005F257C">
        <w:rPr>
          <w:rFonts w:ascii="仿宋_GB2312" w:eastAsia="仿宋_GB2312" w:hAnsi="华文中宋" w:hint="eastAsia"/>
          <w:b/>
          <w:sz w:val="24"/>
          <w:szCs w:val="32"/>
        </w:rPr>
        <w:t>设置特等奖的市级及以</w:t>
      </w:r>
      <w:r w:rsidR="00DB4982">
        <w:rPr>
          <w:rFonts w:ascii="仿宋_GB2312" w:eastAsia="仿宋_GB2312" w:hAnsi="华文中宋" w:hint="eastAsia"/>
          <w:b/>
          <w:sz w:val="24"/>
          <w:szCs w:val="32"/>
        </w:rPr>
        <w:t>上</w:t>
      </w:r>
      <w:bookmarkStart w:id="0" w:name="_GoBack"/>
      <w:bookmarkEnd w:id="0"/>
      <w:r w:rsidRPr="005F257C">
        <w:rPr>
          <w:rFonts w:ascii="仿宋_GB2312" w:eastAsia="仿宋_GB2312" w:hAnsi="华文中宋" w:hint="eastAsia"/>
          <w:b/>
          <w:sz w:val="24"/>
          <w:szCs w:val="32"/>
        </w:rPr>
        <w:t>竞赛，特等奖视作一等奖，其余类推</w:t>
      </w:r>
      <w:r w:rsidR="00FD4D60" w:rsidRPr="005F257C">
        <w:rPr>
          <w:rFonts w:ascii="仿宋_GB2312" w:eastAsia="仿宋_GB2312" w:hAnsi="华文中宋" w:hint="eastAsia"/>
          <w:b/>
          <w:sz w:val="24"/>
          <w:szCs w:val="32"/>
        </w:rPr>
        <w:t>。</w:t>
      </w:r>
    </w:p>
    <w:p w:rsidR="00402AED" w:rsidRDefault="00402AED" w:rsidP="008926C1">
      <w:pPr>
        <w:pStyle w:val="a3"/>
        <w:numPr>
          <w:ilvl w:val="0"/>
          <w:numId w:val="2"/>
        </w:numPr>
        <w:spacing w:line="600" w:lineRule="exact"/>
        <w:ind w:left="0" w:firstLineChars="221" w:firstLine="707"/>
        <w:rPr>
          <w:rFonts w:ascii="仿宋_GB2312" w:eastAsia="仿宋_GB2312" w:hAnsi="华文中宋"/>
          <w:sz w:val="32"/>
          <w:szCs w:val="32"/>
        </w:rPr>
      </w:pPr>
      <w:r w:rsidRPr="00B9465D">
        <w:rPr>
          <w:rFonts w:ascii="仿宋_GB2312" w:eastAsia="仿宋_GB2312" w:hAnsi="华文中宋" w:hint="eastAsia"/>
          <w:sz w:val="32"/>
          <w:szCs w:val="32"/>
        </w:rPr>
        <w:t>专利</w:t>
      </w:r>
      <w:r w:rsidR="00BF4983">
        <w:rPr>
          <w:rFonts w:ascii="仿宋_GB2312" w:eastAsia="仿宋_GB2312" w:hAnsi="华文中宋" w:hint="eastAsia"/>
          <w:sz w:val="32"/>
          <w:szCs w:val="32"/>
        </w:rPr>
        <w:t>和软件著作权</w:t>
      </w:r>
      <w:r w:rsidR="00E720E5">
        <w:rPr>
          <w:rFonts w:ascii="仿宋_GB2312" w:eastAsia="仿宋_GB2312" w:hAnsi="华文中宋" w:hint="eastAsia"/>
          <w:sz w:val="32"/>
          <w:szCs w:val="32"/>
        </w:rPr>
        <w:t>第一</w:t>
      </w:r>
      <w:r w:rsidR="00BF4983">
        <w:rPr>
          <w:rFonts w:ascii="仿宋_GB2312" w:eastAsia="仿宋_GB2312" w:hAnsi="华文中宋" w:hint="eastAsia"/>
          <w:sz w:val="32"/>
          <w:szCs w:val="32"/>
        </w:rPr>
        <w:t>发明</w:t>
      </w:r>
      <w:r w:rsidR="00E720E5">
        <w:rPr>
          <w:rFonts w:ascii="仿宋_GB2312" w:eastAsia="仿宋_GB2312" w:hAnsi="华文中宋" w:hint="eastAsia"/>
          <w:sz w:val="32"/>
          <w:szCs w:val="32"/>
        </w:rPr>
        <w:t>人</w:t>
      </w:r>
      <w:r w:rsidR="00BF4983">
        <w:rPr>
          <w:rFonts w:ascii="仿宋_GB2312" w:eastAsia="仿宋_GB2312" w:hAnsi="华文中宋" w:hint="eastAsia"/>
          <w:sz w:val="32"/>
          <w:szCs w:val="32"/>
        </w:rPr>
        <w:t>或设计人</w:t>
      </w:r>
      <w:r w:rsidRPr="00B9465D">
        <w:rPr>
          <w:rFonts w:ascii="仿宋_GB2312" w:eastAsia="仿宋_GB2312" w:hAnsi="华文中宋" w:hint="eastAsia"/>
          <w:sz w:val="32"/>
          <w:szCs w:val="32"/>
        </w:rPr>
        <w:t>必须</w:t>
      </w:r>
      <w:r w:rsidR="00E720E5">
        <w:rPr>
          <w:rFonts w:ascii="仿宋_GB2312" w:eastAsia="仿宋_GB2312" w:hAnsi="华文中宋" w:hint="eastAsia"/>
          <w:sz w:val="32"/>
          <w:szCs w:val="32"/>
        </w:rPr>
        <w:t>为学生本人，并</w:t>
      </w:r>
      <w:r w:rsidRPr="00B9465D">
        <w:rPr>
          <w:rFonts w:ascii="仿宋_GB2312" w:eastAsia="仿宋_GB2312" w:hAnsi="华文中宋" w:hint="eastAsia"/>
          <w:sz w:val="32"/>
          <w:szCs w:val="32"/>
        </w:rPr>
        <w:t>已获得授权，处于受理阶段的专利不予以承认。对于创造发明专利、</w:t>
      </w:r>
      <w:r w:rsidRPr="00B9465D">
        <w:rPr>
          <w:rFonts w:ascii="仿宋_GB2312" w:eastAsia="仿宋_GB2312" w:hAnsi="华文中宋"/>
          <w:sz w:val="32"/>
          <w:szCs w:val="32"/>
        </w:rPr>
        <w:t>外观设计</w:t>
      </w:r>
      <w:r w:rsidR="00E720E5">
        <w:rPr>
          <w:rFonts w:ascii="仿宋_GB2312" w:eastAsia="仿宋_GB2312" w:hAnsi="华文中宋" w:hint="eastAsia"/>
          <w:sz w:val="32"/>
          <w:szCs w:val="32"/>
        </w:rPr>
        <w:t>、</w:t>
      </w:r>
      <w:r w:rsidRPr="00B9465D">
        <w:rPr>
          <w:rFonts w:ascii="仿宋_GB2312" w:eastAsia="仿宋_GB2312" w:hAnsi="华文中宋"/>
          <w:sz w:val="32"/>
          <w:szCs w:val="32"/>
        </w:rPr>
        <w:t>实用新型专利</w:t>
      </w:r>
      <w:r w:rsidR="00E720E5">
        <w:rPr>
          <w:rFonts w:ascii="仿宋_GB2312" w:eastAsia="仿宋_GB2312" w:hAnsi="华文中宋" w:hint="eastAsia"/>
          <w:sz w:val="32"/>
          <w:szCs w:val="32"/>
        </w:rPr>
        <w:t>和软件著作权</w:t>
      </w:r>
      <w:r w:rsidRPr="00B9465D">
        <w:rPr>
          <w:rFonts w:ascii="仿宋_GB2312" w:eastAsia="仿宋_GB2312" w:hAnsi="华文中宋" w:hint="eastAsia"/>
          <w:sz w:val="32"/>
          <w:szCs w:val="32"/>
        </w:rPr>
        <w:t>，加分额度</w:t>
      </w:r>
      <w:r w:rsidR="009F3223" w:rsidRPr="00B9465D">
        <w:rPr>
          <w:rFonts w:ascii="仿宋_GB2312" w:eastAsia="仿宋_GB2312" w:hAnsi="华文中宋" w:hint="eastAsia"/>
          <w:sz w:val="32"/>
          <w:szCs w:val="32"/>
        </w:rPr>
        <w:t>见表3</w:t>
      </w:r>
      <w:r w:rsidRPr="00B9465D">
        <w:rPr>
          <w:rFonts w:ascii="仿宋_GB2312" w:eastAsia="仿宋_GB2312" w:hAnsi="华文中宋" w:hint="eastAsia"/>
          <w:sz w:val="32"/>
          <w:szCs w:val="32"/>
        </w:rPr>
        <w:t>。</w:t>
      </w:r>
    </w:p>
    <w:p w:rsidR="00B9465D" w:rsidRPr="00B9465D" w:rsidRDefault="00B9465D" w:rsidP="00B9465D">
      <w:pPr>
        <w:spacing w:line="600" w:lineRule="exact"/>
        <w:jc w:val="center"/>
        <w:rPr>
          <w:rFonts w:ascii="仿宋_GB2312" w:eastAsia="仿宋_GB2312" w:hAnsi="华文中宋"/>
          <w:sz w:val="32"/>
          <w:szCs w:val="32"/>
        </w:rPr>
      </w:pPr>
      <w:r>
        <w:rPr>
          <w:rFonts w:ascii="仿宋_GB2312" w:eastAsia="仿宋_GB2312" w:hAnsi="华文中宋" w:hint="eastAsia"/>
          <w:sz w:val="32"/>
          <w:szCs w:val="32"/>
        </w:rPr>
        <w:t>表3 专利</w:t>
      </w:r>
      <w:r w:rsidR="00FD4D60">
        <w:rPr>
          <w:rFonts w:ascii="仿宋_GB2312" w:eastAsia="仿宋_GB2312" w:hAnsi="华文中宋" w:hint="eastAsia"/>
          <w:sz w:val="32"/>
          <w:szCs w:val="32"/>
        </w:rPr>
        <w:t>或软件著作权</w:t>
      </w:r>
      <w:r>
        <w:rPr>
          <w:rFonts w:ascii="仿宋_GB2312" w:eastAsia="仿宋_GB2312" w:hAnsi="华文中宋" w:hint="eastAsia"/>
          <w:sz w:val="32"/>
          <w:szCs w:val="32"/>
        </w:rPr>
        <w:t>加分额度</w:t>
      </w:r>
    </w:p>
    <w:p w:rsidR="00FD4D60" w:rsidRDefault="00FD4D60"/>
    <w:tbl>
      <w:tblPr>
        <w:tblStyle w:val="a4"/>
        <w:tblW w:w="0" w:type="auto"/>
        <w:jc w:val="center"/>
        <w:tblLook w:val="01E0"/>
      </w:tblPr>
      <w:tblGrid>
        <w:gridCol w:w="3930"/>
        <w:gridCol w:w="3043"/>
      </w:tblGrid>
      <w:tr w:rsidR="00BF4983" w:rsidTr="00BF4983">
        <w:trPr>
          <w:jc w:val="center"/>
        </w:trPr>
        <w:tc>
          <w:tcPr>
            <w:tcW w:w="3930" w:type="dxa"/>
            <w:vAlign w:val="center"/>
          </w:tcPr>
          <w:p w:rsidR="00BF4983" w:rsidRDefault="00BF4983" w:rsidP="008D22BE">
            <w:pPr>
              <w:spacing w:line="360" w:lineRule="auto"/>
              <w:jc w:val="center"/>
              <w:rPr>
                <w:rFonts w:ascii="仿宋_GB2312" w:eastAsia="仿宋_GB2312" w:hAnsi="宋体"/>
                <w:bCs/>
                <w:sz w:val="24"/>
                <w:szCs w:val="30"/>
              </w:rPr>
            </w:pPr>
            <w:r>
              <w:rPr>
                <w:rFonts w:ascii="仿宋_GB2312" w:eastAsia="仿宋_GB2312" w:hAnsi="宋体" w:hint="eastAsia"/>
                <w:b/>
                <w:bCs/>
                <w:sz w:val="24"/>
                <w:szCs w:val="30"/>
              </w:rPr>
              <w:t>专利类型</w:t>
            </w:r>
          </w:p>
        </w:tc>
        <w:tc>
          <w:tcPr>
            <w:tcW w:w="3043" w:type="dxa"/>
            <w:vAlign w:val="center"/>
          </w:tcPr>
          <w:p w:rsidR="00BF4983" w:rsidRPr="00F20DE6" w:rsidRDefault="00BF4983" w:rsidP="008D22BE">
            <w:pPr>
              <w:spacing w:line="360" w:lineRule="auto"/>
              <w:jc w:val="center"/>
              <w:rPr>
                <w:rFonts w:ascii="仿宋_GB2312" w:eastAsia="仿宋_GB2312" w:hAnsi="宋体"/>
                <w:bCs/>
                <w:sz w:val="24"/>
                <w:szCs w:val="30"/>
              </w:rPr>
            </w:pPr>
            <w:r w:rsidRPr="00F20DE6">
              <w:rPr>
                <w:rFonts w:ascii="仿宋_GB2312" w:eastAsia="仿宋_GB2312" w:hAnsi="宋体" w:hint="eastAsia"/>
                <w:bCs/>
                <w:sz w:val="24"/>
                <w:szCs w:val="30"/>
              </w:rPr>
              <w:t>加分</w:t>
            </w:r>
          </w:p>
        </w:tc>
      </w:tr>
      <w:tr w:rsidR="00BF4983" w:rsidTr="00BF4983">
        <w:trPr>
          <w:jc w:val="center"/>
        </w:trPr>
        <w:tc>
          <w:tcPr>
            <w:tcW w:w="3930" w:type="dxa"/>
            <w:vAlign w:val="center"/>
          </w:tcPr>
          <w:p w:rsidR="00BF4983" w:rsidRDefault="00BF4983" w:rsidP="008D22BE">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发明</w:t>
            </w:r>
          </w:p>
        </w:tc>
        <w:tc>
          <w:tcPr>
            <w:tcW w:w="3043" w:type="dxa"/>
            <w:vAlign w:val="center"/>
          </w:tcPr>
          <w:p w:rsidR="00BF4983" w:rsidRPr="00F20DE6" w:rsidRDefault="00BF4983" w:rsidP="008D22BE">
            <w:pPr>
              <w:spacing w:line="360" w:lineRule="auto"/>
              <w:jc w:val="center"/>
              <w:rPr>
                <w:rFonts w:ascii="仿宋_GB2312" w:eastAsia="仿宋_GB2312" w:hAnsi="宋体"/>
                <w:bCs/>
                <w:sz w:val="24"/>
                <w:szCs w:val="30"/>
              </w:rPr>
            </w:pPr>
            <w:r w:rsidRPr="00F20DE6">
              <w:rPr>
                <w:rFonts w:ascii="仿宋_GB2312" w:eastAsia="仿宋_GB2312" w:hAnsi="宋体" w:hint="eastAsia"/>
                <w:bCs/>
                <w:sz w:val="24"/>
                <w:szCs w:val="30"/>
              </w:rPr>
              <w:t>1.0</w:t>
            </w:r>
          </w:p>
        </w:tc>
      </w:tr>
      <w:tr w:rsidR="00BF4983" w:rsidTr="00BF4983">
        <w:trPr>
          <w:jc w:val="center"/>
        </w:trPr>
        <w:tc>
          <w:tcPr>
            <w:tcW w:w="3930" w:type="dxa"/>
            <w:vAlign w:val="center"/>
          </w:tcPr>
          <w:p w:rsidR="00BF4983" w:rsidRDefault="00BF4983" w:rsidP="008D22BE">
            <w:pPr>
              <w:spacing w:line="360" w:lineRule="auto"/>
              <w:jc w:val="center"/>
              <w:rPr>
                <w:rFonts w:ascii="仿宋_GB2312" w:eastAsia="仿宋_GB2312" w:hAnsi="宋体"/>
                <w:bCs/>
                <w:sz w:val="24"/>
                <w:szCs w:val="30"/>
              </w:rPr>
            </w:pPr>
            <w:r>
              <w:rPr>
                <w:rFonts w:ascii="仿宋_GB2312" w:eastAsia="仿宋_GB2312" w:hAnsi="宋体" w:hint="eastAsia"/>
                <w:bCs/>
                <w:sz w:val="24"/>
                <w:szCs w:val="30"/>
              </w:rPr>
              <w:t>外观、实用新型、软件著作权</w:t>
            </w:r>
          </w:p>
        </w:tc>
        <w:tc>
          <w:tcPr>
            <w:tcW w:w="3043" w:type="dxa"/>
            <w:vAlign w:val="center"/>
          </w:tcPr>
          <w:p w:rsidR="00BF4983" w:rsidRPr="00F20DE6" w:rsidRDefault="00BF4983" w:rsidP="008D22BE">
            <w:pPr>
              <w:spacing w:line="360" w:lineRule="auto"/>
              <w:jc w:val="center"/>
              <w:rPr>
                <w:rFonts w:ascii="仿宋_GB2312" w:eastAsia="仿宋_GB2312" w:hAnsi="宋体"/>
                <w:bCs/>
                <w:sz w:val="24"/>
                <w:szCs w:val="30"/>
              </w:rPr>
            </w:pPr>
            <w:r w:rsidRPr="00F20DE6">
              <w:rPr>
                <w:rFonts w:ascii="仿宋_GB2312" w:eastAsia="仿宋_GB2312" w:hAnsi="宋体" w:hint="eastAsia"/>
                <w:bCs/>
                <w:sz w:val="24"/>
                <w:szCs w:val="30"/>
              </w:rPr>
              <w:t>0.5</w:t>
            </w:r>
          </w:p>
        </w:tc>
      </w:tr>
    </w:tbl>
    <w:p w:rsidR="00402AED" w:rsidRPr="00B9465D" w:rsidRDefault="00402AED" w:rsidP="008926C1">
      <w:pPr>
        <w:pStyle w:val="a3"/>
        <w:numPr>
          <w:ilvl w:val="0"/>
          <w:numId w:val="2"/>
        </w:numPr>
        <w:spacing w:line="600" w:lineRule="exact"/>
        <w:ind w:left="0" w:firstLineChars="221" w:firstLine="707"/>
        <w:rPr>
          <w:rFonts w:ascii="仿宋_GB2312" w:eastAsia="仿宋_GB2312" w:hAnsi="华文中宋"/>
          <w:sz w:val="32"/>
          <w:szCs w:val="32"/>
        </w:rPr>
      </w:pPr>
      <w:r w:rsidRPr="00B9465D">
        <w:rPr>
          <w:rFonts w:ascii="仿宋_GB2312" w:eastAsia="仿宋_GB2312" w:hAnsi="华文中宋" w:hint="eastAsia"/>
          <w:sz w:val="32"/>
          <w:szCs w:val="32"/>
        </w:rPr>
        <w:t>论文要求学生本人为论文的第一作者，并以北京交通大学名义发表，</w:t>
      </w:r>
      <w:r w:rsidRPr="00B9465D">
        <w:rPr>
          <w:rFonts w:ascii="仿宋_GB2312" w:eastAsia="仿宋_GB2312" w:hAnsi="华文中宋"/>
          <w:sz w:val="32"/>
          <w:szCs w:val="32"/>
        </w:rPr>
        <w:t>内容</w:t>
      </w:r>
      <w:r w:rsidRPr="00B9465D">
        <w:rPr>
          <w:rFonts w:ascii="仿宋_GB2312" w:eastAsia="仿宋_GB2312" w:hAnsi="华文中宋" w:hint="eastAsia"/>
          <w:sz w:val="32"/>
          <w:szCs w:val="32"/>
        </w:rPr>
        <w:t>与</w:t>
      </w:r>
      <w:r w:rsidRPr="00B9465D">
        <w:rPr>
          <w:rFonts w:ascii="仿宋_GB2312" w:eastAsia="仿宋_GB2312" w:hAnsi="华文中宋"/>
          <w:sz w:val="32"/>
          <w:szCs w:val="32"/>
        </w:rPr>
        <w:t>所学</w:t>
      </w:r>
      <w:r w:rsidRPr="00B9465D">
        <w:rPr>
          <w:rFonts w:ascii="仿宋_GB2312" w:eastAsia="仿宋_GB2312" w:hAnsi="华文中宋" w:hint="eastAsia"/>
          <w:sz w:val="32"/>
          <w:szCs w:val="32"/>
        </w:rPr>
        <w:t>专业相关</w:t>
      </w:r>
      <w:r w:rsidRPr="002940F8">
        <w:rPr>
          <w:rFonts w:ascii="仿宋_GB2312" w:eastAsia="仿宋_GB2312" w:hAnsi="华文中宋" w:hint="eastAsia"/>
          <w:sz w:val="32"/>
          <w:szCs w:val="32"/>
        </w:rPr>
        <w:t>。论文必须在</w:t>
      </w:r>
      <w:r w:rsidR="00A77E92" w:rsidRPr="002940F8">
        <w:rPr>
          <w:rFonts w:ascii="仿宋_GB2312" w:eastAsia="仿宋_GB2312" w:hAnsi="华文中宋" w:hint="eastAsia"/>
          <w:sz w:val="32"/>
          <w:szCs w:val="32"/>
        </w:rPr>
        <w:t>8</w:t>
      </w:r>
      <w:r w:rsidRPr="002940F8">
        <w:rPr>
          <w:rFonts w:ascii="仿宋_GB2312" w:eastAsia="仿宋_GB2312" w:hAnsi="华文中宋" w:hint="eastAsia"/>
          <w:sz w:val="32"/>
          <w:szCs w:val="32"/>
        </w:rPr>
        <w:t>月</w:t>
      </w:r>
      <w:r w:rsidR="00A77E92" w:rsidRPr="002940F8">
        <w:rPr>
          <w:rFonts w:ascii="仿宋_GB2312" w:eastAsia="仿宋_GB2312" w:hAnsi="华文中宋" w:hint="eastAsia"/>
          <w:sz w:val="32"/>
          <w:szCs w:val="32"/>
        </w:rPr>
        <w:t>31</w:t>
      </w:r>
      <w:r w:rsidRPr="002940F8">
        <w:rPr>
          <w:rFonts w:ascii="仿宋_GB2312" w:eastAsia="仿宋_GB2312" w:hAnsi="华文中宋" w:hint="eastAsia"/>
          <w:sz w:val="32"/>
          <w:szCs w:val="32"/>
        </w:rPr>
        <w:t>日前见刊或被检索到，否则不予以承认</w:t>
      </w:r>
      <w:r w:rsidRPr="00B9465D">
        <w:rPr>
          <w:rFonts w:ascii="仿宋_GB2312" w:eastAsia="仿宋_GB2312" w:hAnsi="华文中宋" w:hint="eastAsia"/>
          <w:sz w:val="32"/>
          <w:szCs w:val="32"/>
        </w:rPr>
        <w:t>。按照《北京交通大学论文分类办法》（试行）【校科发[2010]33号】中的规定，根据论文的质量水平区分加分额度</w:t>
      </w:r>
      <w:r w:rsidR="009F3223" w:rsidRPr="00B9465D">
        <w:rPr>
          <w:rFonts w:ascii="仿宋_GB2312" w:eastAsia="仿宋_GB2312" w:hAnsi="华文中宋" w:hint="eastAsia"/>
          <w:sz w:val="32"/>
          <w:szCs w:val="32"/>
        </w:rPr>
        <w:t>见表4。</w:t>
      </w:r>
    </w:p>
    <w:p w:rsidR="00B9465D" w:rsidRPr="000D3725" w:rsidRDefault="00B9465D" w:rsidP="008B6D72">
      <w:pPr>
        <w:spacing w:line="600" w:lineRule="exact"/>
        <w:jc w:val="center"/>
        <w:rPr>
          <w:rFonts w:ascii="仿宋_GB2312" w:eastAsia="仿宋_GB2312" w:hAnsi="华文中宋"/>
          <w:sz w:val="32"/>
          <w:szCs w:val="32"/>
        </w:rPr>
      </w:pPr>
      <w:r>
        <w:rPr>
          <w:rFonts w:ascii="仿宋_GB2312" w:eastAsia="仿宋_GB2312" w:hAnsi="华文中宋" w:hint="eastAsia"/>
          <w:sz w:val="32"/>
          <w:szCs w:val="32"/>
        </w:rPr>
        <w:t>表4 发表论文</w:t>
      </w:r>
      <w:r w:rsidRPr="000D3725">
        <w:rPr>
          <w:rFonts w:ascii="仿宋_GB2312" w:eastAsia="仿宋_GB2312" w:hAnsi="华文中宋" w:hint="eastAsia"/>
          <w:sz w:val="32"/>
          <w:szCs w:val="32"/>
        </w:rPr>
        <w:t>加分额度</w:t>
      </w:r>
    </w:p>
    <w:tbl>
      <w:tblPr>
        <w:tblStyle w:val="a4"/>
        <w:tblW w:w="0" w:type="auto"/>
        <w:jc w:val="center"/>
        <w:tblLook w:val="01E0"/>
      </w:tblPr>
      <w:tblGrid>
        <w:gridCol w:w="3350"/>
        <w:gridCol w:w="3138"/>
      </w:tblGrid>
      <w:tr w:rsidR="00BF4983" w:rsidRPr="000D3725" w:rsidTr="00BF4983">
        <w:trPr>
          <w:jc w:val="center"/>
        </w:trPr>
        <w:tc>
          <w:tcPr>
            <w:tcW w:w="3350"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论文级别</w:t>
            </w:r>
          </w:p>
        </w:tc>
        <w:tc>
          <w:tcPr>
            <w:tcW w:w="3138"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hint="eastAsia"/>
                <w:bCs/>
                <w:sz w:val="24"/>
                <w:szCs w:val="30"/>
              </w:rPr>
              <w:t>加分</w:t>
            </w:r>
          </w:p>
        </w:tc>
      </w:tr>
      <w:tr w:rsidR="00BF4983" w:rsidRPr="000D3725" w:rsidTr="00BF4983">
        <w:trPr>
          <w:jc w:val="center"/>
        </w:trPr>
        <w:tc>
          <w:tcPr>
            <w:tcW w:w="3350" w:type="dxa"/>
            <w:vAlign w:val="center"/>
          </w:tcPr>
          <w:p w:rsidR="00BF4983" w:rsidRPr="000D3725" w:rsidRDefault="00BF4983" w:rsidP="006F0AC3">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A1~A4</w:t>
            </w:r>
          </w:p>
        </w:tc>
        <w:tc>
          <w:tcPr>
            <w:tcW w:w="3138"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1.5</w:t>
            </w:r>
          </w:p>
        </w:tc>
      </w:tr>
      <w:tr w:rsidR="00BF4983" w:rsidRPr="000D3725" w:rsidTr="00BF4983">
        <w:trPr>
          <w:jc w:val="center"/>
        </w:trPr>
        <w:tc>
          <w:tcPr>
            <w:tcW w:w="3350"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A5</w:t>
            </w:r>
          </w:p>
        </w:tc>
        <w:tc>
          <w:tcPr>
            <w:tcW w:w="3138"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1.0</w:t>
            </w:r>
          </w:p>
        </w:tc>
      </w:tr>
      <w:tr w:rsidR="00BF4983" w:rsidRPr="006F0AC3" w:rsidTr="00BF4983">
        <w:trPr>
          <w:jc w:val="center"/>
        </w:trPr>
        <w:tc>
          <w:tcPr>
            <w:tcW w:w="3350"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B</w:t>
            </w:r>
          </w:p>
        </w:tc>
        <w:tc>
          <w:tcPr>
            <w:tcW w:w="3138" w:type="dxa"/>
            <w:vAlign w:val="center"/>
          </w:tcPr>
          <w:p w:rsidR="00BF4983" w:rsidRPr="000D3725" w:rsidRDefault="00BF4983" w:rsidP="008D22BE">
            <w:pPr>
              <w:spacing w:line="360" w:lineRule="auto"/>
              <w:jc w:val="center"/>
              <w:rPr>
                <w:rFonts w:ascii="Times New Roman" w:eastAsia="仿宋_GB2312" w:hAnsi="Times New Roman" w:cs="Times New Roman"/>
                <w:bCs/>
                <w:sz w:val="24"/>
                <w:szCs w:val="30"/>
              </w:rPr>
            </w:pPr>
            <w:r w:rsidRPr="000D3725">
              <w:rPr>
                <w:rFonts w:ascii="Times New Roman" w:eastAsia="仿宋_GB2312" w:hAnsi="Times New Roman" w:cs="Times New Roman"/>
                <w:bCs/>
                <w:sz w:val="24"/>
                <w:szCs w:val="30"/>
              </w:rPr>
              <w:t>0.5</w:t>
            </w:r>
          </w:p>
        </w:tc>
      </w:tr>
    </w:tbl>
    <w:p w:rsidR="00CD0EF4" w:rsidRPr="0038672F" w:rsidRDefault="00402AED" w:rsidP="00CD0EF4">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w:t>
      </w:r>
      <w:r w:rsidR="00DE762E">
        <w:rPr>
          <w:rFonts w:ascii="仿宋_GB2312" w:eastAsia="仿宋_GB2312" w:hAnsi="华文中宋" w:hint="eastAsia"/>
          <w:sz w:val="32"/>
          <w:szCs w:val="32"/>
        </w:rPr>
        <w:t>5</w:t>
      </w:r>
      <w:r w:rsidRPr="005C1777">
        <w:rPr>
          <w:rFonts w:ascii="仿宋_GB2312" w:eastAsia="仿宋_GB2312" w:hAnsi="华文中宋" w:hint="eastAsia"/>
          <w:sz w:val="32"/>
          <w:szCs w:val="32"/>
        </w:rPr>
        <w:t>）学生综合</w:t>
      </w:r>
      <w:r>
        <w:rPr>
          <w:rFonts w:ascii="仿宋_GB2312" w:eastAsia="仿宋_GB2312" w:hAnsi="华文中宋" w:hint="eastAsia"/>
          <w:sz w:val="32"/>
          <w:szCs w:val="32"/>
        </w:rPr>
        <w:t>素质</w:t>
      </w:r>
      <w:r>
        <w:rPr>
          <w:rFonts w:ascii="仿宋_GB2312" w:eastAsia="仿宋_GB2312" w:hAnsi="华文中宋"/>
          <w:sz w:val="32"/>
          <w:szCs w:val="32"/>
        </w:rPr>
        <w:t>与</w:t>
      </w:r>
      <w:r w:rsidRPr="005C1777">
        <w:rPr>
          <w:rFonts w:ascii="仿宋_GB2312" w:eastAsia="仿宋_GB2312" w:hAnsi="华文中宋" w:hint="eastAsia"/>
          <w:sz w:val="32"/>
          <w:szCs w:val="32"/>
        </w:rPr>
        <w:t>表现加分</w:t>
      </w:r>
      <w:r w:rsidR="009F3223">
        <w:rPr>
          <w:rFonts w:ascii="仿宋_GB2312" w:eastAsia="仿宋_GB2312" w:hAnsi="华文中宋" w:hint="eastAsia"/>
          <w:sz w:val="32"/>
          <w:szCs w:val="32"/>
        </w:rPr>
        <w:t>根据学校</w:t>
      </w:r>
      <w:r w:rsidR="009F3223" w:rsidRPr="005C1777">
        <w:rPr>
          <w:rFonts w:ascii="仿宋_GB2312" w:eastAsia="仿宋_GB2312" w:hAnsi="华文中宋" w:hint="eastAsia"/>
          <w:sz w:val="32"/>
          <w:szCs w:val="32"/>
        </w:rPr>
        <w:t>学生工作处</w:t>
      </w:r>
      <w:r w:rsidRPr="005C1777">
        <w:rPr>
          <w:rFonts w:ascii="仿宋_GB2312" w:eastAsia="仿宋_GB2312" w:hAnsi="华文中宋" w:hint="eastAsia"/>
          <w:sz w:val="32"/>
          <w:szCs w:val="32"/>
        </w:rPr>
        <w:t>指导意见，</w:t>
      </w:r>
      <w:r w:rsidR="00CD0EF4" w:rsidRPr="0038672F">
        <w:rPr>
          <w:rFonts w:ascii="仿宋_GB2312" w:eastAsia="仿宋_GB2312" w:hAnsi="华文中宋" w:hint="eastAsia"/>
          <w:sz w:val="32"/>
          <w:szCs w:val="32"/>
        </w:rPr>
        <w:t>学生均要求身心健康，达到国家规定的《大学生</w:t>
      </w:r>
      <w:r w:rsidR="00CD0EF4">
        <w:rPr>
          <w:rFonts w:ascii="仿宋_GB2312" w:eastAsia="仿宋_GB2312" w:hAnsi="华文中宋" w:hint="eastAsia"/>
          <w:sz w:val="32"/>
          <w:szCs w:val="32"/>
        </w:rPr>
        <w:t>体育合格标准》，并符合下属条件的，可获得加分。</w:t>
      </w:r>
    </w:p>
    <w:p w:rsidR="00CD0EF4" w:rsidRPr="0038672F" w:rsidRDefault="00CD0EF4" w:rsidP="00CD0EF4">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同一学年获得两个及以上不同类别荣誉的，可累计加分；同一学年获得两个及以上同类别荣誉的，取高项加分。</w:t>
      </w:r>
    </w:p>
    <w:p w:rsidR="00CD0EF4" w:rsidRDefault="00CD0EF4" w:rsidP="00CD0EF4">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本项加分上限为1.5分。</w:t>
      </w:r>
    </w:p>
    <w:p w:rsidR="0038672F" w:rsidRP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第一类：</w:t>
      </w:r>
    </w:p>
    <w:p w:rsidR="0038672F" w:rsidRPr="0038672F" w:rsidRDefault="0038672F" w:rsidP="0038672F">
      <w:pPr>
        <w:spacing w:line="600" w:lineRule="exact"/>
        <w:ind w:firstLineChars="200" w:firstLine="640"/>
        <w:rPr>
          <w:rFonts w:ascii="仿宋_GB2312" w:eastAsia="仿宋_GB2312" w:hAnsi="华文中宋"/>
          <w:sz w:val="32"/>
          <w:szCs w:val="32"/>
        </w:rPr>
      </w:pPr>
      <w:r w:rsidRPr="00CD671D">
        <w:rPr>
          <w:rFonts w:ascii="仿宋_GB2312" w:eastAsia="仿宋_GB2312" w:hAnsi="华文中宋" w:hint="eastAsia"/>
          <w:sz w:val="32"/>
          <w:szCs w:val="32"/>
        </w:rPr>
        <w:t>思源奖学金获得者，加1.0分；国家奖学金获得者，加0.8分；</w:t>
      </w:r>
      <w:r w:rsidR="00CD671D" w:rsidRPr="00CD671D">
        <w:rPr>
          <w:rFonts w:ascii="仿宋_GB2312" w:eastAsia="仿宋_GB2312" w:hAnsi="华文中宋" w:hint="eastAsia"/>
          <w:sz w:val="32"/>
          <w:szCs w:val="32"/>
        </w:rPr>
        <w:t>同时获得上述两项奖奖学金，只计算思源奖学金的加分；</w:t>
      </w:r>
    </w:p>
    <w:p w:rsidR="0038672F" w:rsidRP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获得一等学习优秀或社会工作奖学金，并同时获得校级“三好学生”或校级“优秀学生干部”称号的学生，加0.6分；</w:t>
      </w:r>
    </w:p>
    <w:p w:rsid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获得二等学习优秀或社会工作奖学金，并同时获得校级“三好学生”或校级“优秀学生干部”称号的学生，加0.4分。</w:t>
      </w:r>
    </w:p>
    <w:p w:rsidR="0038672F" w:rsidRP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第二类：</w:t>
      </w:r>
    </w:p>
    <w:p w:rsidR="0038672F" w:rsidRP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课程成绩排名专业前50%，并获得校级“优秀共青团干部”</w:t>
      </w:r>
      <w:r w:rsidR="00BF4983">
        <w:rPr>
          <w:rFonts w:ascii="仿宋_GB2312" w:eastAsia="仿宋_GB2312" w:hAnsi="华文中宋" w:hint="eastAsia"/>
          <w:sz w:val="32"/>
          <w:szCs w:val="32"/>
        </w:rPr>
        <w:t>或“优秀共产党员”</w:t>
      </w:r>
      <w:r w:rsidRPr="0038672F">
        <w:rPr>
          <w:rFonts w:ascii="仿宋_GB2312" w:eastAsia="仿宋_GB2312" w:hAnsi="华文中宋" w:hint="eastAsia"/>
          <w:sz w:val="32"/>
          <w:szCs w:val="32"/>
        </w:rPr>
        <w:t>称号加0.5分；</w:t>
      </w:r>
    </w:p>
    <w:p w:rsidR="0038672F" w:rsidRP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课程成绩排名专业前50%，并获得省部级及以上“优秀共青团干部”称号加1分；</w:t>
      </w:r>
    </w:p>
    <w:p w:rsidR="00907312" w:rsidRPr="0038672F" w:rsidRDefault="0038672F" w:rsidP="00161AD4">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课程成绩排名专业前50%，并获得校级“优秀共青团员”称号加0.3分；</w:t>
      </w:r>
    </w:p>
    <w:p w:rsidR="0038672F" w:rsidRDefault="0038672F" w:rsidP="0038672F">
      <w:pPr>
        <w:spacing w:line="600" w:lineRule="exact"/>
        <w:ind w:firstLineChars="200" w:firstLine="640"/>
        <w:rPr>
          <w:rFonts w:ascii="仿宋_GB2312" w:eastAsia="仿宋_GB2312" w:hAnsi="华文中宋"/>
          <w:sz w:val="32"/>
          <w:szCs w:val="32"/>
        </w:rPr>
      </w:pPr>
      <w:r w:rsidRPr="0038672F">
        <w:rPr>
          <w:rFonts w:ascii="仿宋_GB2312" w:eastAsia="仿宋_GB2312" w:hAnsi="华文中宋" w:hint="eastAsia"/>
          <w:sz w:val="32"/>
          <w:szCs w:val="32"/>
        </w:rPr>
        <w:t>课程成绩排名专业前50%，并获得省部级及以上“优秀共青团员”称号加0.5分。</w:t>
      </w:r>
    </w:p>
    <w:p w:rsidR="00402AED" w:rsidRDefault="00402AED" w:rsidP="00402AED">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w:t>
      </w:r>
      <w:r w:rsidR="00DE762E">
        <w:rPr>
          <w:rFonts w:ascii="仿宋_GB2312" w:eastAsia="仿宋_GB2312" w:hAnsi="华文中宋" w:hint="eastAsia"/>
          <w:sz w:val="32"/>
          <w:szCs w:val="32"/>
        </w:rPr>
        <w:t>6</w:t>
      </w:r>
      <w:r w:rsidRPr="005C1777">
        <w:rPr>
          <w:rFonts w:ascii="仿宋_GB2312" w:eastAsia="仿宋_GB2312" w:hAnsi="华文中宋" w:hint="eastAsia"/>
          <w:sz w:val="32"/>
          <w:szCs w:val="32"/>
        </w:rPr>
        <w:t>）文艺</w:t>
      </w:r>
      <w:r w:rsidRPr="005C1777">
        <w:rPr>
          <w:rFonts w:ascii="仿宋_GB2312" w:eastAsia="仿宋_GB2312" w:hAnsi="华文中宋"/>
          <w:sz w:val="32"/>
          <w:szCs w:val="32"/>
        </w:rPr>
        <w:t>和体育特长学生，</w:t>
      </w:r>
      <w:r w:rsidRPr="005C1777">
        <w:rPr>
          <w:rFonts w:ascii="仿宋_GB2312" w:eastAsia="仿宋_GB2312" w:hAnsi="华文中宋" w:hint="eastAsia"/>
          <w:sz w:val="32"/>
          <w:szCs w:val="32"/>
        </w:rPr>
        <w:t>获得北京市级以上的奖励</w:t>
      </w:r>
      <w:r w:rsidRPr="005C1777">
        <w:rPr>
          <w:rFonts w:ascii="仿宋_GB2312" w:eastAsia="仿宋_GB2312" w:hAnsi="华文中宋"/>
          <w:sz w:val="32"/>
          <w:szCs w:val="32"/>
        </w:rPr>
        <w:t>，</w:t>
      </w:r>
      <w:r w:rsidR="009F3223">
        <w:rPr>
          <w:rFonts w:ascii="仿宋_GB2312" w:eastAsia="仿宋_GB2312" w:hAnsi="华文中宋" w:hint="eastAsia"/>
          <w:sz w:val="32"/>
          <w:szCs w:val="32"/>
        </w:rPr>
        <w:t>根据</w:t>
      </w:r>
      <w:r w:rsidR="009F3223" w:rsidRPr="005C1777">
        <w:rPr>
          <w:rFonts w:ascii="仿宋_GB2312" w:eastAsia="仿宋_GB2312" w:hAnsi="华文中宋" w:hint="eastAsia"/>
          <w:sz w:val="32"/>
          <w:szCs w:val="32"/>
        </w:rPr>
        <w:t>团委和体育部</w:t>
      </w:r>
      <w:r w:rsidR="009F3223">
        <w:rPr>
          <w:rFonts w:ascii="仿宋_GB2312" w:eastAsia="仿宋_GB2312" w:hAnsi="华文中宋" w:hint="eastAsia"/>
          <w:sz w:val="32"/>
          <w:szCs w:val="32"/>
        </w:rPr>
        <w:t>提供的</w:t>
      </w:r>
      <w:r w:rsidRPr="005C1777">
        <w:rPr>
          <w:rFonts w:ascii="仿宋_GB2312" w:eastAsia="仿宋_GB2312" w:hAnsi="华文中宋" w:hint="eastAsia"/>
          <w:sz w:val="32"/>
          <w:szCs w:val="32"/>
        </w:rPr>
        <w:t>获奖名单</w:t>
      </w:r>
      <w:r>
        <w:rPr>
          <w:rFonts w:ascii="仿宋_GB2312" w:eastAsia="仿宋_GB2312" w:hAnsi="华文中宋" w:hint="eastAsia"/>
          <w:sz w:val="32"/>
          <w:szCs w:val="32"/>
        </w:rPr>
        <w:t>和</w:t>
      </w:r>
      <w:r>
        <w:rPr>
          <w:rFonts w:ascii="仿宋_GB2312" w:eastAsia="仿宋_GB2312" w:hAnsi="华文中宋"/>
          <w:sz w:val="32"/>
          <w:szCs w:val="32"/>
        </w:rPr>
        <w:t>加分指导意见</w:t>
      </w:r>
      <w:r w:rsidRPr="005C1777">
        <w:rPr>
          <w:rFonts w:ascii="仿宋_GB2312" w:eastAsia="仿宋_GB2312" w:hAnsi="华文中宋" w:hint="eastAsia"/>
          <w:sz w:val="32"/>
          <w:szCs w:val="32"/>
        </w:rPr>
        <w:t>，加分</w:t>
      </w:r>
      <w:r w:rsidR="009F3223">
        <w:rPr>
          <w:rFonts w:ascii="仿宋_GB2312" w:eastAsia="仿宋_GB2312" w:hAnsi="华文中宋" w:hint="eastAsia"/>
          <w:sz w:val="32"/>
          <w:szCs w:val="32"/>
        </w:rPr>
        <w:t>额度</w:t>
      </w:r>
      <w:r w:rsidR="006F0AC3">
        <w:rPr>
          <w:rFonts w:ascii="仿宋_GB2312" w:eastAsia="仿宋_GB2312" w:hAnsi="华文中宋" w:hint="eastAsia"/>
          <w:sz w:val="32"/>
          <w:szCs w:val="32"/>
        </w:rPr>
        <w:t>分别</w:t>
      </w:r>
      <w:r w:rsidR="009F3223">
        <w:rPr>
          <w:rFonts w:ascii="仿宋_GB2312" w:eastAsia="仿宋_GB2312" w:hAnsi="华文中宋" w:hint="eastAsia"/>
          <w:sz w:val="32"/>
          <w:szCs w:val="32"/>
        </w:rPr>
        <w:t>见表</w:t>
      </w:r>
      <w:r w:rsidR="00CD671D">
        <w:rPr>
          <w:rFonts w:ascii="仿宋_GB2312" w:eastAsia="仿宋_GB2312" w:hAnsi="华文中宋" w:hint="eastAsia"/>
          <w:sz w:val="32"/>
          <w:szCs w:val="32"/>
        </w:rPr>
        <w:t>5</w:t>
      </w:r>
      <w:r w:rsidR="006F0AC3">
        <w:rPr>
          <w:rFonts w:ascii="仿宋_GB2312" w:eastAsia="仿宋_GB2312" w:hAnsi="华文中宋" w:hint="eastAsia"/>
          <w:sz w:val="32"/>
          <w:szCs w:val="32"/>
        </w:rPr>
        <w:t>、表</w:t>
      </w:r>
      <w:r w:rsidR="00CD671D">
        <w:rPr>
          <w:rFonts w:ascii="仿宋_GB2312" w:eastAsia="仿宋_GB2312" w:hAnsi="华文中宋" w:hint="eastAsia"/>
          <w:sz w:val="32"/>
          <w:szCs w:val="32"/>
        </w:rPr>
        <w:t>6</w:t>
      </w:r>
      <w:r w:rsidR="009F3223">
        <w:rPr>
          <w:rFonts w:ascii="仿宋_GB2312" w:eastAsia="仿宋_GB2312" w:hAnsi="华文中宋" w:hint="eastAsia"/>
          <w:sz w:val="32"/>
          <w:szCs w:val="32"/>
        </w:rPr>
        <w:t>。</w:t>
      </w:r>
    </w:p>
    <w:p w:rsidR="008B6D72" w:rsidRDefault="008B6D72" w:rsidP="008B6D72">
      <w:pPr>
        <w:spacing w:line="600" w:lineRule="exact"/>
        <w:jc w:val="center"/>
        <w:rPr>
          <w:rFonts w:ascii="仿宋_GB2312" w:eastAsia="仿宋_GB2312" w:hAnsi="华文中宋"/>
          <w:sz w:val="32"/>
          <w:szCs w:val="32"/>
        </w:rPr>
      </w:pPr>
      <w:r>
        <w:rPr>
          <w:rFonts w:ascii="仿宋_GB2312" w:eastAsia="仿宋_GB2312" w:hAnsi="华文中宋" w:hint="eastAsia"/>
          <w:sz w:val="32"/>
          <w:szCs w:val="32"/>
        </w:rPr>
        <w:t>表</w:t>
      </w:r>
      <w:r w:rsidR="00CD671D">
        <w:rPr>
          <w:rFonts w:ascii="仿宋_GB2312" w:eastAsia="仿宋_GB2312" w:hAnsi="华文中宋" w:hint="eastAsia"/>
          <w:sz w:val="32"/>
          <w:szCs w:val="32"/>
        </w:rPr>
        <w:t>5</w:t>
      </w:r>
      <w:r w:rsidR="006F0AC3">
        <w:rPr>
          <w:rFonts w:ascii="仿宋_GB2312" w:eastAsia="仿宋_GB2312" w:hAnsi="华文中宋" w:hint="eastAsia"/>
          <w:sz w:val="32"/>
          <w:szCs w:val="32"/>
        </w:rPr>
        <w:t>文艺专</w:t>
      </w:r>
      <w:r>
        <w:rPr>
          <w:rFonts w:ascii="仿宋_GB2312" w:eastAsia="仿宋_GB2312" w:hAnsi="华文中宋" w:hint="eastAsia"/>
          <w:sz w:val="32"/>
          <w:szCs w:val="32"/>
        </w:rPr>
        <w:t>长加分额度</w:t>
      </w:r>
    </w:p>
    <w:tbl>
      <w:tblPr>
        <w:tblStyle w:val="a4"/>
        <w:tblW w:w="0" w:type="auto"/>
        <w:jc w:val="center"/>
        <w:tblLook w:val="01E0"/>
      </w:tblPr>
      <w:tblGrid>
        <w:gridCol w:w="4339"/>
        <w:gridCol w:w="2998"/>
      </w:tblGrid>
      <w:tr w:rsidR="006F0AC3" w:rsidTr="006F0AC3">
        <w:trPr>
          <w:jc w:val="center"/>
        </w:trPr>
        <w:tc>
          <w:tcPr>
            <w:tcW w:w="4339" w:type="dxa"/>
            <w:vAlign w:val="center"/>
          </w:tcPr>
          <w:p w:rsidR="006F0AC3" w:rsidRPr="00B9465D" w:rsidRDefault="006F0AC3" w:rsidP="0057416D">
            <w:pPr>
              <w:spacing w:line="360" w:lineRule="auto"/>
              <w:jc w:val="center"/>
              <w:rPr>
                <w:rFonts w:eastAsia="仿宋_GB2312"/>
                <w:bCs/>
                <w:sz w:val="24"/>
                <w:szCs w:val="30"/>
              </w:rPr>
            </w:pPr>
            <w:r>
              <w:rPr>
                <w:rFonts w:eastAsia="仿宋_GB2312" w:hint="eastAsia"/>
                <w:bCs/>
                <w:sz w:val="24"/>
                <w:szCs w:val="30"/>
              </w:rPr>
              <w:t>类别</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加分额度</w:t>
            </w:r>
          </w:p>
        </w:tc>
      </w:tr>
      <w:tr w:rsidR="006F0AC3" w:rsidTr="006F0AC3">
        <w:trPr>
          <w:jc w:val="center"/>
        </w:trPr>
        <w:tc>
          <w:tcPr>
            <w:tcW w:w="4339" w:type="dxa"/>
            <w:vAlign w:val="center"/>
          </w:tcPr>
          <w:p w:rsidR="006F0AC3" w:rsidRPr="00B9465D" w:rsidRDefault="006F0AC3" w:rsidP="0057416D">
            <w:pPr>
              <w:spacing w:line="360" w:lineRule="auto"/>
              <w:jc w:val="center"/>
              <w:rPr>
                <w:rFonts w:eastAsia="仿宋_GB2312"/>
                <w:bCs/>
                <w:sz w:val="24"/>
                <w:szCs w:val="30"/>
              </w:rPr>
            </w:pPr>
            <w:r>
              <w:rPr>
                <w:rFonts w:eastAsia="仿宋_GB2312" w:hint="eastAsia"/>
                <w:bCs/>
                <w:sz w:val="24"/>
                <w:szCs w:val="30"/>
              </w:rPr>
              <w:t>国家级比赛一等奖</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1.5</w:t>
            </w:r>
          </w:p>
        </w:tc>
      </w:tr>
      <w:tr w:rsidR="006F0AC3" w:rsidTr="006F0AC3">
        <w:trPr>
          <w:jc w:val="center"/>
        </w:trPr>
        <w:tc>
          <w:tcPr>
            <w:tcW w:w="4339" w:type="dxa"/>
            <w:vAlign w:val="center"/>
          </w:tcPr>
          <w:p w:rsidR="006F0AC3" w:rsidRPr="00B9465D" w:rsidRDefault="006F0AC3" w:rsidP="0057416D">
            <w:pPr>
              <w:spacing w:line="360" w:lineRule="auto"/>
              <w:jc w:val="center"/>
              <w:rPr>
                <w:rFonts w:eastAsia="仿宋_GB2312"/>
                <w:bCs/>
                <w:sz w:val="24"/>
                <w:szCs w:val="30"/>
              </w:rPr>
            </w:pPr>
            <w:r>
              <w:rPr>
                <w:rFonts w:eastAsia="仿宋_GB2312" w:hint="eastAsia"/>
                <w:bCs/>
                <w:sz w:val="24"/>
                <w:szCs w:val="30"/>
              </w:rPr>
              <w:t>北京市级比赛一等奖</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1.0</w:t>
            </w:r>
          </w:p>
        </w:tc>
      </w:tr>
      <w:tr w:rsidR="006F0AC3" w:rsidTr="006F0AC3">
        <w:trPr>
          <w:jc w:val="center"/>
        </w:trPr>
        <w:tc>
          <w:tcPr>
            <w:tcW w:w="4339" w:type="dxa"/>
            <w:vAlign w:val="center"/>
          </w:tcPr>
          <w:p w:rsidR="006F0AC3" w:rsidRPr="00B9465D" w:rsidRDefault="006F0AC3" w:rsidP="0057416D">
            <w:pPr>
              <w:spacing w:line="360" w:lineRule="auto"/>
              <w:jc w:val="center"/>
              <w:rPr>
                <w:rFonts w:eastAsia="仿宋_GB2312"/>
                <w:bCs/>
                <w:sz w:val="24"/>
                <w:szCs w:val="30"/>
              </w:rPr>
            </w:pPr>
            <w:r>
              <w:rPr>
                <w:rFonts w:eastAsia="仿宋_GB2312" w:hint="eastAsia"/>
                <w:bCs/>
                <w:sz w:val="24"/>
                <w:szCs w:val="30"/>
              </w:rPr>
              <w:t>国家级项目主创</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1.5</w:t>
            </w:r>
          </w:p>
        </w:tc>
      </w:tr>
      <w:tr w:rsidR="006F0AC3" w:rsidTr="006F0AC3">
        <w:trPr>
          <w:jc w:val="center"/>
        </w:trPr>
        <w:tc>
          <w:tcPr>
            <w:tcW w:w="4339" w:type="dxa"/>
            <w:vAlign w:val="center"/>
          </w:tcPr>
          <w:p w:rsidR="006F0AC3" w:rsidRDefault="006F0AC3" w:rsidP="0057416D">
            <w:pPr>
              <w:spacing w:line="360" w:lineRule="auto"/>
              <w:jc w:val="center"/>
              <w:rPr>
                <w:rFonts w:eastAsia="仿宋_GB2312"/>
                <w:bCs/>
                <w:sz w:val="24"/>
                <w:szCs w:val="30"/>
              </w:rPr>
            </w:pPr>
            <w:r>
              <w:rPr>
                <w:rFonts w:eastAsia="仿宋_GB2312" w:hint="eastAsia"/>
                <w:bCs/>
                <w:sz w:val="24"/>
                <w:szCs w:val="30"/>
              </w:rPr>
              <w:t>国家级项目次创</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1.0</w:t>
            </w:r>
          </w:p>
        </w:tc>
      </w:tr>
      <w:tr w:rsidR="006F0AC3" w:rsidTr="006F0AC3">
        <w:trPr>
          <w:jc w:val="center"/>
        </w:trPr>
        <w:tc>
          <w:tcPr>
            <w:tcW w:w="4339" w:type="dxa"/>
            <w:vAlign w:val="center"/>
          </w:tcPr>
          <w:p w:rsidR="006F0AC3" w:rsidRDefault="006F0AC3" w:rsidP="0057416D">
            <w:pPr>
              <w:spacing w:line="360" w:lineRule="auto"/>
              <w:jc w:val="center"/>
              <w:rPr>
                <w:rFonts w:eastAsia="仿宋_GB2312"/>
                <w:bCs/>
                <w:sz w:val="24"/>
                <w:szCs w:val="30"/>
              </w:rPr>
            </w:pPr>
            <w:r>
              <w:rPr>
                <w:rFonts w:eastAsia="仿宋_GB2312" w:hint="eastAsia"/>
                <w:bCs/>
                <w:sz w:val="24"/>
                <w:szCs w:val="30"/>
              </w:rPr>
              <w:t>国家级项目其他成员</w:t>
            </w:r>
          </w:p>
        </w:tc>
        <w:tc>
          <w:tcPr>
            <w:tcW w:w="2998" w:type="dxa"/>
            <w:vAlign w:val="center"/>
          </w:tcPr>
          <w:p w:rsidR="006F0AC3" w:rsidRPr="000D3725" w:rsidRDefault="006F0AC3"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0.5</w:t>
            </w:r>
          </w:p>
        </w:tc>
      </w:tr>
    </w:tbl>
    <w:p w:rsidR="00314FE1" w:rsidRDefault="00314FE1"/>
    <w:p w:rsidR="00B92C7C" w:rsidRDefault="00B92C7C" w:rsidP="00B92C7C">
      <w:pPr>
        <w:spacing w:line="600" w:lineRule="exact"/>
        <w:jc w:val="center"/>
        <w:rPr>
          <w:rFonts w:ascii="仿宋_GB2312" w:eastAsia="仿宋_GB2312" w:hAnsi="华文中宋"/>
          <w:sz w:val="32"/>
          <w:szCs w:val="32"/>
        </w:rPr>
      </w:pPr>
      <w:r>
        <w:rPr>
          <w:rFonts w:ascii="仿宋_GB2312" w:eastAsia="仿宋_GB2312" w:hAnsi="华文中宋" w:hint="eastAsia"/>
          <w:sz w:val="32"/>
          <w:szCs w:val="32"/>
        </w:rPr>
        <w:t>表</w:t>
      </w:r>
      <w:r w:rsidR="00CD671D">
        <w:rPr>
          <w:rFonts w:ascii="仿宋_GB2312" w:eastAsia="仿宋_GB2312" w:hAnsi="华文中宋" w:hint="eastAsia"/>
          <w:sz w:val="32"/>
          <w:szCs w:val="32"/>
        </w:rPr>
        <w:t>6</w:t>
      </w:r>
      <w:r>
        <w:rPr>
          <w:rFonts w:ascii="仿宋_GB2312" w:eastAsia="仿宋_GB2312" w:hAnsi="华文中宋" w:hint="eastAsia"/>
          <w:sz w:val="32"/>
          <w:szCs w:val="32"/>
        </w:rPr>
        <w:t xml:space="preserve"> 体育特长生加分额度</w:t>
      </w:r>
    </w:p>
    <w:tbl>
      <w:tblPr>
        <w:tblStyle w:val="a4"/>
        <w:tblW w:w="0" w:type="auto"/>
        <w:jc w:val="center"/>
        <w:tblLook w:val="01E0"/>
      </w:tblPr>
      <w:tblGrid>
        <w:gridCol w:w="4903"/>
        <w:gridCol w:w="2998"/>
      </w:tblGrid>
      <w:tr w:rsidR="00B92C7C" w:rsidTr="00B92C7C">
        <w:trPr>
          <w:jc w:val="center"/>
        </w:trPr>
        <w:tc>
          <w:tcPr>
            <w:tcW w:w="4903" w:type="dxa"/>
            <w:vAlign w:val="center"/>
          </w:tcPr>
          <w:p w:rsidR="00B92C7C" w:rsidRPr="00B9465D" w:rsidRDefault="00B92C7C" w:rsidP="0057416D">
            <w:pPr>
              <w:spacing w:line="360" w:lineRule="auto"/>
              <w:jc w:val="center"/>
              <w:rPr>
                <w:rFonts w:eastAsia="仿宋_GB2312"/>
                <w:bCs/>
                <w:sz w:val="24"/>
                <w:szCs w:val="30"/>
              </w:rPr>
            </w:pPr>
            <w:r>
              <w:rPr>
                <w:rFonts w:eastAsia="仿宋_GB2312" w:hint="eastAsia"/>
                <w:bCs/>
                <w:sz w:val="24"/>
                <w:szCs w:val="30"/>
              </w:rPr>
              <w:t>类别</w:t>
            </w:r>
          </w:p>
        </w:tc>
        <w:tc>
          <w:tcPr>
            <w:tcW w:w="2998" w:type="dxa"/>
            <w:vAlign w:val="center"/>
          </w:tcPr>
          <w:p w:rsidR="00B92C7C" w:rsidRPr="000D3725" w:rsidRDefault="00B92C7C"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加分额度</w:t>
            </w:r>
          </w:p>
        </w:tc>
      </w:tr>
      <w:tr w:rsidR="00B92C7C" w:rsidTr="00B92C7C">
        <w:trPr>
          <w:jc w:val="center"/>
        </w:trPr>
        <w:tc>
          <w:tcPr>
            <w:tcW w:w="4903" w:type="dxa"/>
            <w:vAlign w:val="center"/>
          </w:tcPr>
          <w:p w:rsidR="00B92C7C" w:rsidRPr="00B9465D" w:rsidRDefault="00B92C7C" w:rsidP="00B92C7C">
            <w:pPr>
              <w:spacing w:line="360" w:lineRule="auto"/>
              <w:jc w:val="center"/>
              <w:rPr>
                <w:rFonts w:eastAsia="仿宋_GB2312"/>
                <w:bCs/>
                <w:sz w:val="24"/>
                <w:szCs w:val="30"/>
              </w:rPr>
            </w:pPr>
            <w:r w:rsidRPr="00B92C7C">
              <w:rPr>
                <w:rFonts w:eastAsia="仿宋_GB2312" w:hint="eastAsia"/>
                <w:bCs/>
                <w:sz w:val="24"/>
                <w:szCs w:val="30"/>
              </w:rPr>
              <w:t>全国大学生体育竞赛前三名</w:t>
            </w:r>
          </w:p>
        </w:tc>
        <w:tc>
          <w:tcPr>
            <w:tcW w:w="2998" w:type="dxa"/>
            <w:vAlign w:val="center"/>
          </w:tcPr>
          <w:p w:rsidR="00B92C7C" w:rsidRPr="000D3725" w:rsidRDefault="00B92C7C"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1.5</w:t>
            </w:r>
          </w:p>
        </w:tc>
      </w:tr>
      <w:tr w:rsidR="00B92C7C" w:rsidTr="00B92C7C">
        <w:trPr>
          <w:jc w:val="center"/>
        </w:trPr>
        <w:tc>
          <w:tcPr>
            <w:tcW w:w="4903" w:type="dxa"/>
            <w:vAlign w:val="center"/>
          </w:tcPr>
          <w:p w:rsidR="00B92C7C" w:rsidRDefault="00B92C7C" w:rsidP="00B92C7C">
            <w:pPr>
              <w:spacing w:line="360" w:lineRule="auto"/>
              <w:jc w:val="center"/>
              <w:rPr>
                <w:rFonts w:eastAsia="仿宋_GB2312"/>
                <w:bCs/>
                <w:sz w:val="24"/>
                <w:szCs w:val="30"/>
              </w:rPr>
            </w:pPr>
            <w:r w:rsidRPr="00B92C7C">
              <w:rPr>
                <w:rFonts w:eastAsia="仿宋_GB2312" w:hint="eastAsia"/>
                <w:bCs/>
                <w:sz w:val="24"/>
                <w:szCs w:val="30"/>
              </w:rPr>
              <w:t>全国大学生</w:t>
            </w:r>
            <w:r w:rsidRPr="00B92C7C">
              <w:rPr>
                <w:rFonts w:eastAsia="仿宋_GB2312"/>
                <w:bCs/>
                <w:sz w:val="24"/>
                <w:szCs w:val="30"/>
              </w:rPr>
              <w:t>4—8</w:t>
            </w:r>
            <w:r w:rsidRPr="00B92C7C">
              <w:rPr>
                <w:rFonts w:eastAsia="仿宋_GB2312" w:hint="eastAsia"/>
                <w:bCs/>
                <w:sz w:val="24"/>
                <w:szCs w:val="30"/>
              </w:rPr>
              <w:t>名</w:t>
            </w:r>
          </w:p>
          <w:p w:rsidR="00B92C7C" w:rsidRPr="00B9465D" w:rsidRDefault="00B92C7C" w:rsidP="00B92C7C">
            <w:pPr>
              <w:spacing w:line="360" w:lineRule="auto"/>
              <w:jc w:val="center"/>
              <w:rPr>
                <w:rFonts w:eastAsia="仿宋_GB2312"/>
                <w:bCs/>
                <w:sz w:val="24"/>
                <w:szCs w:val="30"/>
              </w:rPr>
            </w:pPr>
            <w:r w:rsidRPr="00B92C7C">
              <w:rPr>
                <w:rFonts w:eastAsia="仿宋_GB2312" w:hint="eastAsia"/>
                <w:bCs/>
                <w:sz w:val="24"/>
                <w:szCs w:val="30"/>
              </w:rPr>
              <w:t>北京市大学生</w:t>
            </w:r>
            <w:r>
              <w:rPr>
                <w:rFonts w:eastAsia="仿宋_GB2312" w:hint="eastAsia"/>
                <w:bCs/>
                <w:sz w:val="24"/>
                <w:szCs w:val="30"/>
              </w:rPr>
              <w:t>体育竞赛</w:t>
            </w:r>
            <w:r w:rsidRPr="00B92C7C">
              <w:rPr>
                <w:rFonts w:eastAsia="仿宋_GB2312" w:hint="eastAsia"/>
                <w:bCs/>
                <w:sz w:val="24"/>
                <w:szCs w:val="30"/>
              </w:rPr>
              <w:t>前三名</w:t>
            </w:r>
          </w:p>
        </w:tc>
        <w:tc>
          <w:tcPr>
            <w:tcW w:w="2998" w:type="dxa"/>
            <w:vAlign w:val="center"/>
          </w:tcPr>
          <w:p w:rsidR="00B92C7C" w:rsidRPr="000D3725" w:rsidRDefault="00B92C7C"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1.0</w:t>
            </w:r>
          </w:p>
        </w:tc>
      </w:tr>
      <w:tr w:rsidR="00B92C7C" w:rsidTr="00B92C7C">
        <w:trPr>
          <w:jc w:val="center"/>
        </w:trPr>
        <w:tc>
          <w:tcPr>
            <w:tcW w:w="4903" w:type="dxa"/>
            <w:vAlign w:val="center"/>
          </w:tcPr>
          <w:p w:rsidR="00B92C7C" w:rsidRPr="00B9465D" w:rsidRDefault="00B92C7C" w:rsidP="00B92C7C">
            <w:pPr>
              <w:spacing w:line="360" w:lineRule="auto"/>
              <w:jc w:val="center"/>
              <w:rPr>
                <w:rFonts w:eastAsia="仿宋_GB2312"/>
                <w:bCs/>
                <w:sz w:val="24"/>
                <w:szCs w:val="30"/>
              </w:rPr>
            </w:pPr>
            <w:r w:rsidRPr="00B92C7C">
              <w:rPr>
                <w:rFonts w:eastAsia="仿宋_GB2312" w:hint="eastAsia"/>
                <w:bCs/>
                <w:sz w:val="24"/>
                <w:szCs w:val="30"/>
              </w:rPr>
              <w:t>北京市大学生</w:t>
            </w:r>
            <w:r w:rsidRPr="00B92C7C">
              <w:rPr>
                <w:rFonts w:eastAsia="仿宋_GB2312"/>
                <w:bCs/>
                <w:sz w:val="24"/>
                <w:szCs w:val="30"/>
              </w:rPr>
              <w:t>4—8</w:t>
            </w:r>
            <w:r w:rsidRPr="00B92C7C">
              <w:rPr>
                <w:rFonts w:eastAsia="仿宋_GB2312" w:hint="eastAsia"/>
                <w:bCs/>
                <w:sz w:val="24"/>
                <w:szCs w:val="30"/>
              </w:rPr>
              <w:t>名加分</w:t>
            </w:r>
            <w:r w:rsidRPr="00B92C7C">
              <w:rPr>
                <w:rFonts w:eastAsia="仿宋_GB2312"/>
                <w:bCs/>
                <w:sz w:val="24"/>
                <w:szCs w:val="30"/>
              </w:rPr>
              <w:t>0.5</w:t>
            </w:r>
            <w:r w:rsidRPr="00B92C7C">
              <w:rPr>
                <w:rFonts w:eastAsia="仿宋_GB2312" w:hint="eastAsia"/>
                <w:bCs/>
                <w:sz w:val="24"/>
                <w:szCs w:val="30"/>
              </w:rPr>
              <w:t>分</w:t>
            </w:r>
          </w:p>
        </w:tc>
        <w:tc>
          <w:tcPr>
            <w:tcW w:w="2998" w:type="dxa"/>
            <w:vAlign w:val="center"/>
          </w:tcPr>
          <w:p w:rsidR="00B92C7C" w:rsidRPr="000D3725" w:rsidRDefault="00B92C7C" w:rsidP="0057416D">
            <w:pPr>
              <w:spacing w:line="360" w:lineRule="auto"/>
              <w:jc w:val="center"/>
              <w:rPr>
                <w:rFonts w:ascii="仿宋_GB2312" w:eastAsia="仿宋_GB2312" w:hAnsi="宋体"/>
                <w:bCs/>
                <w:sz w:val="24"/>
                <w:szCs w:val="30"/>
              </w:rPr>
            </w:pPr>
            <w:r w:rsidRPr="000D3725">
              <w:rPr>
                <w:rFonts w:ascii="仿宋_GB2312" w:eastAsia="仿宋_GB2312" w:hAnsi="宋体" w:hint="eastAsia"/>
                <w:bCs/>
                <w:sz w:val="24"/>
                <w:szCs w:val="30"/>
              </w:rPr>
              <w:t>0.5</w:t>
            </w:r>
          </w:p>
        </w:tc>
      </w:tr>
    </w:tbl>
    <w:p w:rsidR="00B92C7C" w:rsidRPr="00402AED" w:rsidRDefault="00B92C7C"/>
    <w:sectPr w:rsidR="00B92C7C" w:rsidRPr="00402AED" w:rsidSect="00EB2E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81" w:rsidRDefault="00756D81" w:rsidP="00B95DA0">
      <w:r>
        <w:separator/>
      </w:r>
    </w:p>
  </w:endnote>
  <w:endnote w:type="continuationSeparator" w:id="1">
    <w:p w:rsidR="00756D81" w:rsidRDefault="00756D81" w:rsidP="00B95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Arial"/>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81" w:rsidRDefault="00756D81" w:rsidP="00B95DA0">
      <w:r>
        <w:separator/>
      </w:r>
    </w:p>
  </w:footnote>
  <w:footnote w:type="continuationSeparator" w:id="1">
    <w:p w:rsidR="00756D81" w:rsidRDefault="00756D81" w:rsidP="00B95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218"/>
    <w:multiLevelType w:val="hybridMultilevel"/>
    <w:tmpl w:val="4ACAA5E8"/>
    <w:lvl w:ilvl="0" w:tplc="CE8085B8">
      <w:start w:val="1"/>
      <w:numFmt w:val="decimal"/>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nsid w:val="054B3F9D"/>
    <w:multiLevelType w:val="hybridMultilevel"/>
    <w:tmpl w:val="4E08D9DC"/>
    <w:lvl w:ilvl="0" w:tplc="04090019">
      <w:start w:val="1"/>
      <w:numFmt w:val="lowerLetter"/>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07FC7941"/>
    <w:multiLevelType w:val="hybridMultilevel"/>
    <w:tmpl w:val="67DA6F2C"/>
    <w:lvl w:ilvl="0" w:tplc="0784D5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243FB8"/>
    <w:multiLevelType w:val="hybridMultilevel"/>
    <w:tmpl w:val="40823668"/>
    <w:lvl w:ilvl="0" w:tplc="97B6C5A0">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9054502"/>
    <w:multiLevelType w:val="hybridMultilevel"/>
    <w:tmpl w:val="70C6EE7A"/>
    <w:lvl w:ilvl="0" w:tplc="EDB6DD1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AED"/>
    <w:rsid w:val="00000135"/>
    <w:rsid w:val="00013508"/>
    <w:rsid w:val="000264BF"/>
    <w:rsid w:val="00042F29"/>
    <w:rsid w:val="00050CD8"/>
    <w:rsid w:val="00061EF1"/>
    <w:rsid w:val="00067F38"/>
    <w:rsid w:val="000709EA"/>
    <w:rsid w:val="0008343B"/>
    <w:rsid w:val="00094C1C"/>
    <w:rsid w:val="000B02F5"/>
    <w:rsid w:val="000B298B"/>
    <w:rsid w:val="000C22DA"/>
    <w:rsid w:val="000D3725"/>
    <w:rsid w:val="000E1BE4"/>
    <w:rsid w:val="000F7A30"/>
    <w:rsid w:val="0010068C"/>
    <w:rsid w:val="00123913"/>
    <w:rsid w:val="001307D3"/>
    <w:rsid w:val="00156E70"/>
    <w:rsid w:val="00161AD4"/>
    <w:rsid w:val="00164A3A"/>
    <w:rsid w:val="001741DD"/>
    <w:rsid w:val="00187CAB"/>
    <w:rsid w:val="0019360C"/>
    <w:rsid w:val="001A48AA"/>
    <w:rsid w:val="001C7C8C"/>
    <w:rsid w:val="001E4F4B"/>
    <w:rsid w:val="001F3716"/>
    <w:rsid w:val="00205E8B"/>
    <w:rsid w:val="00212065"/>
    <w:rsid w:val="00214C53"/>
    <w:rsid w:val="00234796"/>
    <w:rsid w:val="002445EA"/>
    <w:rsid w:val="00245000"/>
    <w:rsid w:val="00282128"/>
    <w:rsid w:val="002836BA"/>
    <w:rsid w:val="002940F8"/>
    <w:rsid w:val="002C7CCB"/>
    <w:rsid w:val="002D1D76"/>
    <w:rsid w:val="002E7C5B"/>
    <w:rsid w:val="00314FE1"/>
    <w:rsid w:val="003226D6"/>
    <w:rsid w:val="00330135"/>
    <w:rsid w:val="00334C46"/>
    <w:rsid w:val="00343D62"/>
    <w:rsid w:val="00351DBE"/>
    <w:rsid w:val="00385BE0"/>
    <w:rsid w:val="0038672F"/>
    <w:rsid w:val="0039497C"/>
    <w:rsid w:val="00395203"/>
    <w:rsid w:val="00397082"/>
    <w:rsid w:val="003B4D80"/>
    <w:rsid w:val="003C4E51"/>
    <w:rsid w:val="003C5190"/>
    <w:rsid w:val="004006FD"/>
    <w:rsid w:val="00401664"/>
    <w:rsid w:val="0040208A"/>
    <w:rsid w:val="00402AED"/>
    <w:rsid w:val="00411039"/>
    <w:rsid w:val="0042148E"/>
    <w:rsid w:val="004276C6"/>
    <w:rsid w:val="0044069E"/>
    <w:rsid w:val="004454C4"/>
    <w:rsid w:val="004464A2"/>
    <w:rsid w:val="00472DE3"/>
    <w:rsid w:val="004872E8"/>
    <w:rsid w:val="00496331"/>
    <w:rsid w:val="004C176F"/>
    <w:rsid w:val="004C2D98"/>
    <w:rsid w:val="004C67D8"/>
    <w:rsid w:val="004E0E37"/>
    <w:rsid w:val="004E2C77"/>
    <w:rsid w:val="004E4295"/>
    <w:rsid w:val="004E4924"/>
    <w:rsid w:val="004E672C"/>
    <w:rsid w:val="004E6FC2"/>
    <w:rsid w:val="004F2D5A"/>
    <w:rsid w:val="00505133"/>
    <w:rsid w:val="00506E2B"/>
    <w:rsid w:val="00506E69"/>
    <w:rsid w:val="005136E1"/>
    <w:rsid w:val="00514D11"/>
    <w:rsid w:val="005430C0"/>
    <w:rsid w:val="005447BE"/>
    <w:rsid w:val="0055363F"/>
    <w:rsid w:val="00557C41"/>
    <w:rsid w:val="005738F8"/>
    <w:rsid w:val="00594D1F"/>
    <w:rsid w:val="005A1D86"/>
    <w:rsid w:val="005A22A6"/>
    <w:rsid w:val="005A237C"/>
    <w:rsid w:val="005A70D7"/>
    <w:rsid w:val="005B635A"/>
    <w:rsid w:val="005D5389"/>
    <w:rsid w:val="005D6B23"/>
    <w:rsid w:val="005E565F"/>
    <w:rsid w:val="005F14B7"/>
    <w:rsid w:val="005F1BEB"/>
    <w:rsid w:val="005F257C"/>
    <w:rsid w:val="005F407B"/>
    <w:rsid w:val="005F79FC"/>
    <w:rsid w:val="0060308B"/>
    <w:rsid w:val="00605B4C"/>
    <w:rsid w:val="00610FA6"/>
    <w:rsid w:val="006125BF"/>
    <w:rsid w:val="006238D1"/>
    <w:rsid w:val="006269DE"/>
    <w:rsid w:val="00626E87"/>
    <w:rsid w:val="0063319E"/>
    <w:rsid w:val="006414D3"/>
    <w:rsid w:val="0064425D"/>
    <w:rsid w:val="0064675D"/>
    <w:rsid w:val="00653ED5"/>
    <w:rsid w:val="006772A8"/>
    <w:rsid w:val="00682810"/>
    <w:rsid w:val="00690280"/>
    <w:rsid w:val="00695C92"/>
    <w:rsid w:val="006973BB"/>
    <w:rsid w:val="006A0E8E"/>
    <w:rsid w:val="006B3BA0"/>
    <w:rsid w:val="006C0221"/>
    <w:rsid w:val="006C72D1"/>
    <w:rsid w:val="006D750C"/>
    <w:rsid w:val="006F0AC3"/>
    <w:rsid w:val="00721483"/>
    <w:rsid w:val="00724D28"/>
    <w:rsid w:val="00736447"/>
    <w:rsid w:val="00741F48"/>
    <w:rsid w:val="00743FDF"/>
    <w:rsid w:val="0075544C"/>
    <w:rsid w:val="00756D81"/>
    <w:rsid w:val="00781667"/>
    <w:rsid w:val="007818BC"/>
    <w:rsid w:val="00787A21"/>
    <w:rsid w:val="00797309"/>
    <w:rsid w:val="007A12E6"/>
    <w:rsid w:val="007A6243"/>
    <w:rsid w:val="007B19DD"/>
    <w:rsid w:val="007B723C"/>
    <w:rsid w:val="007C15A2"/>
    <w:rsid w:val="007C37D6"/>
    <w:rsid w:val="00801B09"/>
    <w:rsid w:val="0080429F"/>
    <w:rsid w:val="00813482"/>
    <w:rsid w:val="00824D8E"/>
    <w:rsid w:val="008366D3"/>
    <w:rsid w:val="008370DA"/>
    <w:rsid w:val="0085465F"/>
    <w:rsid w:val="00874113"/>
    <w:rsid w:val="00876E26"/>
    <w:rsid w:val="0088211D"/>
    <w:rsid w:val="008926C1"/>
    <w:rsid w:val="008A4887"/>
    <w:rsid w:val="008B6D72"/>
    <w:rsid w:val="008C4163"/>
    <w:rsid w:val="008C41A8"/>
    <w:rsid w:val="008C4B0D"/>
    <w:rsid w:val="008D2EEF"/>
    <w:rsid w:val="008F0E14"/>
    <w:rsid w:val="008F6165"/>
    <w:rsid w:val="00907312"/>
    <w:rsid w:val="00920855"/>
    <w:rsid w:val="0092109E"/>
    <w:rsid w:val="00924285"/>
    <w:rsid w:val="00953396"/>
    <w:rsid w:val="009577A2"/>
    <w:rsid w:val="00957EAC"/>
    <w:rsid w:val="009642AA"/>
    <w:rsid w:val="009677FE"/>
    <w:rsid w:val="00967CBE"/>
    <w:rsid w:val="00975039"/>
    <w:rsid w:val="009807EA"/>
    <w:rsid w:val="009B049E"/>
    <w:rsid w:val="009B050F"/>
    <w:rsid w:val="009C29C0"/>
    <w:rsid w:val="009C75D9"/>
    <w:rsid w:val="009E4BD3"/>
    <w:rsid w:val="009F3223"/>
    <w:rsid w:val="00A0126F"/>
    <w:rsid w:val="00A10EEE"/>
    <w:rsid w:val="00A11762"/>
    <w:rsid w:val="00A16C01"/>
    <w:rsid w:val="00A256C2"/>
    <w:rsid w:val="00A275B9"/>
    <w:rsid w:val="00A27EDC"/>
    <w:rsid w:val="00A5300B"/>
    <w:rsid w:val="00A65AE0"/>
    <w:rsid w:val="00A7026D"/>
    <w:rsid w:val="00A729B5"/>
    <w:rsid w:val="00A77E92"/>
    <w:rsid w:val="00A94CE4"/>
    <w:rsid w:val="00AA73CD"/>
    <w:rsid w:val="00AC2C49"/>
    <w:rsid w:val="00AC5355"/>
    <w:rsid w:val="00AC6CCE"/>
    <w:rsid w:val="00AD23E5"/>
    <w:rsid w:val="00AF1B03"/>
    <w:rsid w:val="00B0415B"/>
    <w:rsid w:val="00B1280C"/>
    <w:rsid w:val="00B2102E"/>
    <w:rsid w:val="00B27FE5"/>
    <w:rsid w:val="00B71B24"/>
    <w:rsid w:val="00B73F3F"/>
    <w:rsid w:val="00B7547C"/>
    <w:rsid w:val="00B80607"/>
    <w:rsid w:val="00B81479"/>
    <w:rsid w:val="00B92954"/>
    <w:rsid w:val="00B92C7C"/>
    <w:rsid w:val="00B9465D"/>
    <w:rsid w:val="00B94C44"/>
    <w:rsid w:val="00B95DA0"/>
    <w:rsid w:val="00B96AC3"/>
    <w:rsid w:val="00BA0B08"/>
    <w:rsid w:val="00BA37DA"/>
    <w:rsid w:val="00BB45C3"/>
    <w:rsid w:val="00BB7ABE"/>
    <w:rsid w:val="00BD1BAE"/>
    <w:rsid w:val="00BD223A"/>
    <w:rsid w:val="00BD42F8"/>
    <w:rsid w:val="00BE4FA2"/>
    <w:rsid w:val="00BF0128"/>
    <w:rsid w:val="00BF4983"/>
    <w:rsid w:val="00BF6750"/>
    <w:rsid w:val="00C16D1F"/>
    <w:rsid w:val="00C25A37"/>
    <w:rsid w:val="00C27612"/>
    <w:rsid w:val="00C43AEA"/>
    <w:rsid w:val="00C469B1"/>
    <w:rsid w:val="00C47AAC"/>
    <w:rsid w:val="00C52650"/>
    <w:rsid w:val="00C5448D"/>
    <w:rsid w:val="00C5512E"/>
    <w:rsid w:val="00C609E9"/>
    <w:rsid w:val="00C71E53"/>
    <w:rsid w:val="00C92FE4"/>
    <w:rsid w:val="00C97476"/>
    <w:rsid w:val="00CA7C67"/>
    <w:rsid w:val="00CA7DFA"/>
    <w:rsid w:val="00CB2367"/>
    <w:rsid w:val="00CB5778"/>
    <w:rsid w:val="00CB5BCC"/>
    <w:rsid w:val="00CD0773"/>
    <w:rsid w:val="00CD0EF4"/>
    <w:rsid w:val="00CD576D"/>
    <w:rsid w:val="00CD671D"/>
    <w:rsid w:val="00CE0E1D"/>
    <w:rsid w:val="00CE1E5F"/>
    <w:rsid w:val="00CE646E"/>
    <w:rsid w:val="00CF5450"/>
    <w:rsid w:val="00D11D74"/>
    <w:rsid w:val="00D208EF"/>
    <w:rsid w:val="00D30231"/>
    <w:rsid w:val="00D3696E"/>
    <w:rsid w:val="00D40046"/>
    <w:rsid w:val="00D42EAF"/>
    <w:rsid w:val="00D45764"/>
    <w:rsid w:val="00D552FD"/>
    <w:rsid w:val="00D56CDE"/>
    <w:rsid w:val="00D6435A"/>
    <w:rsid w:val="00D7472D"/>
    <w:rsid w:val="00D877A0"/>
    <w:rsid w:val="00D9038B"/>
    <w:rsid w:val="00DA6EFB"/>
    <w:rsid w:val="00DB4982"/>
    <w:rsid w:val="00DB51CB"/>
    <w:rsid w:val="00DB785B"/>
    <w:rsid w:val="00DC232B"/>
    <w:rsid w:val="00DD48B9"/>
    <w:rsid w:val="00DD6A42"/>
    <w:rsid w:val="00DD78D1"/>
    <w:rsid w:val="00DE4753"/>
    <w:rsid w:val="00DE762E"/>
    <w:rsid w:val="00DF67E9"/>
    <w:rsid w:val="00E05607"/>
    <w:rsid w:val="00E10436"/>
    <w:rsid w:val="00E11936"/>
    <w:rsid w:val="00E121E2"/>
    <w:rsid w:val="00E14925"/>
    <w:rsid w:val="00E22585"/>
    <w:rsid w:val="00E36BE9"/>
    <w:rsid w:val="00E4054A"/>
    <w:rsid w:val="00E40F42"/>
    <w:rsid w:val="00E42F7C"/>
    <w:rsid w:val="00E47D7C"/>
    <w:rsid w:val="00E53CFF"/>
    <w:rsid w:val="00E720E5"/>
    <w:rsid w:val="00E80A2D"/>
    <w:rsid w:val="00E935A5"/>
    <w:rsid w:val="00E956DC"/>
    <w:rsid w:val="00E97624"/>
    <w:rsid w:val="00EB092F"/>
    <w:rsid w:val="00EB2E22"/>
    <w:rsid w:val="00EB53F7"/>
    <w:rsid w:val="00EB64CC"/>
    <w:rsid w:val="00EC10C4"/>
    <w:rsid w:val="00EC15D5"/>
    <w:rsid w:val="00EC525C"/>
    <w:rsid w:val="00F02560"/>
    <w:rsid w:val="00F20DE6"/>
    <w:rsid w:val="00F26F0D"/>
    <w:rsid w:val="00F30252"/>
    <w:rsid w:val="00F30FF9"/>
    <w:rsid w:val="00F46DD5"/>
    <w:rsid w:val="00F51442"/>
    <w:rsid w:val="00F55E17"/>
    <w:rsid w:val="00F63E91"/>
    <w:rsid w:val="00F64211"/>
    <w:rsid w:val="00F643BC"/>
    <w:rsid w:val="00F7563A"/>
    <w:rsid w:val="00FA3905"/>
    <w:rsid w:val="00FA6A2F"/>
    <w:rsid w:val="00FB2119"/>
    <w:rsid w:val="00FB6A79"/>
    <w:rsid w:val="00FB6BA3"/>
    <w:rsid w:val="00FC0A49"/>
    <w:rsid w:val="00FC6E6A"/>
    <w:rsid w:val="00FD130E"/>
    <w:rsid w:val="00FD4D60"/>
    <w:rsid w:val="00FF4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AE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02AED"/>
    <w:pPr>
      <w:keepNext/>
      <w:keepLines/>
      <w:spacing w:before="240" w:after="120" w:line="300" w:lineRule="auto"/>
      <w:outlineLvl w:val="0"/>
    </w:pPr>
    <w:rPr>
      <w:rFonts w:ascii="Times New Roman" w:eastAsia="宋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AED"/>
    <w:rPr>
      <w:b/>
      <w:bCs/>
      <w:kern w:val="44"/>
      <w:sz w:val="32"/>
      <w:szCs w:val="44"/>
    </w:rPr>
  </w:style>
  <w:style w:type="paragraph" w:styleId="a3">
    <w:name w:val="List Paragraph"/>
    <w:basedOn w:val="a"/>
    <w:uiPriority w:val="34"/>
    <w:qFormat/>
    <w:rsid w:val="009F3223"/>
    <w:pPr>
      <w:ind w:firstLineChars="200" w:firstLine="420"/>
    </w:pPr>
  </w:style>
  <w:style w:type="table" w:styleId="a4">
    <w:name w:val="Table Grid"/>
    <w:basedOn w:val="a1"/>
    <w:rsid w:val="00187C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95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5DA0"/>
    <w:rPr>
      <w:rFonts w:asciiTheme="minorHAnsi" w:eastAsiaTheme="minorEastAsia" w:hAnsiTheme="minorHAnsi" w:cstheme="minorBidi"/>
      <w:kern w:val="2"/>
      <w:sz w:val="18"/>
      <w:szCs w:val="18"/>
    </w:rPr>
  </w:style>
  <w:style w:type="paragraph" w:styleId="a6">
    <w:name w:val="footer"/>
    <w:basedOn w:val="a"/>
    <w:link w:val="Char0"/>
    <w:rsid w:val="00B95DA0"/>
    <w:pPr>
      <w:tabs>
        <w:tab w:val="center" w:pos="4153"/>
        <w:tab w:val="right" w:pos="8306"/>
      </w:tabs>
      <w:snapToGrid w:val="0"/>
      <w:jc w:val="left"/>
    </w:pPr>
    <w:rPr>
      <w:sz w:val="18"/>
      <w:szCs w:val="18"/>
    </w:rPr>
  </w:style>
  <w:style w:type="character" w:customStyle="1" w:styleId="Char0">
    <w:name w:val="页脚 Char"/>
    <w:basedOn w:val="a0"/>
    <w:link w:val="a6"/>
    <w:rsid w:val="00B95DA0"/>
    <w:rPr>
      <w:rFonts w:asciiTheme="minorHAnsi" w:eastAsiaTheme="minorEastAsia" w:hAnsiTheme="minorHAnsi" w:cstheme="minorBidi"/>
      <w:kern w:val="2"/>
      <w:sz w:val="18"/>
      <w:szCs w:val="18"/>
    </w:rPr>
  </w:style>
  <w:style w:type="paragraph" w:customStyle="1" w:styleId="Default">
    <w:name w:val="Default"/>
    <w:rsid w:val="00EC10C4"/>
    <w:pPr>
      <w:widowControl w:val="0"/>
      <w:autoSpaceDE w:val="0"/>
      <w:autoSpaceDN w:val="0"/>
      <w:adjustRightInd w:val="0"/>
    </w:pPr>
    <w:rPr>
      <w:rFonts w:ascii="SimSun" w:eastAsiaTheme="minorEastAsia" w:hAns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AE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02AED"/>
    <w:pPr>
      <w:keepNext/>
      <w:keepLines/>
      <w:spacing w:before="240" w:after="120" w:line="300" w:lineRule="auto"/>
      <w:outlineLvl w:val="0"/>
    </w:pPr>
    <w:rPr>
      <w:rFonts w:ascii="Times New Roman" w:eastAsia="宋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AED"/>
    <w:rPr>
      <w:b/>
      <w:bCs/>
      <w:kern w:val="44"/>
      <w:sz w:val="32"/>
      <w:szCs w:val="44"/>
    </w:rPr>
  </w:style>
  <w:style w:type="paragraph" w:styleId="a3">
    <w:name w:val="List Paragraph"/>
    <w:basedOn w:val="a"/>
    <w:uiPriority w:val="34"/>
    <w:qFormat/>
    <w:rsid w:val="009F3223"/>
    <w:pPr>
      <w:ind w:firstLineChars="200" w:firstLine="420"/>
    </w:pPr>
  </w:style>
  <w:style w:type="table" w:styleId="a4">
    <w:name w:val="Table Grid"/>
    <w:basedOn w:val="a1"/>
    <w:rsid w:val="00187C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27BC-4994-4D63-B60D-E79E56EF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429</Words>
  <Characters>2447</Characters>
  <Application>Microsoft Office Word</Application>
  <DocSecurity>0</DocSecurity>
  <Lines>20</Lines>
  <Paragraphs>5</Paragraphs>
  <ScaleCrop>false</ScaleCrop>
  <Company>Microsoft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lenovo</cp:lastModifiedBy>
  <cp:revision>23</cp:revision>
  <cp:lastPrinted>2016-09-09T01:24:00Z</cp:lastPrinted>
  <dcterms:created xsi:type="dcterms:W3CDTF">2016-09-09T01:10:00Z</dcterms:created>
  <dcterms:modified xsi:type="dcterms:W3CDTF">2016-09-12T07:03:00Z</dcterms:modified>
</cp:coreProperties>
</file>