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D9" w:rsidRDefault="00C521FA">
      <w:pPr>
        <w:jc w:val="center"/>
        <w:rPr>
          <w:rFonts w:ascii="华文中宋" w:eastAsia="华文中宋" w:hAnsi="华文中宋"/>
          <w:b/>
          <w:sz w:val="36"/>
          <w:szCs w:val="36"/>
        </w:rPr>
      </w:pPr>
      <w:r>
        <w:rPr>
          <w:rFonts w:ascii="华文中宋" w:eastAsia="华文中宋" w:hAnsi="华文中宋"/>
          <w:b/>
          <w:sz w:val="36"/>
          <w:szCs w:val="36"/>
        </w:rPr>
        <w:t>土木建筑工程学院</w:t>
      </w:r>
    </w:p>
    <w:p w:rsidR="001F5FD9" w:rsidRDefault="00C521FA">
      <w:pPr>
        <w:jc w:val="center"/>
        <w:rPr>
          <w:rFonts w:ascii="华文中宋" w:eastAsia="华文中宋" w:hAnsi="华文中宋"/>
          <w:b/>
          <w:sz w:val="36"/>
          <w:szCs w:val="36"/>
        </w:rPr>
      </w:pPr>
      <w:r>
        <w:rPr>
          <w:rFonts w:ascii="华文中宋" w:eastAsia="华文中宋" w:hAnsi="华文中宋" w:hint="eastAsia"/>
          <w:b/>
          <w:sz w:val="36"/>
          <w:szCs w:val="36"/>
        </w:rPr>
        <w:t>钢结构设计</w:t>
      </w:r>
      <w:r>
        <w:rPr>
          <w:rFonts w:ascii="华文中宋" w:eastAsia="华文中宋" w:hAnsi="华文中宋"/>
          <w:b/>
          <w:sz w:val="36"/>
          <w:szCs w:val="36"/>
        </w:rPr>
        <w:t>竞赛通知</w:t>
      </w:r>
    </w:p>
    <w:p w:rsidR="001F5FD9" w:rsidRDefault="001F5FD9">
      <w:pPr>
        <w:jc w:val="center"/>
        <w:rPr>
          <w:rFonts w:ascii="华文中宋" w:eastAsia="华文中宋" w:hAnsi="华文中宋"/>
          <w:b/>
          <w:sz w:val="36"/>
          <w:szCs w:val="36"/>
        </w:rPr>
      </w:pPr>
    </w:p>
    <w:p w:rsidR="001F5FD9" w:rsidRPr="00C521FA" w:rsidRDefault="00C521FA">
      <w:pPr>
        <w:ind w:firstLine="420"/>
        <w:jc w:val="left"/>
        <w:rPr>
          <w:rFonts w:ascii="仿宋" w:hAnsi="仿宋"/>
          <w:szCs w:val="24"/>
        </w:rPr>
      </w:pPr>
      <w:r w:rsidRPr="00C521FA">
        <w:rPr>
          <w:rFonts w:ascii="仿宋" w:hAnsi="仿宋" w:hint="eastAsia"/>
          <w:szCs w:val="24"/>
        </w:rPr>
        <w:t>钢结构设计竞赛是为了提高钢结构设计能力，增强专业实践和创新能力而设计的一次竞赛，有关事项通知如下：</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b/>
          <w:sz w:val="28"/>
          <w:szCs w:val="28"/>
        </w:rPr>
        <w:t>竞赛目的</w:t>
      </w:r>
    </w:p>
    <w:p w:rsidR="001F5FD9" w:rsidRPr="00C521FA" w:rsidRDefault="00C521FA">
      <w:pPr>
        <w:ind w:firstLine="420"/>
        <w:rPr>
          <w:rFonts w:ascii="仿宋" w:hAnsi="仿宋"/>
        </w:rPr>
      </w:pPr>
      <w:r w:rsidRPr="00C521FA">
        <w:rPr>
          <w:rFonts w:ascii="仿宋" w:hAnsi="仿宋" w:hint="eastAsia"/>
        </w:rPr>
        <w:t>通过课程竞赛提高学生对课堂知识的理解和运用，增强专业实践能力，提高对专业学习的兴趣。</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组织机构</w:t>
      </w:r>
    </w:p>
    <w:p w:rsidR="001F5FD9" w:rsidRPr="00C521FA" w:rsidRDefault="00C521FA">
      <w:pPr>
        <w:ind w:firstLine="420"/>
        <w:rPr>
          <w:rFonts w:ascii="仿宋" w:hAnsi="仿宋"/>
        </w:rPr>
      </w:pPr>
      <w:r w:rsidRPr="00C521FA">
        <w:rPr>
          <w:rFonts w:ascii="仿宋" w:hAnsi="仿宋" w:hint="eastAsia"/>
        </w:rPr>
        <w:t>本竞赛由</w:t>
      </w:r>
      <w:r w:rsidR="007B30EE">
        <w:rPr>
          <w:rFonts w:ascii="仿宋" w:hAnsi="仿宋" w:hint="eastAsia"/>
        </w:rPr>
        <w:t>土建学院</w:t>
      </w:r>
      <w:r w:rsidRPr="00C521FA">
        <w:rPr>
          <w:rFonts w:ascii="仿宋" w:hAnsi="仿宋" w:hint="eastAsia"/>
        </w:rPr>
        <w:t>钢结构教研组和学生科学技术协会共同主办。</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参赛人员要求</w:t>
      </w:r>
    </w:p>
    <w:p w:rsidR="001F5FD9" w:rsidRPr="00C521FA" w:rsidRDefault="00C521FA">
      <w:pPr>
        <w:ind w:firstLine="420"/>
        <w:rPr>
          <w:rFonts w:ascii="仿宋" w:hAnsi="仿宋"/>
        </w:rPr>
      </w:pPr>
      <w:r w:rsidRPr="00C521FA">
        <w:rPr>
          <w:rFonts w:ascii="仿宋" w:hAnsi="仿宋" w:hint="eastAsia"/>
        </w:rPr>
        <w:t>2014级土木工程专业在校本科生与对钢结构设计有所了解或感兴趣的同学均可报名参赛。报名者应具有较强的创新能力。</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竞赛内容及要求</w:t>
      </w:r>
    </w:p>
    <w:p w:rsidR="001F5FD9" w:rsidRPr="00C521FA" w:rsidRDefault="00C521FA">
      <w:pPr>
        <w:widowControl/>
        <w:adjustRightInd w:val="0"/>
        <w:spacing w:line="300" w:lineRule="auto"/>
        <w:jc w:val="left"/>
        <w:rPr>
          <w:rFonts w:ascii="仿宋" w:hAnsi="仿宋"/>
          <w:szCs w:val="28"/>
        </w:rPr>
      </w:pPr>
      <w:r w:rsidRPr="00C521FA">
        <w:rPr>
          <w:rFonts w:ascii="仿宋" w:hAnsi="仿宋" w:hint="eastAsia"/>
        </w:rPr>
        <w:t>本次钢结构设计竞赛以开卷的形式，参赛同学须携带xxx。竞赛以个人为单位，考试过程中严禁使用手机，传纸条等一切作弊行为。竞赛时间为2小时，参赛同学须在规定时间内提交试卷。</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赛程安排</w:t>
      </w:r>
    </w:p>
    <w:p w:rsidR="001F5FD9" w:rsidRPr="00C521FA" w:rsidRDefault="00C521FA">
      <w:pPr>
        <w:pStyle w:val="1"/>
        <w:numPr>
          <w:ilvl w:val="0"/>
          <w:numId w:val="2"/>
        </w:numPr>
        <w:ind w:firstLineChars="0"/>
        <w:rPr>
          <w:rFonts w:ascii="仿宋" w:hAnsi="仿宋"/>
        </w:rPr>
      </w:pPr>
      <w:r w:rsidRPr="00C521FA">
        <w:rPr>
          <w:rFonts w:ascii="仿宋" w:hAnsi="仿宋" w:hint="eastAsia"/>
        </w:rPr>
        <w:t>报名截止时间：12月11日</w:t>
      </w:r>
    </w:p>
    <w:p w:rsidR="001F5FD9" w:rsidRPr="00C521FA" w:rsidRDefault="00C521FA">
      <w:pPr>
        <w:pStyle w:val="1"/>
        <w:numPr>
          <w:ilvl w:val="0"/>
          <w:numId w:val="2"/>
        </w:numPr>
        <w:ind w:firstLineChars="0"/>
        <w:rPr>
          <w:rFonts w:ascii="仿宋" w:hAnsi="仿宋"/>
        </w:rPr>
      </w:pPr>
      <w:r w:rsidRPr="00C521FA">
        <w:rPr>
          <w:rFonts w:ascii="仿宋" w:hAnsi="仿宋" w:hint="eastAsia"/>
        </w:rPr>
        <w:t>报名方式：“我要参加+姓名+班级+学号+联系方式”发送至邮箱16231303@bjtu.edu.cn或编写短信至18801026110</w:t>
      </w:r>
    </w:p>
    <w:p w:rsidR="001F5FD9" w:rsidRPr="00C521FA" w:rsidRDefault="00C521FA">
      <w:pPr>
        <w:pStyle w:val="1"/>
        <w:numPr>
          <w:ilvl w:val="0"/>
          <w:numId w:val="1"/>
        </w:numPr>
        <w:ind w:firstLineChars="0"/>
        <w:jc w:val="left"/>
        <w:rPr>
          <w:rFonts w:ascii="仿宋" w:hAnsi="仿宋"/>
        </w:rPr>
      </w:pPr>
      <w:r w:rsidRPr="00C521FA">
        <w:rPr>
          <w:rFonts w:ascii="仿宋" w:hAnsi="仿宋" w:hint="eastAsia"/>
        </w:rPr>
        <w:t>竞赛时间：12月16日即15周周五</w:t>
      </w:r>
    </w:p>
    <w:p w:rsidR="001F5FD9" w:rsidRPr="00C521FA" w:rsidRDefault="00C521FA">
      <w:pPr>
        <w:pStyle w:val="1"/>
        <w:numPr>
          <w:ilvl w:val="0"/>
          <w:numId w:val="2"/>
        </w:numPr>
        <w:ind w:firstLineChars="0"/>
        <w:rPr>
          <w:rFonts w:ascii="仿宋" w:hAnsi="仿宋"/>
        </w:rPr>
      </w:pPr>
      <w:r w:rsidRPr="00C521FA">
        <w:rPr>
          <w:rFonts w:ascii="仿宋" w:hAnsi="仿宋" w:hint="eastAsia"/>
        </w:rPr>
        <w:t>竞赛地点：另行通知。</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奖项奖励</w:t>
      </w:r>
    </w:p>
    <w:p w:rsidR="001F5FD9" w:rsidRPr="00C521FA" w:rsidRDefault="00C521FA">
      <w:pPr>
        <w:ind w:firstLine="420"/>
        <w:rPr>
          <w:rFonts w:ascii="仿宋" w:hAnsi="仿宋"/>
        </w:rPr>
      </w:pPr>
      <w:r w:rsidRPr="00C521FA">
        <w:rPr>
          <w:rFonts w:ascii="仿宋" w:hAnsi="仿宋" w:hint="eastAsia"/>
        </w:rPr>
        <w:t>竞赛设一、二、三等奖，以个人为单位进行评奖，获奖数根据一定比例确定，对获奖的同学将颁发获奖证书。</w:t>
      </w:r>
    </w:p>
    <w:p w:rsidR="001F5FD9" w:rsidRPr="00C521FA" w:rsidRDefault="00C521FA">
      <w:pPr>
        <w:pStyle w:val="1"/>
        <w:numPr>
          <w:ilvl w:val="0"/>
          <w:numId w:val="1"/>
        </w:numPr>
        <w:ind w:firstLineChars="0"/>
        <w:jc w:val="left"/>
        <w:rPr>
          <w:rFonts w:ascii="仿宋" w:hAnsi="仿宋"/>
          <w:b/>
          <w:sz w:val="28"/>
          <w:szCs w:val="28"/>
        </w:rPr>
      </w:pPr>
      <w:r w:rsidRPr="00C521FA">
        <w:rPr>
          <w:rFonts w:ascii="仿宋" w:hAnsi="仿宋" w:hint="eastAsia"/>
          <w:b/>
          <w:sz w:val="28"/>
          <w:szCs w:val="28"/>
        </w:rPr>
        <w:t>其他</w:t>
      </w:r>
    </w:p>
    <w:p w:rsidR="001F5FD9" w:rsidRPr="00C521FA" w:rsidRDefault="00C521FA">
      <w:pPr>
        <w:rPr>
          <w:rFonts w:ascii="仿宋" w:hAnsi="仿宋"/>
        </w:rPr>
      </w:pPr>
      <w:r w:rsidRPr="00C521FA">
        <w:rPr>
          <w:rFonts w:ascii="仿宋" w:hAnsi="仿宋" w:hint="eastAsia"/>
        </w:rPr>
        <w:lastRenderedPageBreak/>
        <w:t>竞赛联系人：徐培根联系电话：13031179522</w:t>
      </w:r>
    </w:p>
    <w:p w:rsidR="001F5FD9" w:rsidRPr="00C521FA" w:rsidRDefault="00C521FA">
      <w:pPr>
        <w:rPr>
          <w:rFonts w:ascii="仿宋" w:hAnsi="仿宋"/>
        </w:rPr>
      </w:pPr>
      <w:r w:rsidRPr="00C521FA">
        <w:rPr>
          <w:rFonts w:ascii="仿宋" w:hAnsi="仿宋" w:hint="eastAsia"/>
        </w:rPr>
        <w:t>电子邮箱：15231082@bjtu.edu.cn</w:t>
      </w:r>
    </w:p>
    <w:p w:rsidR="00C521FA" w:rsidRDefault="00C521FA" w:rsidP="00C521FA">
      <w:pPr>
        <w:jc w:val="right"/>
        <w:rPr>
          <w:rFonts w:ascii="仿宋" w:hAnsi="仿宋" w:cs="仿宋"/>
        </w:rPr>
      </w:pPr>
    </w:p>
    <w:p w:rsidR="00C521FA" w:rsidRDefault="00C521FA" w:rsidP="00C521FA">
      <w:pPr>
        <w:jc w:val="right"/>
        <w:rPr>
          <w:rFonts w:ascii="仿宋" w:hAnsi="仿宋" w:cs="仿宋"/>
        </w:rPr>
      </w:pPr>
      <w:r>
        <w:rPr>
          <w:rFonts w:ascii="仿宋" w:hAnsi="仿宋" w:cs="仿宋" w:hint="eastAsia"/>
        </w:rPr>
        <w:t>北京交通大学土木建筑工程学院</w:t>
      </w:r>
    </w:p>
    <w:p w:rsidR="00C521FA" w:rsidRDefault="00C521FA" w:rsidP="00C521FA">
      <w:pPr>
        <w:jc w:val="right"/>
        <w:rPr>
          <w:rFonts w:ascii="仿宋" w:hAnsi="仿宋" w:cs="仿宋"/>
        </w:rPr>
      </w:pPr>
      <w:r>
        <w:rPr>
          <w:rFonts w:ascii="仿宋" w:hAnsi="仿宋" w:cs="仿宋" w:hint="eastAsia"/>
        </w:rPr>
        <w:t>钢结构竞赛组委会</w:t>
      </w:r>
    </w:p>
    <w:p w:rsidR="00C521FA" w:rsidRDefault="00C521FA" w:rsidP="00C521FA">
      <w:pPr>
        <w:jc w:val="right"/>
        <w:rPr>
          <w:rFonts w:ascii="仿宋" w:hAnsi="仿宋" w:cs="仿宋"/>
        </w:rPr>
      </w:pPr>
      <w:r>
        <w:rPr>
          <w:rFonts w:ascii="仿宋" w:hAnsi="仿宋" w:cs="仿宋" w:hint="eastAsia"/>
        </w:rPr>
        <w:t>2016年12月5日</w:t>
      </w:r>
    </w:p>
    <w:p w:rsidR="001F5FD9" w:rsidRPr="00C521FA" w:rsidRDefault="001F5FD9">
      <w:pPr>
        <w:ind w:left="420"/>
      </w:pPr>
      <w:bookmarkStart w:id="0" w:name="_GoBack"/>
      <w:bookmarkEnd w:id="0"/>
    </w:p>
    <w:sectPr w:rsidR="001F5FD9" w:rsidRPr="00C521FA" w:rsidSect="001966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17" w:rsidRDefault="00BB3717" w:rsidP="004F49DF">
      <w:pPr>
        <w:spacing w:line="240" w:lineRule="auto"/>
      </w:pPr>
      <w:r>
        <w:separator/>
      </w:r>
    </w:p>
  </w:endnote>
  <w:endnote w:type="continuationSeparator" w:id="1">
    <w:p w:rsidR="00BB3717" w:rsidRDefault="00BB3717" w:rsidP="004F49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Noto Sans SC Regular"/>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17" w:rsidRDefault="00BB3717" w:rsidP="004F49DF">
      <w:pPr>
        <w:spacing w:line="240" w:lineRule="auto"/>
      </w:pPr>
      <w:r>
        <w:separator/>
      </w:r>
    </w:p>
  </w:footnote>
  <w:footnote w:type="continuationSeparator" w:id="1">
    <w:p w:rsidR="00BB3717" w:rsidRDefault="00BB3717" w:rsidP="004F49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C5157"/>
    <w:multiLevelType w:val="multilevel"/>
    <w:tmpl w:val="552C5157"/>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8466E8"/>
    <w:multiLevelType w:val="multilevel"/>
    <w:tmpl w:val="64846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836"/>
    <w:rsid w:val="0019665A"/>
    <w:rsid w:val="001F5FD9"/>
    <w:rsid w:val="002B0C4C"/>
    <w:rsid w:val="0030708A"/>
    <w:rsid w:val="00430366"/>
    <w:rsid w:val="004C7C02"/>
    <w:rsid w:val="004F49DF"/>
    <w:rsid w:val="006F2EC8"/>
    <w:rsid w:val="007B30EE"/>
    <w:rsid w:val="0084552D"/>
    <w:rsid w:val="0088727B"/>
    <w:rsid w:val="00AB6EF9"/>
    <w:rsid w:val="00BB3717"/>
    <w:rsid w:val="00C521FA"/>
    <w:rsid w:val="00CF629E"/>
    <w:rsid w:val="00D36606"/>
    <w:rsid w:val="00D41836"/>
    <w:rsid w:val="00FE0B35"/>
    <w:rsid w:val="115203E7"/>
    <w:rsid w:val="61387B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5A"/>
    <w:pPr>
      <w:widowControl w:val="0"/>
      <w:spacing w:line="360" w:lineRule="auto"/>
      <w:jc w:val="both"/>
    </w:pPr>
    <w:rPr>
      <w:rFonts w:eastAsia="仿宋"/>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665A"/>
    <w:pPr>
      <w:tabs>
        <w:tab w:val="center" w:pos="4153"/>
        <w:tab w:val="right" w:pos="8306"/>
      </w:tabs>
      <w:snapToGrid w:val="0"/>
      <w:jc w:val="left"/>
    </w:pPr>
    <w:rPr>
      <w:sz w:val="18"/>
      <w:szCs w:val="18"/>
    </w:rPr>
  </w:style>
  <w:style w:type="paragraph" w:styleId="a4">
    <w:name w:val="header"/>
    <w:basedOn w:val="a"/>
    <w:link w:val="Char0"/>
    <w:uiPriority w:val="99"/>
    <w:unhideWhenUsed/>
    <w:rsid w:val="001966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9665A"/>
    <w:rPr>
      <w:sz w:val="18"/>
      <w:szCs w:val="18"/>
    </w:rPr>
  </w:style>
  <w:style w:type="character" w:customStyle="1" w:styleId="Char">
    <w:name w:val="页脚 Char"/>
    <w:basedOn w:val="a0"/>
    <w:link w:val="a3"/>
    <w:uiPriority w:val="99"/>
    <w:qFormat/>
    <w:rsid w:val="0019665A"/>
    <w:rPr>
      <w:sz w:val="18"/>
      <w:szCs w:val="18"/>
    </w:rPr>
  </w:style>
  <w:style w:type="paragraph" w:customStyle="1" w:styleId="1">
    <w:name w:val="列出段落1"/>
    <w:basedOn w:val="a"/>
    <w:uiPriority w:val="34"/>
    <w:qFormat/>
    <w:rsid w:val="0019665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10</cp:revision>
  <dcterms:created xsi:type="dcterms:W3CDTF">2016-11-23T11:04:00Z</dcterms:created>
  <dcterms:modified xsi:type="dcterms:W3CDTF">2016-12-06T04:02:00Z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