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4C3" w:rsidRPr="00707FD2" w:rsidRDefault="00D46CF3" w:rsidP="00D46CF3">
      <w:pPr>
        <w:spacing w:line="360" w:lineRule="auto"/>
        <w:jc w:val="center"/>
        <w:rPr>
          <w:rFonts w:ascii="Times New Roman" w:hAnsi="Times New Roman" w:cs="Times New Roman"/>
          <w:b/>
          <w:sz w:val="28"/>
          <w:szCs w:val="21"/>
        </w:rPr>
      </w:pPr>
      <w:r w:rsidRPr="00707FD2">
        <w:rPr>
          <w:rFonts w:ascii="Times New Roman" w:hAnsi="Times New Roman" w:cs="Times New Roman" w:hint="eastAsia"/>
          <w:b/>
          <w:sz w:val="28"/>
          <w:szCs w:val="21"/>
        </w:rPr>
        <w:t>北京</w:t>
      </w:r>
      <w:r w:rsidRPr="00707FD2">
        <w:rPr>
          <w:rFonts w:ascii="Times New Roman" w:hAnsi="Times New Roman" w:cs="Times New Roman"/>
          <w:b/>
          <w:sz w:val="28"/>
          <w:szCs w:val="21"/>
        </w:rPr>
        <w:t>交通大学土木建筑工程学院</w:t>
      </w:r>
      <w:r w:rsidR="00C224C3" w:rsidRPr="00707FD2">
        <w:rPr>
          <w:rFonts w:ascii="Times New Roman" w:hAnsi="Times New Roman" w:cs="Times New Roman"/>
          <w:b/>
          <w:sz w:val="28"/>
          <w:szCs w:val="21"/>
        </w:rPr>
        <w:t>非全日制</w:t>
      </w:r>
      <w:r w:rsidRPr="00707FD2">
        <w:rPr>
          <w:rFonts w:ascii="Times New Roman" w:hAnsi="Times New Roman" w:cs="Times New Roman"/>
          <w:b/>
          <w:sz w:val="28"/>
          <w:szCs w:val="21"/>
        </w:rPr>
        <w:t>硕士研究生</w:t>
      </w:r>
      <w:r w:rsidR="00C224C3" w:rsidRPr="00707FD2">
        <w:rPr>
          <w:rFonts w:ascii="Times New Roman" w:hAnsi="Times New Roman" w:cs="Times New Roman"/>
          <w:b/>
          <w:sz w:val="28"/>
          <w:szCs w:val="21"/>
        </w:rPr>
        <w:t>调剂</w:t>
      </w:r>
      <w:r w:rsidRPr="00707FD2">
        <w:rPr>
          <w:rFonts w:ascii="Times New Roman" w:hAnsi="Times New Roman" w:cs="Times New Roman"/>
          <w:b/>
          <w:sz w:val="28"/>
          <w:szCs w:val="21"/>
        </w:rPr>
        <w:t>方案</w:t>
      </w:r>
    </w:p>
    <w:p w:rsidR="00731C82" w:rsidRPr="00707FD2" w:rsidRDefault="00731C82" w:rsidP="00D46CF3">
      <w:pPr>
        <w:pStyle w:val="a3"/>
        <w:spacing w:before="0" w:beforeAutospacing="0" w:after="0" w:afterAutospacing="0" w:line="360" w:lineRule="auto"/>
        <w:ind w:firstLine="420"/>
        <w:rPr>
          <w:rFonts w:ascii="Times New Roman" w:eastAsiaTheme="minorEastAsia" w:hAnsi="Times New Roman" w:cs="Times New Roman"/>
          <w:color w:val="000000"/>
        </w:rPr>
      </w:pPr>
      <w:r w:rsidRPr="00707FD2">
        <w:rPr>
          <w:rFonts w:ascii="Times New Roman" w:eastAsiaTheme="minorEastAsia" w:hAnsi="Times New Roman" w:cs="Times New Roman"/>
          <w:color w:val="000000"/>
        </w:rPr>
        <w:t>我院</w:t>
      </w:r>
      <w:r w:rsidRPr="00707FD2">
        <w:rPr>
          <w:rFonts w:ascii="Times New Roman" w:eastAsiaTheme="minorEastAsia" w:hAnsi="Times New Roman" w:cs="Times New Roman"/>
          <w:color w:val="000000"/>
        </w:rPr>
        <w:t>2017</w:t>
      </w:r>
      <w:r w:rsidRPr="00707FD2">
        <w:rPr>
          <w:rFonts w:ascii="Times New Roman" w:eastAsiaTheme="minorEastAsia" w:hAnsi="Times New Roman" w:cs="Times New Roman"/>
          <w:color w:val="000000"/>
        </w:rPr>
        <w:t>年非全日制专业学位硕士研究生拟接收调剂考生参加我院硕士研究生复试。调剂细则如下：</w:t>
      </w:r>
    </w:p>
    <w:p w:rsidR="00731C82" w:rsidRPr="00707FD2" w:rsidRDefault="00F13047" w:rsidP="00EF4DF5">
      <w:pPr>
        <w:pStyle w:val="2"/>
        <w:spacing w:before="156" w:after="156"/>
        <w:rPr>
          <w:szCs w:val="24"/>
        </w:rPr>
      </w:pPr>
      <w:r w:rsidRPr="00707FD2">
        <w:rPr>
          <w:rFonts w:hint="eastAsia"/>
          <w:szCs w:val="24"/>
        </w:rPr>
        <w:t>一、</w:t>
      </w:r>
      <w:r w:rsidR="00731C82" w:rsidRPr="00707FD2">
        <w:rPr>
          <w:rFonts w:hint="eastAsia"/>
          <w:szCs w:val="24"/>
        </w:rPr>
        <w:t>接收</w:t>
      </w:r>
      <w:r w:rsidR="00261BFC" w:rsidRPr="00707FD2">
        <w:rPr>
          <w:rFonts w:hint="eastAsia"/>
          <w:szCs w:val="24"/>
        </w:rPr>
        <w:t>调剂的</w:t>
      </w:r>
      <w:r w:rsidR="00731C82" w:rsidRPr="00707FD2">
        <w:rPr>
          <w:rFonts w:hint="eastAsia"/>
          <w:szCs w:val="24"/>
        </w:rPr>
        <w:t>专业</w:t>
      </w:r>
      <w:r w:rsidR="00351963" w:rsidRPr="00707FD2">
        <w:rPr>
          <w:rFonts w:hint="eastAsia"/>
          <w:szCs w:val="24"/>
        </w:rPr>
        <w:t>名称及人数</w:t>
      </w:r>
    </w:p>
    <w:tbl>
      <w:tblPr>
        <w:tblStyle w:val="a6"/>
        <w:tblW w:w="7567" w:type="dxa"/>
        <w:jc w:val="center"/>
        <w:tblInd w:w="1242" w:type="dxa"/>
        <w:tblLook w:val="04A0"/>
      </w:tblPr>
      <w:tblGrid>
        <w:gridCol w:w="1191"/>
        <w:gridCol w:w="3827"/>
        <w:gridCol w:w="992"/>
        <w:gridCol w:w="1557"/>
      </w:tblGrid>
      <w:tr w:rsidR="0047051B" w:rsidRPr="00707FD2" w:rsidTr="00846495">
        <w:trPr>
          <w:jc w:val="center"/>
        </w:trPr>
        <w:tc>
          <w:tcPr>
            <w:tcW w:w="1191" w:type="dxa"/>
            <w:vAlign w:val="center"/>
          </w:tcPr>
          <w:p w:rsidR="0047051B" w:rsidRPr="00707FD2" w:rsidRDefault="00846495" w:rsidP="00D46CF3">
            <w:pPr>
              <w:pStyle w:val="a3"/>
              <w:spacing w:before="0" w:beforeAutospacing="0" w:after="0" w:afterAutospacing="0" w:line="360" w:lineRule="auto"/>
              <w:jc w:val="center"/>
              <w:rPr>
                <w:rFonts w:ascii="Times New Roman" w:eastAsiaTheme="minorEastAsia" w:hAnsi="Times New Roman" w:cs="Times New Roman"/>
                <w:color w:val="000000"/>
                <w:sz w:val="21"/>
                <w:szCs w:val="21"/>
              </w:rPr>
            </w:pPr>
            <w:r w:rsidRPr="00707FD2">
              <w:rPr>
                <w:rFonts w:ascii="Times New Roman" w:eastAsiaTheme="minorEastAsia" w:hAnsi="Times New Roman" w:cs="Times New Roman" w:hint="eastAsia"/>
                <w:color w:val="000000"/>
                <w:sz w:val="21"/>
                <w:szCs w:val="21"/>
              </w:rPr>
              <w:t>专业代码</w:t>
            </w:r>
          </w:p>
        </w:tc>
        <w:tc>
          <w:tcPr>
            <w:tcW w:w="3827" w:type="dxa"/>
            <w:vAlign w:val="center"/>
          </w:tcPr>
          <w:p w:rsidR="0047051B" w:rsidRPr="00707FD2" w:rsidRDefault="0047051B" w:rsidP="00D46CF3">
            <w:pPr>
              <w:pStyle w:val="a3"/>
              <w:spacing w:before="0" w:beforeAutospacing="0" w:after="0" w:afterAutospacing="0" w:line="360" w:lineRule="auto"/>
              <w:jc w:val="center"/>
              <w:rPr>
                <w:rFonts w:ascii="Times New Roman" w:eastAsiaTheme="minorEastAsia" w:hAnsi="Times New Roman" w:cs="Times New Roman"/>
                <w:color w:val="000000"/>
                <w:sz w:val="21"/>
                <w:szCs w:val="21"/>
              </w:rPr>
            </w:pPr>
            <w:r w:rsidRPr="00707FD2">
              <w:rPr>
                <w:rFonts w:ascii="Times New Roman" w:eastAsiaTheme="minorEastAsia" w:hAnsi="Times New Roman" w:cs="Times New Roman"/>
                <w:color w:val="000000"/>
                <w:sz w:val="21"/>
                <w:szCs w:val="21"/>
              </w:rPr>
              <w:t>专业</w:t>
            </w:r>
          </w:p>
        </w:tc>
        <w:tc>
          <w:tcPr>
            <w:tcW w:w="992" w:type="dxa"/>
            <w:vAlign w:val="center"/>
          </w:tcPr>
          <w:p w:rsidR="0047051B" w:rsidRPr="00707FD2" w:rsidRDefault="0047051B" w:rsidP="00D46CF3">
            <w:pPr>
              <w:pStyle w:val="a3"/>
              <w:spacing w:before="0" w:beforeAutospacing="0" w:after="0" w:afterAutospacing="0" w:line="360" w:lineRule="auto"/>
              <w:jc w:val="center"/>
              <w:rPr>
                <w:rFonts w:ascii="Times New Roman" w:eastAsiaTheme="minorEastAsia" w:hAnsi="Times New Roman" w:cs="Times New Roman"/>
                <w:color w:val="000000"/>
                <w:sz w:val="21"/>
                <w:szCs w:val="21"/>
              </w:rPr>
            </w:pPr>
            <w:r w:rsidRPr="00707FD2">
              <w:rPr>
                <w:rFonts w:ascii="Times New Roman" w:eastAsiaTheme="minorEastAsia" w:hAnsi="Times New Roman" w:cs="Times New Roman" w:hint="eastAsia"/>
                <w:color w:val="000000"/>
                <w:sz w:val="21"/>
                <w:szCs w:val="21"/>
              </w:rPr>
              <w:t>分数线</w:t>
            </w:r>
          </w:p>
        </w:tc>
        <w:tc>
          <w:tcPr>
            <w:tcW w:w="1557" w:type="dxa"/>
            <w:vAlign w:val="center"/>
          </w:tcPr>
          <w:p w:rsidR="0047051B" w:rsidRPr="00707FD2" w:rsidRDefault="0047051B" w:rsidP="00D46CF3">
            <w:pPr>
              <w:pStyle w:val="a3"/>
              <w:spacing w:before="0" w:beforeAutospacing="0" w:after="0" w:afterAutospacing="0" w:line="360" w:lineRule="auto"/>
              <w:jc w:val="center"/>
              <w:rPr>
                <w:rFonts w:ascii="Times New Roman" w:eastAsiaTheme="minorEastAsia" w:hAnsi="Times New Roman" w:cs="Times New Roman"/>
                <w:color w:val="000000"/>
                <w:sz w:val="21"/>
                <w:szCs w:val="21"/>
              </w:rPr>
            </w:pPr>
            <w:r w:rsidRPr="00707FD2">
              <w:rPr>
                <w:rFonts w:ascii="Times New Roman" w:eastAsiaTheme="minorEastAsia" w:hAnsi="Times New Roman" w:cs="Times New Roman"/>
                <w:color w:val="000000"/>
                <w:sz w:val="21"/>
                <w:szCs w:val="21"/>
              </w:rPr>
              <w:t>接收调剂人数</w:t>
            </w:r>
          </w:p>
        </w:tc>
      </w:tr>
      <w:tr w:rsidR="0047051B" w:rsidRPr="00707FD2" w:rsidTr="00846495">
        <w:trPr>
          <w:trHeight w:val="444"/>
          <w:jc w:val="center"/>
        </w:trPr>
        <w:tc>
          <w:tcPr>
            <w:tcW w:w="1191" w:type="dxa"/>
            <w:vAlign w:val="center"/>
          </w:tcPr>
          <w:p w:rsidR="0047051B" w:rsidRPr="00707FD2" w:rsidRDefault="00846495" w:rsidP="00707FD2">
            <w:pPr>
              <w:spacing w:line="360" w:lineRule="auto"/>
              <w:ind w:leftChars="-177" w:left="-372" w:firstLineChars="201" w:firstLine="422"/>
              <w:jc w:val="center"/>
              <w:rPr>
                <w:rStyle w:val="a4"/>
                <w:rFonts w:ascii="Times New Roman" w:hAnsi="Times New Roman" w:cs="Times New Roman"/>
                <w:b w:val="0"/>
                <w:szCs w:val="21"/>
              </w:rPr>
            </w:pPr>
            <w:r w:rsidRPr="00707FD2">
              <w:rPr>
                <w:rFonts w:ascii="Times New Roman" w:hAnsi="Times New Roman" w:cs="Times New Roman"/>
                <w:bCs/>
                <w:szCs w:val="21"/>
              </w:rPr>
              <w:t>085213</w:t>
            </w:r>
          </w:p>
        </w:tc>
        <w:tc>
          <w:tcPr>
            <w:tcW w:w="3827" w:type="dxa"/>
            <w:vAlign w:val="center"/>
          </w:tcPr>
          <w:p w:rsidR="0047051B" w:rsidRPr="00707FD2" w:rsidRDefault="0047051B" w:rsidP="00AC7D95">
            <w:pPr>
              <w:keepNext/>
              <w:adjustRightInd w:val="0"/>
              <w:snapToGrid w:val="0"/>
              <w:spacing w:line="360" w:lineRule="auto"/>
              <w:jc w:val="center"/>
              <w:rPr>
                <w:rFonts w:ascii="Times New Roman" w:hAnsi="Times New Roman" w:cs="Times New Roman"/>
                <w:bCs/>
                <w:szCs w:val="21"/>
              </w:rPr>
            </w:pPr>
            <w:r w:rsidRPr="00707FD2">
              <w:rPr>
                <w:rFonts w:ascii="Times New Roman" w:hAnsi="Times New Roman" w:cs="Times New Roman"/>
                <w:bCs/>
                <w:szCs w:val="21"/>
              </w:rPr>
              <w:t>建筑与土木工程（</w:t>
            </w:r>
            <w:r w:rsidRPr="00707FD2">
              <w:rPr>
                <w:rFonts w:ascii="Times New Roman" w:hAnsi="Times New Roman" w:cs="Times New Roman" w:hint="eastAsia"/>
                <w:bCs/>
                <w:szCs w:val="21"/>
              </w:rPr>
              <w:t>非全日制</w:t>
            </w:r>
            <w:r w:rsidRPr="00707FD2">
              <w:rPr>
                <w:rFonts w:ascii="Times New Roman" w:hAnsi="Times New Roman" w:cs="Times New Roman"/>
                <w:bCs/>
                <w:szCs w:val="21"/>
              </w:rPr>
              <w:t>专业学位）</w:t>
            </w:r>
          </w:p>
        </w:tc>
        <w:tc>
          <w:tcPr>
            <w:tcW w:w="992" w:type="dxa"/>
            <w:vAlign w:val="center"/>
          </w:tcPr>
          <w:p w:rsidR="0047051B" w:rsidRPr="00707FD2" w:rsidRDefault="00B72762" w:rsidP="00B72762">
            <w:pPr>
              <w:pStyle w:val="a3"/>
              <w:spacing w:before="0" w:beforeAutospacing="0" w:after="0" w:afterAutospacing="0" w:line="360" w:lineRule="auto"/>
              <w:rPr>
                <w:rFonts w:ascii="Times New Roman" w:eastAsiaTheme="minorEastAsia" w:hAnsi="Times New Roman" w:cs="Times New Roman"/>
                <w:color w:val="000000"/>
                <w:sz w:val="21"/>
                <w:szCs w:val="21"/>
              </w:rPr>
            </w:pPr>
            <w:r w:rsidRPr="00707FD2">
              <w:rPr>
                <w:rFonts w:ascii="Times New Roman" w:eastAsiaTheme="minorEastAsia" w:hAnsi="Times New Roman" w:cs="Times New Roman" w:hint="eastAsia"/>
                <w:color w:val="000000"/>
                <w:sz w:val="21"/>
                <w:szCs w:val="21"/>
              </w:rPr>
              <w:t>33</w:t>
            </w:r>
            <w:r>
              <w:rPr>
                <w:rFonts w:ascii="Times New Roman" w:eastAsiaTheme="minorEastAsia" w:hAnsi="Times New Roman" w:cs="Times New Roman" w:hint="eastAsia"/>
                <w:color w:val="000000"/>
                <w:sz w:val="21"/>
                <w:szCs w:val="21"/>
              </w:rPr>
              <w:t>6</w:t>
            </w:r>
          </w:p>
        </w:tc>
        <w:tc>
          <w:tcPr>
            <w:tcW w:w="1557" w:type="dxa"/>
            <w:vAlign w:val="center"/>
          </w:tcPr>
          <w:p w:rsidR="0047051B" w:rsidRPr="00707FD2" w:rsidRDefault="00846495" w:rsidP="00D46CF3">
            <w:pPr>
              <w:pStyle w:val="a3"/>
              <w:spacing w:before="0" w:beforeAutospacing="0" w:after="0" w:afterAutospacing="0" w:line="360" w:lineRule="auto"/>
              <w:jc w:val="center"/>
              <w:rPr>
                <w:rFonts w:ascii="Times New Roman" w:eastAsiaTheme="minorEastAsia" w:hAnsi="Times New Roman" w:cs="Times New Roman"/>
                <w:color w:val="000000"/>
                <w:sz w:val="21"/>
                <w:szCs w:val="21"/>
              </w:rPr>
            </w:pPr>
            <w:r w:rsidRPr="00707FD2">
              <w:rPr>
                <w:rFonts w:ascii="Times New Roman" w:eastAsiaTheme="minorEastAsia" w:hAnsi="Times New Roman" w:cs="Times New Roman" w:hint="eastAsia"/>
                <w:color w:val="000000"/>
                <w:sz w:val="21"/>
                <w:szCs w:val="21"/>
              </w:rPr>
              <w:t>40</w:t>
            </w:r>
          </w:p>
        </w:tc>
      </w:tr>
      <w:tr w:rsidR="0047051B" w:rsidRPr="00707FD2" w:rsidTr="00846495">
        <w:trPr>
          <w:jc w:val="center"/>
        </w:trPr>
        <w:tc>
          <w:tcPr>
            <w:tcW w:w="1191" w:type="dxa"/>
            <w:vAlign w:val="center"/>
          </w:tcPr>
          <w:p w:rsidR="0047051B" w:rsidRPr="00707FD2" w:rsidRDefault="00846495" w:rsidP="00707FD2">
            <w:pPr>
              <w:spacing w:line="360" w:lineRule="auto"/>
              <w:ind w:leftChars="-177" w:left="-372" w:firstLineChars="201" w:firstLine="422"/>
              <w:jc w:val="center"/>
              <w:rPr>
                <w:rStyle w:val="a4"/>
                <w:rFonts w:ascii="Times New Roman" w:hAnsi="Times New Roman" w:cs="Times New Roman"/>
                <w:b w:val="0"/>
                <w:szCs w:val="21"/>
              </w:rPr>
            </w:pPr>
            <w:r w:rsidRPr="00707FD2">
              <w:rPr>
                <w:rFonts w:ascii="Times New Roman" w:hAnsi="Times New Roman" w:cs="Times New Roman"/>
                <w:bCs/>
                <w:szCs w:val="21"/>
              </w:rPr>
              <w:t>085222</w:t>
            </w:r>
          </w:p>
        </w:tc>
        <w:tc>
          <w:tcPr>
            <w:tcW w:w="3827" w:type="dxa"/>
            <w:vAlign w:val="center"/>
          </w:tcPr>
          <w:p w:rsidR="0047051B" w:rsidRPr="00707FD2" w:rsidRDefault="0047051B" w:rsidP="00D46CF3">
            <w:pPr>
              <w:keepNext/>
              <w:adjustRightInd w:val="0"/>
              <w:snapToGrid w:val="0"/>
              <w:spacing w:line="360" w:lineRule="auto"/>
              <w:jc w:val="center"/>
              <w:rPr>
                <w:rFonts w:ascii="Times New Roman" w:hAnsi="Times New Roman" w:cs="Times New Roman"/>
                <w:bCs/>
                <w:szCs w:val="21"/>
              </w:rPr>
            </w:pPr>
            <w:r w:rsidRPr="00707FD2">
              <w:rPr>
                <w:rFonts w:ascii="Times New Roman" w:hAnsi="Times New Roman" w:cs="Times New Roman"/>
                <w:bCs/>
                <w:szCs w:val="21"/>
              </w:rPr>
              <w:t>交通运输工程（</w:t>
            </w:r>
            <w:r w:rsidRPr="00707FD2">
              <w:rPr>
                <w:rFonts w:ascii="Times New Roman" w:hAnsi="Times New Roman" w:cs="Times New Roman" w:hint="eastAsia"/>
                <w:bCs/>
                <w:szCs w:val="21"/>
              </w:rPr>
              <w:t>非全日制</w:t>
            </w:r>
            <w:r w:rsidRPr="00707FD2">
              <w:rPr>
                <w:rFonts w:ascii="Times New Roman" w:hAnsi="Times New Roman" w:cs="Times New Roman"/>
                <w:bCs/>
                <w:szCs w:val="21"/>
              </w:rPr>
              <w:t>专业学位）</w:t>
            </w:r>
          </w:p>
        </w:tc>
        <w:tc>
          <w:tcPr>
            <w:tcW w:w="992" w:type="dxa"/>
            <w:vAlign w:val="center"/>
          </w:tcPr>
          <w:p w:rsidR="0047051B" w:rsidRPr="00707FD2" w:rsidRDefault="00846495" w:rsidP="00846495">
            <w:pPr>
              <w:pStyle w:val="a3"/>
              <w:spacing w:before="0" w:beforeAutospacing="0" w:after="0" w:afterAutospacing="0" w:line="360" w:lineRule="auto"/>
              <w:rPr>
                <w:rFonts w:ascii="Times New Roman" w:eastAsiaTheme="minorEastAsia" w:hAnsi="Times New Roman" w:cs="Times New Roman"/>
                <w:color w:val="000000"/>
                <w:sz w:val="21"/>
                <w:szCs w:val="21"/>
              </w:rPr>
            </w:pPr>
            <w:r w:rsidRPr="00707FD2">
              <w:rPr>
                <w:rFonts w:ascii="Times New Roman" w:eastAsiaTheme="minorEastAsia" w:hAnsi="Times New Roman" w:cs="Times New Roman" w:hint="eastAsia"/>
                <w:color w:val="000000"/>
                <w:sz w:val="21"/>
                <w:szCs w:val="21"/>
              </w:rPr>
              <w:t>312</w:t>
            </w:r>
          </w:p>
        </w:tc>
        <w:tc>
          <w:tcPr>
            <w:tcW w:w="1557" w:type="dxa"/>
            <w:vAlign w:val="center"/>
          </w:tcPr>
          <w:p w:rsidR="0047051B" w:rsidRPr="00707FD2" w:rsidRDefault="00846495" w:rsidP="00D46CF3">
            <w:pPr>
              <w:pStyle w:val="a3"/>
              <w:spacing w:before="0" w:beforeAutospacing="0" w:after="0" w:afterAutospacing="0" w:line="360" w:lineRule="auto"/>
              <w:jc w:val="center"/>
              <w:rPr>
                <w:rFonts w:ascii="Times New Roman" w:eastAsiaTheme="minorEastAsia" w:hAnsi="Times New Roman" w:cs="Times New Roman"/>
                <w:color w:val="000000"/>
                <w:sz w:val="21"/>
                <w:szCs w:val="21"/>
              </w:rPr>
            </w:pPr>
            <w:r w:rsidRPr="00707FD2">
              <w:rPr>
                <w:rFonts w:ascii="Times New Roman" w:eastAsiaTheme="minorEastAsia" w:hAnsi="Times New Roman" w:cs="Times New Roman" w:hint="eastAsia"/>
                <w:color w:val="000000"/>
                <w:sz w:val="21"/>
                <w:szCs w:val="21"/>
              </w:rPr>
              <w:t>20</w:t>
            </w:r>
          </w:p>
        </w:tc>
      </w:tr>
    </w:tbl>
    <w:p w:rsidR="00731C82" w:rsidRPr="00707FD2" w:rsidRDefault="00731C82" w:rsidP="00EF4DF5">
      <w:pPr>
        <w:pStyle w:val="2"/>
        <w:spacing w:before="156" w:after="156"/>
        <w:rPr>
          <w:szCs w:val="24"/>
        </w:rPr>
      </w:pPr>
      <w:r w:rsidRPr="00707FD2">
        <w:rPr>
          <w:szCs w:val="24"/>
        </w:rPr>
        <w:t>二、</w:t>
      </w:r>
      <w:r w:rsidR="00F13047" w:rsidRPr="00707FD2">
        <w:rPr>
          <w:szCs w:val="24"/>
        </w:rPr>
        <w:t>接收</w:t>
      </w:r>
      <w:r w:rsidRPr="00707FD2">
        <w:rPr>
          <w:szCs w:val="24"/>
        </w:rPr>
        <w:t>调剂条件</w:t>
      </w:r>
    </w:p>
    <w:p w:rsidR="00F13047" w:rsidRPr="0081238A" w:rsidRDefault="00731C82" w:rsidP="0081238A">
      <w:pPr>
        <w:pStyle w:val="a3"/>
        <w:spacing w:before="0" w:beforeAutospacing="0" w:after="0" w:afterAutospacing="0" w:line="360" w:lineRule="auto"/>
        <w:ind w:firstLine="420"/>
        <w:rPr>
          <w:rFonts w:ascii="Times New Roman" w:eastAsiaTheme="minorEastAsia" w:hAnsi="Times New Roman" w:cs="Times New Roman"/>
          <w:color w:val="000000"/>
        </w:rPr>
      </w:pPr>
      <w:r w:rsidRPr="0081238A">
        <w:rPr>
          <w:rFonts w:ascii="Times New Roman" w:eastAsiaTheme="minorEastAsia" w:hAnsi="Times New Roman" w:cs="Times New Roman"/>
          <w:color w:val="000000"/>
        </w:rPr>
        <w:t>参加相关专业</w:t>
      </w:r>
      <w:r w:rsidRPr="0081238A">
        <w:rPr>
          <w:rFonts w:ascii="Times New Roman" w:eastAsiaTheme="minorEastAsia" w:hAnsi="Times New Roman" w:cs="Times New Roman"/>
          <w:color w:val="000000"/>
        </w:rPr>
        <w:t>2017</w:t>
      </w:r>
      <w:r w:rsidRPr="0081238A">
        <w:rPr>
          <w:rFonts w:ascii="Times New Roman" w:eastAsiaTheme="minorEastAsia" w:hAnsi="Times New Roman" w:cs="Times New Roman"/>
          <w:color w:val="000000"/>
        </w:rPr>
        <w:t>年硕士研究生入学考试，考试科目相近，</w:t>
      </w:r>
      <w:r w:rsidR="00CD09BA" w:rsidRPr="0081238A">
        <w:rPr>
          <w:rFonts w:ascii="Times New Roman" w:eastAsiaTheme="minorEastAsia" w:hAnsi="Times New Roman" w:cs="Times New Roman" w:hint="eastAsia"/>
          <w:color w:val="000000"/>
        </w:rPr>
        <w:t>达到调剂分数要求的考生均可申请，第一志愿报考</w:t>
      </w:r>
      <w:r w:rsidR="00AC7D95" w:rsidRPr="0081238A">
        <w:rPr>
          <w:rFonts w:ascii="Times New Roman" w:eastAsiaTheme="minorEastAsia" w:hAnsi="Times New Roman" w:cs="Times New Roman" w:hint="eastAsia"/>
          <w:color w:val="000000"/>
        </w:rPr>
        <w:t>我</w:t>
      </w:r>
      <w:r w:rsidR="00CD09BA" w:rsidRPr="0081238A">
        <w:rPr>
          <w:rFonts w:ascii="Times New Roman" w:eastAsiaTheme="minorEastAsia" w:hAnsi="Times New Roman" w:cs="Times New Roman" w:hint="eastAsia"/>
          <w:color w:val="000000"/>
        </w:rPr>
        <w:t>院的</w:t>
      </w:r>
      <w:r w:rsidR="00AC7D95" w:rsidRPr="0081238A">
        <w:rPr>
          <w:rFonts w:ascii="Times New Roman" w:eastAsiaTheme="minorEastAsia" w:hAnsi="Times New Roman" w:cs="Times New Roman" w:hint="eastAsia"/>
          <w:color w:val="000000"/>
        </w:rPr>
        <w:t>考生</w:t>
      </w:r>
      <w:r w:rsidR="00CD09BA" w:rsidRPr="0081238A">
        <w:rPr>
          <w:rFonts w:ascii="Times New Roman" w:eastAsiaTheme="minorEastAsia" w:hAnsi="Times New Roman" w:cs="Times New Roman" w:hint="eastAsia"/>
          <w:color w:val="000000"/>
        </w:rPr>
        <w:t>优先</w:t>
      </w:r>
      <w:r w:rsidR="00AC7D95" w:rsidRPr="0081238A">
        <w:rPr>
          <w:rFonts w:ascii="Times New Roman" w:eastAsiaTheme="minorEastAsia" w:hAnsi="Times New Roman" w:cs="Times New Roman" w:hint="eastAsia"/>
          <w:color w:val="000000"/>
        </w:rPr>
        <w:t>。</w:t>
      </w:r>
      <w:r w:rsidR="00E24377" w:rsidRPr="0081238A">
        <w:rPr>
          <w:rFonts w:ascii="Times New Roman" w:eastAsiaTheme="minorEastAsia" w:hAnsi="Times New Roman" w:cs="Times New Roman"/>
          <w:color w:val="000000"/>
        </w:rPr>
        <w:t>接收调剂基本条件是初试总成绩和单科成绩不低于各专业的复试分数线。</w:t>
      </w:r>
    </w:p>
    <w:p w:rsidR="00731C82" w:rsidRPr="00707FD2" w:rsidRDefault="00731C82" w:rsidP="00EF4DF5">
      <w:pPr>
        <w:pStyle w:val="2"/>
        <w:spacing w:before="156" w:after="156"/>
        <w:rPr>
          <w:szCs w:val="24"/>
        </w:rPr>
      </w:pPr>
      <w:r w:rsidRPr="00707FD2">
        <w:rPr>
          <w:szCs w:val="24"/>
        </w:rPr>
        <w:t>三、调剂方式及复试安排</w:t>
      </w:r>
    </w:p>
    <w:p w:rsidR="00F13047" w:rsidRPr="0081238A" w:rsidRDefault="00F13047" w:rsidP="00EF4DF5">
      <w:pPr>
        <w:pStyle w:val="a3"/>
        <w:spacing w:before="0" w:beforeAutospacing="0" w:after="0" w:afterAutospacing="0" w:line="360" w:lineRule="auto"/>
        <w:ind w:firstLine="420"/>
        <w:rPr>
          <w:rFonts w:ascii="Times New Roman" w:eastAsiaTheme="minorEastAsia" w:hAnsi="Times New Roman" w:cs="Times New Roman"/>
          <w:color w:val="000000"/>
        </w:rPr>
      </w:pPr>
      <w:r w:rsidRPr="0081238A">
        <w:rPr>
          <w:rFonts w:ascii="Times New Roman" w:eastAsiaTheme="minorEastAsia" w:hAnsi="Times New Roman" w:cs="Times New Roman"/>
          <w:color w:val="000000"/>
        </w:rPr>
        <w:t>须通过研招网调剂系统申请调剂。未经该系统录取的调剂考生在录取检查中不予认可。</w:t>
      </w:r>
    </w:p>
    <w:p w:rsidR="00F13047" w:rsidRPr="0081238A" w:rsidRDefault="00F13047" w:rsidP="00EF4DF5">
      <w:pPr>
        <w:pStyle w:val="a3"/>
        <w:spacing w:before="0" w:beforeAutospacing="0" w:after="0" w:afterAutospacing="0" w:line="360" w:lineRule="auto"/>
        <w:ind w:firstLine="420"/>
        <w:rPr>
          <w:rFonts w:ascii="Times New Roman" w:eastAsiaTheme="minorEastAsia" w:hAnsi="Times New Roman" w:cs="Times New Roman"/>
          <w:color w:val="000000"/>
        </w:rPr>
      </w:pPr>
      <w:r w:rsidRPr="0081238A">
        <w:rPr>
          <w:rFonts w:ascii="Times New Roman" w:eastAsiaTheme="minorEastAsia" w:hAnsi="Times New Roman" w:cs="Times New Roman"/>
          <w:color w:val="000000"/>
        </w:rPr>
        <w:t>3</w:t>
      </w:r>
      <w:r w:rsidRPr="0081238A">
        <w:rPr>
          <w:rFonts w:ascii="Times New Roman" w:eastAsiaTheme="minorEastAsia" w:hAnsi="Times New Roman" w:cs="Times New Roman"/>
          <w:color w:val="000000"/>
        </w:rPr>
        <w:t>月</w:t>
      </w:r>
      <w:r w:rsidR="009A64B2" w:rsidRPr="0081238A">
        <w:rPr>
          <w:rFonts w:ascii="Times New Roman" w:eastAsiaTheme="minorEastAsia" w:hAnsi="Times New Roman" w:cs="Times New Roman" w:hint="eastAsia"/>
          <w:color w:val="000000"/>
        </w:rPr>
        <w:t>2</w:t>
      </w:r>
      <w:r w:rsidR="00C17273" w:rsidRPr="0081238A">
        <w:rPr>
          <w:rFonts w:ascii="Times New Roman" w:eastAsiaTheme="minorEastAsia" w:hAnsi="Times New Roman" w:cs="Times New Roman" w:hint="eastAsia"/>
          <w:color w:val="000000"/>
        </w:rPr>
        <w:t>1</w:t>
      </w:r>
      <w:r w:rsidRPr="0081238A">
        <w:rPr>
          <w:rFonts w:ascii="Times New Roman" w:eastAsiaTheme="minorEastAsia" w:hAnsi="Times New Roman" w:cs="Times New Roman"/>
          <w:color w:val="000000"/>
        </w:rPr>
        <w:t>日</w:t>
      </w:r>
      <w:r w:rsidR="00C17273" w:rsidRPr="0081238A">
        <w:rPr>
          <w:rFonts w:ascii="Times New Roman" w:eastAsiaTheme="minorEastAsia" w:hAnsi="Times New Roman" w:cs="Times New Roman" w:hint="eastAsia"/>
          <w:color w:val="000000"/>
        </w:rPr>
        <w:t>上午</w:t>
      </w:r>
      <w:r w:rsidR="00C17273" w:rsidRPr="0081238A">
        <w:rPr>
          <w:rFonts w:ascii="Times New Roman" w:eastAsiaTheme="minorEastAsia" w:hAnsi="Times New Roman" w:cs="Times New Roman" w:hint="eastAsia"/>
          <w:color w:val="000000"/>
        </w:rPr>
        <w:t>12</w:t>
      </w:r>
      <w:r w:rsidRPr="0081238A">
        <w:rPr>
          <w:rFonts w:ascii="Times New Roman" w:eastAsiaTheme="minorEastAsia" w:hAnsi="Times New Roman" w:cs="Times New Roman"/>
          <w:color w:val="000000"/>
        </w:rPr>
        <w:t>:00</w:t>
      </w:r>
      <w:r w:rsidRPr="0081238A">
        <w:rPr>
          <w:rFonts w:ascii="Times New Roman" w:eastAsiaTheme="minorEastAsia" w:hAnsi="Times New Roman" w:cs="Times New Roman"/>
          <w:color w:val="000000"/>
        </w:rPr>
        <w:t>时前通过</w:t>
      </w:r>
      <w:hyperlink r:id="rId8" w:history="1">
        <w:r w:rsidRPr="0081238A">
          <w:rPr>
            <w:rFonts w:ascii="Times New Roman" w:eastAsiaTheme="minorEastAsia" w:hAnsi="Times New Roman" w:cs="Times New Roman"/>
            <w:color w:val="000000"/>
          </w:rPr>
          <w:t>邮箱</w:t>
        </w:r>
      </w:hyperlink>
      <w:r w:rsidRPr="0081238A">
        <w:rPr>
          <w:rFonts w:ascii="Times New Roman" w:eastAsiaTheme="minorEastAsia" w:hAnsi="Times New Roman" w:cs="Times New Roman"/>
          <w:color w:val="000000"/>
        </w:rPr>
        <w:t>jfhao@bjtu.edu.cn</w:t>
      </w:r>
      <w:r w:rsidRPr="0081238A">
        <w:rPr>
          <w:rFonts w:ascii="Times New Roman" w:eastAsiaTheme="minorEastAsia" w:hAnsi="Times New Roman" w:cs="Times New Roman"/>
          <w:color w:val="000000"/>
        </w:rPr>
        <w:t>报名申请，邮件内容须包括原报专业，各科分数等相关信息。</w:t>
      </w:r>
      <w:r w:rsidR="00D4263B" w:rsidRPr="0081238A">
        <w:rPr>
          <w:rFonts w:ascii="Times New Roman" w:eastAsiaTheme="minorEastAsia" w:hAnsi="Times New Roman" w:cs="Times New Roman"/>
          <w:color w:val="000000"/>
        </w:rPr>
        <w:t>邮件主题格式：</w:t>
      </w:r>
      <w:r w:rsidR="00216AD4" w:rsidRPr="0081238A">
        <w:rPr>
          <w:rFonts w:ascii="Times New Roman" w:eastAsiaTheme="minorEastAsia" w:hAnsi="Times New Roman" w:cs="Times New Roman"/>
          <w:color w:val="000000"/>
        </w:rPr>
        <w:t>调剂专业</w:t>
      </w:r>
      <w:r w:rsidR="00216AD4" w:rsidRPr="0081238A">
        <w:rPr>
          <w:rFonts w:ascii="Times New Roman" w:eastAsiaTheme="minorEastAsia" w:hAnsi="Times New Roman" w:cs="Times New Roman"/>
          <w:color w:val="000000"/>
        </w:rPr>
        <w:t>-</w:t>
      </w:r>
      <w:r w:rsidR="00D4263B" w:rsidRPr="0081238A">
        <w:rPr>
          <w:rFonts w:ascii="Times New Roman" w:eastAsiaTheme="minorEastAsia" w:hAnsi="Times New Roman" w:cs="Times New Roman"/>
          <w:color w:val="000000"/>
        </w:rPr>
        <w:t>姓名</w:t>
      </w:r>
      <w:r w:rsidR="00D4263B" w:rsidRPr="0081238A">
        <w:rPr>
          <w:rFonts w:ascii="Times New Roman" w:eastAsiaTheme="minorEastAsia" w:hAnsi="Times New Roman" w:cs="Times New Roman"/>
          <w:color w:val="000000"/>
        </w:rPr>
        <w:t>-</w:t>
      </w:r>
      <w:r w:rsidR="00216AD4" w:rsidRPr="0081238A">
        <w:rPr>
          <w:rFonts w:ascii="Times New Roman" w:eastAsiaTheme="minorEastAsia" w:hAnsi="Times New Roman" w:cs="Times New Roman"/>
          <w:color w:val="000000"/>
        </w:rPr>
        <w:t>本科学校及</w:t>
      </w:r>
      <w:r w:rsidR="00D4263B" w:rsidRPr="0081238A">
        <w:rPr>
          <w:rFonts w:ascii="Times New Roman" w:eastAsiaTheme="minorEastAsia" w:hAnsi="Times New Roman" w:cs="Times New Roman"/>
          <w:color w:val="000000"/>
        </w:rPr>
        <w:t>专业</w:t>
      </w:r>
      <w:r w:rsidR="00D4263B" w:rsidRPr="0081238A">
        <w:rPr>
          <w:rFonts w:ascii="Times New Roman" w:eastAsiaTheme="minorEastAsia" w:hAnsi="Times New Roman" w:cs="Times New Roman"/>
          <w:color w:val="000000"/>
        </w:rPr>
        <w:t>-</w:t>
      </w:r>
      <w:r w:rsidR="00D4263B" w:rsidRPr="0081238A">
        <w:rPr>
          <w:rFonts w:ascii="Times New Roman" w:eastAsiaTheme="minorEastAsia" w:hAnsi="Times New Roman" w:cs="Times New Roman"/>
          <w:color w:val="000000"/>
        </w:rPr>
        <w:t>初试分数</w:t>
      </w:r>
      <w:r w:rsidR="00216AD4" w:rsidRPr="0081238A">
        <w:rPr>
          <w:rFonts w:ascii="Times New Roman" w:eastAsiaTheme="minorEastAsia" w:hAnsi="Times New Roman" w:cs="Times New Roman"/>
          <w:color w:val="000000"/>
        </w:rPr>
        <w:t>-</w:t>
      </w:r>
      <w:r w:rsidR="00216AD4" w:rsidRPr="0081238A">
        <w:rPr>
          <w:rFonts w:ascii="Times New Roman" w:eastAsiaTheme="minorEastAsia" w:hAnsi="Times New Roman" w:cs="Times New Roman"/>
          <w:color w:val="000000"/>
        </w:rPr>
        <w:t>第一志愿学校及专业</w:t>
      </w:r>
      <w:r w:rsidR="00216AD4" w:rsidRPr="0081238A">
        <w:rPr>
          <w:rFonts w:ascii="Times New Roman" w:eastAsiaTheme="minorEastAsia" w:hAnsi="Times New Roman" w:cs="Times New Roman"/>
          <w:color w:val="000000"/>
        </w:rPr>
        <w:t>-</w:t>
      </w:r>
      <w:r w:rsidR="00216AD4" w:rsidRPr="0081238A">
        <w:rPr>
          <w:rFonts w:ascii="Times New Roman" w:eastAsiaTheme="minorEastAsia" w:hAnsi="Times New Roman" w:cs="Times New Roman"/>
          <w:color w:val="000000"/>
        </w:rPr>
        <w:t>非定向</w:t>
      </w:r>
      <w:r w:rsidR="00216AD4" w:rsidRPr="0081238A">
        <w:rPr>
          <w:rFonts w:ascii="Times New Roman" w:eastAsiaTheme="minorEastAsia" w:hAnsi="Times New Roman" w:cs="Times New Roman"/>
          <w:color w:val="000000"/>
        </w:rPr>
        <w:t>/</w:t>
      </w:r>
      <w:r w:rsidR="00216AD4" w:rsidRPr="0081238A">
        <w:rPr>
          <w:rFonts w:ascii="Times New Roman" w:eastAsiaTheme="minorEastAsia" w:hAnsi="Times New Roman" w:cs="Times New Roman"/>
          <w:color w:val="000000"/>
        </w:rPr>
        <w:t>定向</w:t>
      </w:r>
      <w:r w:rsidR="009C17D7" w:rsidRPr="0081238A">
        <w:rPr>
          <w:rFonts w:ascii="Times New Roman" w:eastAsiaTheme="minorEastAsia" w:hAnsi="Times New Roman" w:cs="Times New Roman"/>
          <w:color w:val="000000"/>
        </w:rPr>
        <w:t>-</w:t>
      </w:r>
      <w:r w:rsidR="009C17D7" w:rsidRPr="0081238A">
        <w:rPr>
          <w:rFonts w:ascii="Times New Roman" w:eastAsiaTheme="minorEastAsia" w:hAnsi="Times New Roman" w:cs="Times New Roman"/>
          <w:color w:val="000000"/>
        </w:rPr>
        <w:t>是否签约工作</w:t>
      </w:r>
      <w:r w:rsidR="00D4263B" w:rsidRPr="0081238A">
        <w:rPr>
          <w:rFonts w:ascii="Times New Roman" w:eastAsiaTheme="minorEastAsia" w:hAnsi="Times New Roman" w:cs="Times New Roman"/>
          <w:color w:val="000000"/>
        </w:rPr>
        <w:t>。若收到系统自动回复，则表明邮件发送成功。</w:t>
      </w:r>
      <w:r w:rsidR="00E24377" w:rsidRPr="0081238A">
        <w:rPr>
          <w:rFonts w:ascii="Times New Roman" w:eastAsiaTheme="minorEastAsia" w:hAnsi="Times New Roman" w:cs="Times New Roman" w:hint="eastAsia"/>
          <w:color w:val="000000"/>
        </w:rPr>
        <w:t>未按上述格式发送邮件者，不予接收处理。</w:t>
      </w:r>
    </w:p>
    <w:p w:rsidR="00F13047" w:rsidRPr="0081238A" w:rsidRDefault="006D4DEF" w:rsidP="00EF4DF5">
      <w:pPr>
        <w:pStyle w:val="a3"/>
        <w:spacing w:before="0" w:beforeAutospacing="0" w:after="0" w:afterAutospacing="0" w:line="360" w:lineRule="auto"/>
        <w:ind w:firstLine="420"/>
        <w:rPr>
          <w:rFonts w:ascii="Times New Roman" w:eastAsiaTheme="minorEastAsia" w:hAnsi="Times New Roman" w:cs="Times New Roman"/>
          <w:color w:val="000000"/>
        </w:rPr>
      </w:pPr>
      <w:hyperlink r:id="rId9" w:history="1">
        <w:r w:rsidR="00F13047" w:rsidRPr="0081238A">
          <w:rPr>
            <w:rFonts w:ascii="Times New Roman" w:eastAsiaTheme="minorEastAsia" w:hAnsi="Times New Roman" w:cs="Times New Roman"/>
            <w:color w:val="000000"/>
          </w:rPr>
          <w:t>3</w:t>
        </w:r>
        <w:r w:rsidR="00F13047" w:rsidRPr="0081238A">
          <w:rPr>
            <w:rFonts w:ascii="Times New Roman" w:eastAsiaTheme="minorEastAsia" w:hAnsi="Times New Roman" w:cs="Times New Roman"/>
            <w:color w:val="000000"/>
          </w:rPr>
          <w:t>月</w:t>
        </w:r>
        <w:r w:rsidR="009A64B2" w:rsidRPr="0081238A">
          <w:rPr>
            <w:rFonts w:ascii="Times New Roman" w:eastAsiaTheme="minorEastAsia" w:hAnsi="Times New Roman" w:cs="Times New Roman" w:hint="eastAsia"/>
            <w:color w:val="000000"/>
          </w:rPr>
          <w:t>2</w:t>
        </w:r>
        <w:r w:rsidR="00C17273" w:rsidRPr="0081238A">
          <w:rPr>
            <w:rFonts w:ascii="Times New Roman" w:eastAsiaTheme="minorEastAsia" w:hAnsi="Times New Roman" w:cs="Times New Roman" w:hint="eastAsia"/>
            <w:color w:val="000000"/>
          </w:rPr>
          <w:t>1</w:t>
        </w:r>
        <w:r w:rsidR="00F13047" w:rsidRPr="0081238A">
          <w:rPr>
            <w:rFonts w:ascii="Times New Roman" w:eastAsiaTheme="minorEastAsia" w:hAnsi="Times New Roman" w:cs="Times New Roman"/>
            <w:color w:val="000000"/>
          </w:rPr>
          <w:t>日下午</w:t>
        </w:r>
        <w:r w:rsidR="00F13047" w:rsidRPr="0081238A">
          <w:rPr>
            <w:rFonts w:ascii="Times New Roman" w:eastAsiaTheme="minorEastAsia" w:hAnsi="Times New Roman" w:cs="Times New Roman"/>
            <w:color w:val="000000"/>
          </w:rPr>
          <w:t>4:00</w:t>
        </w:r>
        <w:r w:rsidR="00F13047" w:rsidRPr="0081238A">
          <w:rPr>
            <w:rFonts w:ascii="Times New Roman" w:eastAsiaTheme="minorEastAsia" w:hAnsi="Times New Roman" w:cs="Times New Roman"/>
            <w:color w:val="000000"/>
          </w:rPr>
          <w:t>前</w:t>
        </w:r>
        <w:r w:rsidR="00D4263B" w:rsidRPr="0081238A">
          <w:rPr>
            <w:rFonts w:ascii="Times New Roman" w:eastAsiaTheme="minorEastAsia" w:hAnsi="Times New Roman" w:cs="Times New Roman"/>
            <w:color w:val="000000"/>
          </w:rPr>
          <w:t>jfhao</w:t>
        </w:r>
        <w:r w:rsidR="00F13047" w:rsidRPr="0081238A">
          <w:rPr>
            <w:rFonts w:ascii="Times New Roman" w:eastAsiaTheme="minorEastAsia" w:hAnsi="Times New Roman" w:cs="Times New Roman"/>
            <w:color w:val="000000"/>
          </w:rPr>
          <w:t>@bjtu.edu.cn</w:t>
        </w:r>
      </w:hyperlink>
      <w:r w:rsidR="00F13047" w:rsidRPr="0081238A">
        <w:rPr>
          <w:rFonts w:ascii="Times New Roman" w:eastAsiaTheme="minorEastAsia" w:hAnsi="Times New Roman" w:cs="Times New Roman"/>
          <w:color w:val="000000"/>
        </w:rPr>
        <w:t>邮箱将确定调剂名单，并给考生回复邮件，告知复试事宜，不再给未通过申请的回复邮件。</w:t>
      </w:r>
    </w:p>
    <w:p w:rsidR="00731C82" w:rsidRPr="00707FD2" w:rsidRDefault="00731C82" w:rsidP="0025456D">
      <w:pPr>
        <w:pStyle w:val="a3"/>
        <w:spacing w:before="0" w:beforeAutospacing="0" w:after="0" w:afterAutospacing="0" w:line="360" w:lineRule="auto"/>
        <w:ind w:firstLine="420"/>
        <w:rPr>
          <w:rFonts w:ascii="Times New Roman" w:eastAsiaTheme="minorEastAsia" w:hAnsi="Times New Roman" w:cs="Times New Roman"/>
          <w:color w:val="000000"/>
        </w:rPr>
      </w:pPr>
      <w:r w:rsidRPr="0081238A">
        <w:rPr>
          <w:rFonts w:ascii="Times New Roman" w:eastAsiaTheme="minorEastAsia" w:hAnsi="Times New Roman" w:cs="Times New Roman"/>
          <w:color w:val="000000"/>
        </w:rPr>
        <w:t>经审查后，学院将于年</w:t>
      </w:r>
      <w:r w:rsidRPr="0081238A">
        <w:rPr>
          <w:rFonts w:ascii="Times New Roman" w:eastAsiaTheme="minorEastAsia" w:hAnsi="Times New Roman" w:cs="Times New Roman"/>
          <w:color w:val="000000"/>
        </w:rPr>
        <w:t>3</w:t>
      </w:r>
      <w:r w:rsidRPr="0081238A">
        <w:rPr>
          <w:rFonts w:ascii="Times New Roman" w:eastAsiaTheme="minorEastAsia" w:hAnsi="Times New Roman" w:cs="Times New Roman"/>
          <w:color w:val="000000"/>
        </w:rPr>
        <w:t>月</w:t>
      </w:r>
      <w:r w:rsidR="00C17273" w:rsidRPr="0081238A">
        <w:rPr>
          <w:rFonts w:ascii="Times New Roman" w:eastAsiaTheme="minorEastAsia" w:hAnsi="Times New Roman" w:cs="Times New Roman" w:hint="eastAsia"/>
          <w:color w:val="000000"/>
        </w:rPr>
        <w:t>21</w:t>
      </w:r>
      <w:r w:rsidRPr="0081238A">
        <w:rPr>
          <w:rFonts w:ascii="Times New Roman" w:eastAsiaTheme="minorEastAsia" w:hAnsi="Times New Roman" w:cs="Times New Roman"/>
          <w:color w:val="000000"/>
        </w:rPr>
        <w:t>日前确定参加复试的考生名单并在</w:t>
      </w:r>
      <w:r w:rsidR="00D4263B" w:rsidRPr="0081238A">
        <w:rPr>
          <w:rFonts w:ascii="Times New Roman" w:eastAsiaTheme="minorEastAsia" w:hAnsi="Times New Roman" w:cs="Times New Roman"/>
          <w:color w:val="000000"/>
        </w:rPr>
        <w:t>北京交通</w:t>
      </w:r>
      <w:r w:rsidRPr="0081238A">
        <w:rPr>
          <w:rFonts w:ascii="Times New Roman" w:eastAsiaTheme="minorEastAsia" w:hAnsi="Times New Roman" w:cs="Times New Roman"/>
          <w:color w:val="000000"/>
        </w:rPr>
        <w:t>大学土木建筑工程学院</w:t>
      </w:r>
      <w:r w:rsidR="00D4263B" w:rsidRPr="0081238A">
        <w:rPr>
          <w:rFonts w:ascii="Times New Roman" w:eastAsiaTheme="minorEastAsia" w:hAnsi="Times New Roman" w:cs="Times New Roman"/>
          <w:color w:val="000000"/>
        </w:rPr>
        <w:t>主页</w:t>
      </w:r>
      <w:r w:rsidRPr="0081238A">
        <w:rPr>
          <w:rFonts w:ascii="Times New Roman" w:eastAsiaTheme="minorEastAsia" w:hAnsi="Times New Roman" w:cs="Times New Roman"/>
          <w:color w:val="000000"/>
        </w:rPr>
        <w:t>公布。</w:t>
      </w:r>
      <w:r w:rsidR="004E5589" w:rsidRPr="004E5589">
        <w:rPr>
          <w:rFonts w:ascii="Times New Roman" w:eastAsiaTheme="minorEastAsia" w:hAnsi="Times New Roman" w:cs="Times New Roman"/>
          <w:color w:val="000000"/>
        </w:rPr>
        <w:t>(http://civil.bjtu.edu.cn/)</w:t>
      </w:r>
    </w:p>
    <w:p w:rsidR="00731C82" w:rsidRPr="00707FD2" w:rsidRDefault="00731C82" w:rsidP="00EF4DF5">
      <w:pPr>
        <w:pStyle w:val="2"/>
        <w:spacing w:before="156" w:after="156"/>
        <w:rPr>
          <w:szCs w:val="24"/>
        </w:rPr>
      </w:pPr>
      <w:r w:rsidRPr="00707FD2">
        <w:rPr>
          <w:szCs w:val="24"/>
        </w:rPr>
        <w:t>四、复试安排</w:t>
      </w:r>
    </w:p>
    <w:p w:rsidR="00D4263B" w:rsidRPr="0081238A" w:rsidRDefault="004E5589" w:rsidP="00D46CF3">
      <w:pPr>
        <w:pStyle w:val="a3"/>
        <w:spacing w:before="0" w:beforeAutospacing="0" w:after="0" w:afterAutospacing="0" w:line="360" w:lineRule="auto"/>
        <w:ind w:firstLine="420"/>
        <w:rPr>
          <w:rFonts w:ascii="Times New Roman" w:eastAsiaTheme="minorEastAsia" w:hAnsi="Times New Roman" w:cs="Times New Roman"/>
          <w:color w:val="000000"/>
        </w:rPr>
      </w:pPr>
      <w:r w:rsidRPr="0081238A">
        <w:rPr>
          <w:rFonts w:ascii="Times New Roman" w:eastAsiaTheme="minorEastAsia" w:hAnsi="Times New Roman" w:cs="Times New Roman" w:hint="eastAsia"/>
          <w:color w:val="000000"/>
        </w:rPr>
        <w:t>有关复试的说明同全日制硕士生复试方案。</w:t>
      </w:r>
    </w:p>
    <w:p w:rsidR="00E24377" w:rsidRDefault="004E5589" w:rsidP="00E24377">
      <w:pPr>
        <w:pStyle w:val="2"/>
        <w:spacing w:before="156" w:after="156"/>
        <w:rPr>
          <w:szCs w:val="24"/>
        </w:rPr>
      </w:pPr>
      <w:r w:rsidRPr="004E5589">
        <w:rPr>
          <w:rFonts w:hint="eastAsia"/>
          <w:szCs w:val="24"/>
        </w:rPr>
        <w:t>五、非全日制研究生相关说明</w:t>
      </w:r>
    </w:p>
    <w:p w:rsidR="00E24377" w:rsidRPr="0081238A" w:rsidRDefault="00CC2DCA" w:rsidP="0081238A">
      <w:pPr>
        <w:pStyle w:val="a3"/>
        <w:spacing w:before="0" w:beforeAutospacing="0" w:after="0" w:afterAutospacing="0" w:line="360" w:lineRule="auto"/>
        <w:ind w:firstLine="420"/>
        <w:rPr>
          <w:rFonts w:ascii="Times New Roman" w:eastAsiaTheme="minorEastAsia" w:hAnsi="Times New Roman" w:cs="Times New Roman"/>
          <w:color w:val="000000"/>
        </w:rPr>
      </w:pPr>
      <w:r w:rsidRPr="0081238A">
        <w:rPr>
          <w:rFonts w:ascii="Times New Roman" w:eastAsiaTheme="minorEastAsia" w:hAnsi="Times New Roman" w:cs="Times New Roman" w:hint="eastAsia"/>
          <w:color w:val="000000"/>
        </w:rPr>
        <w:t>1.</w:t>
      </w:r>
      <w:r w:rsidRPr="0081238A">
        <w:rPr>
          <w:rFonts w:ascii="Times New Roman" w:eastAsiaTheme="minorEastAsia" w:hAnsi="Times New Roman" w:cs="Times New Roman" w:hint="eastAsia"/>
          <w:color w:val="000000"/>
        </w:rPr>
        <w:t>与全日制研究生实行相同的考试招生政策和培养标准，其学历学位证书具有同等法律地位和相同效力。实行</w:t>
      </w:r>
      <w:r w:rsidR="004E5589" w:rsidRPr="0081238A">
        <w:rPr>
          <w:rFonts w:ascii="Times New Roman" w:eastAsiaTheme="minorEastAsia" w:hAnsi="Times New Roman" w:cs="Times New Roman" w:hint="eastAsia"/>
          <w:color w:val="000000"/>
        </w:rPr>
        <w:t>学历、学位证书双证管理</w:t>
      </w:r>
      <w:r w:rsidRPr="0081238A">
        <w:rPr>
          <w:rFonts w:ascii="Times New Roman" w:eastAsiaTheme="minorEastAsia" w:hAnsi="Times New Roman" w:cs="Times New Roman" w:hint="eastAsia"/>
          <w:color w:val="000000"/>
        </w:rPr>
        <w:t>，</w:t>
      </w:r>
      <w:r w:rsidR="004E5589" w:rsidRPr="0081238A">
        <w:rPr>
          <w:rFonts w:ascii="Times New Roman" w:eastAsiaTheme="minorEastAsia" w:hAnsi="Times New Roman" w:cs="Times New Roman" w:hint="eastAsia"/>
          <w:color w:val="000000"/>
        </w:rPr>
        <w:t>非全日制研究生毕业时，我校根据其修业年限、学业成绩等，按照国家有关规定发给相应的、注明</w:t>
      </w:r>
      <w:r w:rsidR="004E5589" w:rsidRPr="0081238A">
        <w:rPr>
          <w:rFonts w:ascii="Times New Roman" w:eastAsiaTheme="minorEastAsia" w:hAnsi="Times New Roman" w:cs="Times New Roman" w:hint="eastAsia"/>
          <w:color w:val="000000"/>
        </w:rPr>
        <w:lastRenderedPageBreak/>
        <w:t>学习方式的毕业证书；其学业水平达到国家规定的学位标准，可以申请授予相应的学位证书。</w:t>
      </w:r>
    </w:p>
    <w:p w:rsidR="00E24377" w:rsidRPr="0081238A" w:rsidRDefault="004E5589" w:rsidP="0081238A">
      <w:pPr>
        <w:pStyle w:val="a3"/>
        <w:spacing w:before="0" w:beforeAutospacing="0" w:after="0" w:afterAutospacing="0" w:line="360" w:lineRule="auto"/>
        <w:ind w:firstLine="420"/>
        <w:rPr>
          <w:rFonts w:ascii="Times New Roman" w:eastAsiaTheme="minorEastAsia" w:hAnsi="Times New Roman" w:cs="Times New Roman"/>
          <w:color w:val="000000"/>
        </w:rPr>
      </w:pPr>
      <w:r w:rsidRPr="0081238A">
        <w:rPr>
          <w:rFonts w:ascii="Times New Roman" w:eastAsiaTheme="minorEastAsia" w:hAnsi="Times New Roman" w:cs="Times New Roman"/>
          <w:color w:val="000000"/>
        </w:rPr>
        <w:t>2.</w:t>
      </w:r>
      <w:r w:rsidR="001F7CCE" w:rsidRPr="0081238A">
        <w:rPr>
          <w:rFonts w:ascii="Times New Roman" w:eastAsiaTheme="minorEastAsia" w:hAnsi="Times New Roman" w:cs="Times New Roman" w:hint="eastAsia"/>
          <w:color w:val="000000"/>
        </w:rPr>
        <w:t>修</w:t>
      </w:r>
      <w:r w:rsidR="002E4F07" w:rsidRPr="0081238A">
        <w:rPr>
          <w:rFonts w:ascii="Times New Roman" w:eastAsiaTheme="minorEastAsia" w:hAnsi="Times New Roman" w:cs="Times New Roman" w:hint="eastAsia"/>
          <w:color w:val="000000"/>
        </w:rPr>
        <w:t>业</w:t>
      </w:r>
      <w:r w:rsidR="001F7CCE" w:rsidRPr="0081238A">
        <w:rPr>
          <w:rFonts w:ascii="Times New Roman" w:eastAsiaTheme="minorEastAsia" w:hAnsi="Times New Roman" w:cs="Times New Roman" w:hint="eastAsia"/>
          <w:color w:val="000000"/>
        </w:rPr>
        <w:t>年限及</w:t>
      </w:r>
      <w:r w:rsidRPr="0081238A">
        <w:rPr>
          <w:rFonts w:ascii="Times New Roman" w:eastAsiaTheme="minorEastAsia" w:hAnsi="Times New Roman" w:cs="Times New Roman"/>
          <w:color w:val="000000"/>
        </w:rPr>
        <w:t>学费</w:t>
      </w:r>
      <w:r w:rsidR="00E24377" w:rsidRPr="0081238A">
        <w:rPr>
          <w:rFonts w:ascii="Times New Roman" w:eastAsiaTheme="minorEastAsia" w:hAnsi="Times New Roman" w:cs="Times New Roman" w:hint="eastAsia"/>
          <w:color w:val="000000"/>
        </w:rPr>
        <w:t>。</w:t>
      </w:r>
      <w:r w:rsidR="00D26239" w:rsidRPr="0081238A">
        <w:rPr>
          <w:rFonts w:ascii="Times New Roman" w:eastAsiaTheme="minorEastAsia" w:hAnsi="Times New Roman" w:cs="Times New Roman" w:hint="eastAsia"/>
          <w:color w:val="000000"/>
        </w:rPr>
        <w:t>基本修业年限</w:t>
      </w:r>
      <w:r w:rsidR="00D26239" w:rsidRPr="0081238A">
        <w:rPr>
          <w:rFonts w:ascii="Times New Roman" w:eastAsiaTheme="minorEastAsia" w:hAnsi="Times New Roman" w:cs="Times New Roman" w:hint="eastAsia"/>
          <w:color w:val="000000"/>
        </w:rPr>
        <w:t>2-5</w:t>
      </w:r>
      <w:r w:rsidR="00D26239" w:rsidRPr="0081238A">
        <w:rPr>
          <w:rFonts w:ascii="Times New Roman" w:eastAsiaTheme="minorEastAsia" w:hAnsi="Times New Roman" w:cs="Times New Roman" w:hint="eastAsia"/>
          <w:color w:val="000000"/>
        </w:rPr>
        <w:t>年，</w:t>
      </w:r>
      <w:r w:rsidR="000562AB" w:rsidRPr="0081238A">
        <w:rPr>
          <w:rFonts w:ascii="Times New Roman" w:eastAsiaTheme="minorEastAsia" w:hAnsi="Times New Roman" w:cs="Times New Roman" w:hint="eastAsia"/>
          <w:color w:val="000000"/>
        </w:rPr>
        <w:t>学费</w:t>
      </w:r>
      <w:r w:rsidR="000562AB" w:rsidRPr="0081238A">
        <w:rPr>
          <w:rFonts w:ascii="Times New Roman" w:eastAsiaTheme="minorEastAsia" w:hAnsi="Times New Roman" w:cs="Times New Roman" w:hint="eastAsia"/>
          <w:color w:val="000000"/>
        </w:rPr>
        <w:t>8000</w:t>
      </w:r>
      <w:r w:rsidR="000562AB" w:rsidRPr="0081238A">
        <w:rPr>
          <w:rFonts w:ascii="Times New Roman" w:eastAsiaTheme="minorEastAsia" w:hAnsi="Times New Roman" w:cs="Times New Roman" w:hint="eastAsia"/>
          <w:color w:val="000000"/>
        </w:rPr>
        <w:t>每年</w:t>
      </w:r>
      <w:r w:rsidRPr="0081238A">
        <w:rPr>
          <w:rFonts w:ascii="Times New Roman" w:eastAsiaTheme="minorEastAsia" w:hAnsi="Times New Roman" w:cs="Times New Roman"/>
          <w:color w:val="000000"/>
        </w:rPr>
        <w:t>。</w:t>
      </w:r>
    </w:p>
    <w:p w:rsidR="008F63E8" w:rsidRPr="0081238A" w:rsidRDefault="004E5589" w:rsidP="0081238A">
      <w:pPr>
        <w:pStyle w:val="a3"/>
        <w:spacing w:before="0" w:beforeAutospacing="0" w:after="0" w:afterAutospacing="0" w:line="360" w:lineRule="auto"/>
        <w:ind w:firstLine="420"/>
        <w:rPr>
          <w:rFonts w:ascii="Times New Roman" w:eastAsiaTheme="minorEastAsia" w:hAnsi="Times New Roman" w:cs="Times New Roman"/>
          <w:color w:val="000000"/>
        </w:rPr>
      </w:pPr>
      <w:r w:rsidRPr="0081238A">
        <w:rPr>
          <w:rFonts w:ascii="Times New Roman" w:eastAsiaTheme="minorEastAsia" w:hAnsi="Times New Roman" w:cs="Times New Roman"/>
          <w:color w:val="000000"/>
        </w:rPr>
        <w:t>3.</w:t>
      </w:r>
      <w:r w:rsidRPr="0081238A">
        <w:rPr>
          <w:rFonts w:ascii="Times New Roman" w:eastAsiaTheme="minorEastAsia" w:hAnsi="Times New Roman" w:cs="Times New Roman"/>
          <w:color w:val="000000"/>
        </w:rPr>
        <w:t>培养</w:t>
      </w:r>
      <w:r w:rsidR="00E24377" w:rsidRPr="0081238A">
        <w:rPr>
          <w:rFonts w:ascii="Times New Roman" w:eastAsiaTheme="minorEastAsia" w:hAnsi="Times New Roman" w:cs="Times New Roman" w:hint="eastAsia"/>
          <w:color w:val="000000"/>
        </w:rPr>
        <w:t>及学位。</w:t>
      </w:r>
      <w:r w:rsidRPr="0081238A">
        <w:rPr>
          <w:rFonts w:ascii="Times New Roman" w:eastAsiaTheme="minorEastAsia" w:hAnsi="Times New Roman" w:cs="Times New Roman" w:hint="eastAsia"/>
          <w:color w:val="000000"/>
        </w:rPr>
        <w:t>非工作时间授课</w:t>
      </w:r>
      <w:r w:rsidRPr="0081238A">
        <w:rPr>
          <w:rFonts w:ascii="Times New Roman" w:eastAsiaTheme="minorEastAsia" w:hAnsi="Times New Roman" w:cs="Times New Roman"/>
          <w:color w:val="000000"/>
        </w:rPr>
        <w:t>。开题、中期、答辩等环节与全日</w:t>
      </w:r>
      <w:r w:rsidRPr="0081238A">
        <w:rPr>
          <w:rFonts w:ascii="Times New Roman" w:eastAsiaTheme="minorEastAsia" w:hAnsi="Times New Roman" w:cs="Times New Roman" w:hint="eastAsia"/>
          <w:color w:val="000000"/>
        </w:rPr>
        <w:t>制学生一同集中进行。</w:t>
      </w:r>
      <w:r w:rsidR="008F63E8" w:rsidRPr="0081238A">
        <w:rPr>
          <w:rFonts w:ascii="Times New Roman" w:eastAsiaTheme="minorEastAsia" w:hAnsi="Times New Roman" w:cs="Times New Roman" w:hint="eastAsia"/>
          <w:color w:val="000000"/>
        </w:rPr>
        <w:t>非全日制研究生与全日制研究生的毕业要求及学位授予要求</w:t>
      </w:r>
      <w:r w:rsidRPr="0081238A">
        <w:rPr>
          <w:rFonts w:ascii="Times New Roman" w:eastAsiaTheme="minorEastAsia" w:hAnsi="Times New Roman" w:cs="Times New Roman" w:hint="eastAsia"/>
          <w:color w:val="000000"/>
        </w:rPr>
        <w:t>同一，保证同等质量。</w:t>
      </w:r>
    </w:p>
    <w:p w:rsidR="00E24377" w:rsidRPr="0081238A" w:rsidRDefault="00E24377" w:rsidP="0081238A">
      <w:pPr>
        <w:pStyle w:val="a3"/>
        <w:spacing w:before="0" w:beforeAutospacing="0" w:after="0" w:afterAutospacing="0" w:line="360" w:lineRule="auto"/>
        <w:ind w:firstLine="420"/>
        <w:rPr>
          <w:rFonts w:ascii="Times New Roman" w:eastAsiaTheme="minorEastAsia" w:hAnsi="Times New Roman" w:cs="Times New Roman"/>
          <w:color w:val="000000"/>
        </w:rPr>
      </w:pPr>
      <w:r w:rsidRPr="0081238A">
        <w:rPr>
          <w:rFonts w:ascii="Times New Roman" w:eastAsiaTheme="minorEastAsia" w:hAnsi="Times New Roman" w:cs="Times New Roman" w:hint="eastAsia"/>
          <w:color w:val="000000"/>
        </w:rPr>
        <w:t>4</w:t>
      </w:r>
      <w:r w:rsidR="004E5589" w:rsidRPr="0081238A">
        <w:rPr>
          <w:rFonts w:ascii="Times New Roman" w:eastAsiaTheme="minorEastAsia" w:hAnsi="Times New Roman" w:cs="Times New Roman"/>
          <w:color w:val="000000"/>
        </w:rPr>
        <w:t>.</w:t>
      </w:r>
      <w:r w:rsidR="004E5589" w:rsidRPr="0081238A">
        <w:rPr>
          <w:rFonts w:ascii="Times New Roman" w:eastAsiaTheme="minorEastAsia" w:hAnsi="Times New Roman" w:cs="Times New Roman" w:hint="eastAsia"/>
          <w:color w:val="000000"/>
        </w:rPr>
        <w:t>按学校现行状况，对于非全日制研究生，</w:t>
      </w:r>
      <w:r w:rsidR="004E5589" w:rsidRPr="0081238A">
        <w:rPr>
          <w:rFonts w:ascii="Times New Roman" w:eastAsiaTheme="minorEastAsia" w:hAnsi="Times New Roman" w:cs="Times New Roman"/>
          <w:color w:val="000000"/>
        </w:rPr>
        <w:t>学校不</w:t>
      </w:r>
      <w:r w:rsidR="004E5589" w:rsidRPr="0081238A">
        <w:rPr>
          <w:rFonts w:ascii="Times New Roman" w:eastAsiaTheme="minorEastAsia" w:hAnsi="Times New Roman" w:cs="Times New Roman" w:hint="eastAsia"/>
          <w:color w:val="000000"/>
        </w:rPr>
        <w:t>解决</w:t>
      </w:r>
      <w:r w:rsidR="004E5589" w:rsidRPr="0081238A">
        <w:rPr>
          <w:rFonts w:ascii="Times New Roman" w:eastAsiaTheme="minorEastAsia" w:hAnsi="Times New Roman" w:cs="Times New Roman"/>
          <w:color w:val="000000"/>
        </w:rPr>
        <w:t>住宿</w:t>
      </w:r>
      <w:r w:rsidR="004E5589" w:rsidRPr="0081238A">
        <w:rPr>
          <w:rFonts w:ascii="Times New Roman" w:eastAsiaTheme="minorEastAsia" w:hAnsi="Times New Roman" w:cs="Times New Roman" w:hint="eastAsia"/>
          <w:color w:val="000000"/>
        </w:rPr>
        <w:t>，无奖助学金，不提供公费医疗，需参加社会医疗保险。</w:t>
      </w:r>
    </w:p>
    <w:p w:rsidR="00E24377" w:rsidRPr="0081238A" w:rsidRDefault="00E24377" w:rsidP="0081238A">
      <w:pPr>
        <w:pStyle w:val="a3"/>
        <w:spacing w:before="0" w:beforeAutospacing="0" w:after="0" w:afterAutospacing="0" w:line="360" w:lineRule="auto"/>
        <w:ind w:firstLine="420"/>
        <w:rPr>
          <w:rFonts w:ascii="Times New Roman" w:eastAsiaTheme="minorEastAsia" w:hAnsi="Times New Roman" w:cs="Times New Roman"/>
          <w:color w:val="000000"/>
        </w:rPr>
      </w:pPr>
      <w:r w:rsidRPr="0081238A">
        <w:rPr>
          <w:rFonts w:ascii="Times New Roman" w:eastAsiaTheme="minorEastAsia" w:hAnsi="Times New Roman" w:cs="Times New Roman" w:hint="eastAsia"/>
          <w:color w:val="000000"/>
        </w:rPr>
        <w:t>5.</w:t>
      </w:r>
      <w:r w:rsidRPr="0081238A">
        <w:rPr>
          <w:rFonts w:ascii="Times New Roman" w:eastAsiaTheme="minorEastAsia" w:hAnsi="Times New Roman" w:cs="Times New Roman" w:hint="eastAsia"/>
          <w:color w:val="000000"/>
        </w:rPr>
        <w:t>户档关系。</w:t>
      </w:r>
      <w:r w:rsidR="004E5589" w:rsidRPr="0081238A">
        <w:rPr>
          <w:rFonts w:ascii="Times New Roman" w:eastAsiaTheme="minorEastAsia" w:hAnsi="Times New Roman" w:cs="Times New Roman"/>
          <w:color w:val="000000"/>
        </w:rPr>
        <w:t>非全日制非定向研究生</w:t>
      </w:r>
      <w:r w:rsidR="004E5589" w:rsidRPr="0081238A">
        <w:rPr>
          <w:rFonts w:ascii="Times New Roman" w:eastAsiaTheme="minorEastAsia" w:hAnsi="Times New Roman" w:cs="Times New Roman" w:hint="eastAsia"/>
          <w:color w:val="000000"/>
        </w:rPr>
        <w:t>，</w:t>
      </w:r>
      <w:r w:rsidR="004E5589" w:rsidRPr="0081238A">
        <w:rPr>
          <w:rFonts w:ascii="Times New Roman" w:eastAsiaTheme="minorEastAsia" w:hAnsi="Times New Roman" w:cs="Times New Roman"/>
          <w:color w:val="000000"/>
        </w:rPr>
        <w:t>档案须转入学校，户口可</w:t>
      </w:r>
      <w:r w:rsidR="004E5589" w:rsidRPr="0081238A">
        <w:rPr>
          <w:rFonts w:ascii="Times New Roman" w:eastAsiaTheme="minorEastAsia" w:hAnsi="Times New Roman" w:cs="Times New Roman" w:hint="eastAsia"/>
          <w:color w:val="000000"/>
        </w:rPr>
        <w:t>自愿选择是否</w:t>
      </w:r>
      <w:r w:rsidR="004E5589" w:rsidRPr="0081238A">
        <w:rPr>
          <w:rFonts w:ascii="Times New Roman" w:eastAsiaTheme="minorEastAsia" w:hAnsi="Times New Roman" w:cs="Times New Roman"/>
          <w:color w:val="000000"/>
        </w:rPr>
        <w:t>转入我校</w:t>
      </w:r>
      <w:r w:rsidR="004E5589" w:rsidRPr="0081238A">
        <w:rPr>
          <w:rFonts w:ascii="Times New Roman" w:eastAsiaTheme="minorEastAsia" w:hAnsi="Times New Roman" w:cs="Times New Roman" w:hint="eastAsia"/>
          <w:color w:val="000000"/>
        </w:rPr>
        <w:t>，毕业时可纳入派遣计划；非全日制定向研究生，档案、户口均不转入我校，毕业时不纳入派遣计划。</w:t>
      </w:r>
    </w:p>
    <w:p w:rsidR="008F63E8" w:rsidRPr="0081238A" w:rsidRDefault="00E24377" w:rsidP="0081238A">
      <w:pPr>
        <w:pStyle w:val="a3"/>
        <w:spacing w:before="0" w:beforeAutospacing="0" w:after="0" w:afterAutospacing="0" w:line="360" w:lineRule="auto"/>
        <w:ind w:firstLine="420"/>
        <w:rPr>
          <w:rFonts w:ascii="Times New Roman" w:eastAsiaTheme="minorEastAsia" w:hAnsi="Times New Roman" w:cs="Times New Roman"/>
          <w:color w:val="000000"/>
        </w:rPr>
      </w:pPr>
      <w:r w:rsidRPr="0081238A">
        <w:rPr>
          <w:rFonts w:ascii="Times New Roman" w:eastAsiaTheme="minorEastAsia" w:hAnsi="Times New Roman" w:cs="Times New Roman" w:hint="eastAsia"/>
          <w:color w:val="000000"/>
        </w:rPr>
        <w:t>6.</w:t>
      </w:r>
      <w:r w:rsidR="004E5589" w:rsidRPr="0081238A">
        <w:rPr>
          <w:rFonts w:ascii="Times New Roman" w:eastAsiaTheme="minorEastAsia" w:hAnsi="Times New Roman" w:cs="Times New Roman" w:hint="eastAsia"/>
          <w:color w:val="000000"/>
        </w:rPr>
        <w:t>非全日制研究生在录取前须与我校签订《非全日制学习方式非定向就业录取类别专业学位硕士研究生培养协议》或《非全日制学习方式定向就业录取类别专业学位硕士研究生培养协议》。</w:t>
      </w:r>
    </w:p>
    <w:p w:rsidR="005A49ED" w:rsidRPr="0081238A" w:rsidRDefault="00E24377" w:rsidP="0081238A">
      <w:pPr>
        <w:pStyle w:val="a3"/>
        <w:spacing w:before="0" w:beforeAutospacing="0" w:after="0" w:afterAutospacing="0" w:line="360" w:lineRule="auto"/>
        <w:ind w:firstLine="420"/>
        <w:rPr>
          <w:rFonts w:ascii="Times New Roman" w:eastAsiaTheme="minorEastAsia" w:hAnsi="Times New Roman" w:cs="Times New Roman"/>
          <w:color w:val="000000"/>
        </w:rPr>
      </w:pPr>
      <w:r w:rsidRPr="0081238A">
        <w:rPr>
          <w:rFonts w:ascii="Times New Roman" w:eastAsiaTheme="minorEastAsia" w:hAnsi="Times New Roman" w:cs="Times New Roman" w:hint="eastAsia"/>
          <w:color w:val="000000"/>
        </w:rPr>
        <w:t>7</w:t>
      </w:r>
      <w:r w:rsidR="004E5589" w:rsidRPr="0081238A">
        <w:rPr>
          <w:rFonts w:ascii="Times New Roman" w:eastAsiaTheme="minorEastAsia" w:hAnsi="Times New Roman" w:cs="Times New Roman"/>
          <w:color w:val="000000"/>
        </w:rPr>
        <w:t>.</w:t>
      </w:r>
      <w:r w:rsidR="004E5589" w:rsidRPr="0081238A">
        <w:rPr>
          <w:rFonts w:ascii="Times New Roman" w:eastAsiaTheme="minorEastAsia" w:hAnsi="Times New Roman" w:cs="Times New Roman"/>
          <w:color w:val="000000"/>
        </w:rPr>
        <w:t>我院将为部分非全日制非定向研究生提供</w:t>
      </w:r>
      <w:r w:rsidR="004E5589" w:rsidRPr="0081238A">
        <w:rPr>
          <w:rFonts w:ascii="Times New Roman" w:eastAsiaTheme="minorEastAsia" w:hAnsi="Times New Roman" w:cs="Times New Roman" w:hint="eastAsia"/>
          <w:color w:val="000000"/>
        </w:rPr>
        <w:t>企业、科研院所的实习工作机会。</w:t>
      </w:r>
    </w:p>
    <w:p w:rsidR="00D46CF3" w:rsidRPr="00707FD2" w:rsidRDefault="004E5589" w:rsidP="00EF4DF5">
      <w:pPr>
        <w:pStyle w:val="2"/>
        <w:spacing w:beforeLines="0" w:afterLines="0" w:line="400" w:lineRule="exact"/>
        <w:rPr>
          <w:szCs w:val="24"/>
        </w:rPr>
      </w:pPr>
      <w:r w:rsidRPr="004E5589">
        <w:rPr>
          <w:rFonts w:hint="eastAsia"/>
          <w:szCs w:val="24"/>
        </w:rPr>
        <w:t>六、联系方式</w:t>
      </w:r>
    </w:p>
    <w:p w:rsidR="00D46CF3" w:rsidRPr="0081238A" w:rsidRDefault="004E5589" w:rsidP="0081238A">
      <w:pPr>
        <w:pStyle w:val="a3"/>
        <w:spacing w:before="0" w:beforeAutospacing="0" w:after="0" w:afterAutospacing="0" w:line="360" w:lineRule="auto"/>
        <w:ind w:firstLine="420"/>
        <w:rPr>
          <w:rFonts w:ascii="Times New Roman" w:eastAsiaTheme="minorEastAsia" w:hAnsi="Times New Roman" w:cs="Times New Roman"/>
          <w:color w:val="000000"/>
        </w:rPr>
      </w:pPr>
      <w:r w:rsidRPr="0081238A">
        <w:rPr>
          <w:rFonts w:ascii="Times New Roman" w:eastAsiaTheme="minorEastAsia" w:hAnsi="Times New Roman" w:cs="Times New Roman"/>
          <w:color w:val="000000"/>
        </w:rPr>
        <w:t>联系人：郝老师</w:t>
      </w:r>
    </w:p>
    <w:p w:rsidR="00D46CF3" w:rsidRPr="0081238A" w:rsidRDefault="004E5589" w:rsidP="0081238A">
      <w:pPr>
        <w:pStyle w:val="a3"/>
        <w:spacing w:before="0" w:beforeAutospacing="0" w:after="0" w:afterAutospacing="0" w:line="360" w:lineRule="auto"/>
        <w:ind w:firstLine="420"/>
        <w:rPr>
          <w:rFonts w:ascii="Times New Roman" w:eastAsiaTheme="minorEastAsia" w:hAnsi="Times New Roman" w:cs="Times New Roman"/>
          <w:color w:val="000000"/>
        </w:rPr>
      </w:pPr>
      <w:r w:rsidRPr="0081238A">
        <w:rPr>
          <w:rFonts w:ascii="Times New Roman" w:eastAsiaTheme="minorEastAsia" w:hAnsi="Times New Roman" w:cs="Times New Roman"/>
          <w:color w:val="000000"/>
        </w:rPr>
        <w:t>联系电话：</w:t>
      </w:r>
      <w:r w:rsidRPr="0081238A">
        <w:rPr>
          <w:rFonts w:ascii="Times New Roman" w:eastAsiaTheme="minorEastAsia" w:hAnsi="Times New Roman" w:cs="Times New Roman"/>
          <w:color w:val="000000"/>
        </w:rPr>
        <w:t>010-51687240</w:t>
      </w:r>
      <w:r w:rsidRPr="0081238A">
        <w:rPr>
          <w:rFonts w:ascii="Times New Roman" w:eastAsiaTheme="minorEastAsia" w:hAnsi="Times New Roman" w:cs="Times New Roman"/>
          <w:color w:val="000000"/>
        </w:rPr>
        <w:t>办公地点：土木工程楼七层</w:t>
      </w:r>
      <w:r w:rsidRPr="0081238A">
        <w:rPr>
          <w:rFonts w:ascii="Times New Roman" w:eastAsiaTheme="minorEastAsia" w:hAnsi="Times New Roman" w:cs="Times New Roman"/>
          <w:color w:val="000000"/>
        </w:rPr>
        <w:t xml:space="preserve">724 </w:t>
      </w:r>
      <w:r w:rsidRPr="0081238A">
        <w:rPr>
          <w:rFonts w:ascii="Times New Roman" w:eastAsiaTheme="minorEastAsia" w:hAnsi="Times New Roman" w:cs="Times New Roman"/>
          <w:color w:val="000000"/>
        </w:rPr>
        <w:t>室</w:t>
      </w:r>
    </w:p>
    <w:p w:rsidR="00D46CF3" w:rsidRPr="0081238A" w:rsidRDefault="004E5589" w:rsidP="0081238A">
      <w:pPr>
        <w:pStyle w:val="a3"/>
        <w:spacing w:before="0" w:beforeAutospacing="0" w:after="0" w:afterAutospacing="0" w:line="360" w:lineRule="auto"/>
        <w:ind w:firstLine="420"/>
        <w:rPr>
          <w:rFonts w:ascii="Times New Roman" w:eastAsiaTheme="minorEastAsia" w:hAnsi="Times New Roman" w:cs="Times New Roman"/>
          <w:color w:val="000000"/>
        </w:rPr>
      </w:pPr>
      <w:r w:rsidRPr="0081238A">
        <w:rPr>
          <w:rFonts w:ascii="Times New Roman" w:eastAsiaTheme="minorEastAsia" w:hAnsi="Times New Roman" w:cs="Times New Roman"/>
          <w:color w:val="000000"/>
        </w:rPr>
        <w:t>联系邮箱：</w:t>
      </w:r>
      <w:r w:rsidRPr="0081238A">
        <w:rPr>
          <w:rFonts w:ascii="Times New Roman" w:eastAsiaTheme="minorEastAsia" w:hAnsi="Times New Roman" w:cs="Times New Roman"/>
          <w:color w:val="000000"/>
        </w:rPr>
        <w:t>jfhao@bjtu.edu.cn</w:t>
      </w:r>
    </w:p>
    <w:sectPr w:rsidR="00D46CF3" w:rsidRPr="0081238A" w:rsidSect="00C17273">
      <w:footerReference w:type="default" r:id="rId10"/>
      <w:pgSz w:w="11906" w:h="16838"/>
      <w:pgMar w:top="1135"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6AF" w:rsidRDefault="002426AF" w:rsidP="00AC7D95">
      <w:r>
        <w:separator/>
      </w:r>
    </w:p>
  </w:endnote>
  <w:endnote w:type="continuationSeparator" w:id="1">
    <w:p w:rsidR="002426AF" w:rsidRDefault="002426AF" w:rsidP="00AC7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73771"/>
      <w:docPartObj>
        <w:docPartGallery w:val="Page Numbers (Bottom of Page)"/>
        <w:docPartUnique/>
      </w:docPartObj>
    </w:sdtPr>
    <w:sdtContent>
      <w:p w:rsidR="00547D93" w:rsidRDefault="00547D93">
        <w:pPr>
          <w:pStyle w:val="aa"/>
          <w:jc w:val="center"/>
        </w:pPr>
        <w:fldSimple w:instr=" PAGE   \* MERGEFORMAT ">
          <w:r w:rsidR="002426AF" w:rsidRPr="002426AF">
            <w:rPr>
              <w:noProof/>
              <w:lang w:val="zh-CN"/>
            </w:rPr>
            <w:t>1</w:t>
          </w:r>
        </w:fldSimple>
      </w:p>
    </w:sdtContent>
  </w:sdt>
  <w:p w:rsidR="00547D93" w:rsidRDefault="00547D9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6AF" w:rsidRDefault="002426AF" w:rsidP="00AC7D95">
      <w:r>
        <w:separator/>
      </w:r>
    </w:p>
  </w:footnote>
  <w:footnote w:type="continuationSeparator" w:id="1">
    <w:p w:rsidR="002426AF" w:rsidRDefault="002426AF" w:rsidP="00AC7D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248CB"/>
    <w:multiLevelType w:val="hybridMultilevel"/>
    <w:tmpl w:val="A42EEBB6"/>
    <w:lvl w:ilvl="0" w:tplc="DC508AB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0847CBF"/>
    <w:multiLevelType w:val="hybridMultilevel"/>
    <w:tmpl w:val="56B6FCD6"/>
    <w:lvl w:ilvl="0" w:tplc="6F8E168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39D5E92"/>
    <w:multiLevelType w:val="hybridMultilevel"/>
    <w:tmpl w:val="5E3801A0"/>
    <w:lvl w:ilvl="0" w:tplc="FA10CA02">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8960129"/>
    <w:multiLevelType w:val="hybridMultilevel"/>
    <w:tmpl w:val="838628C0"/>
    <w:lvl w:ilvl="0" w:tplc="49D8587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582965F0"/>
    <w:multiLevelType w:val="hybridMultilevel"/>
    <w:tmpl w:val="56B6FCD6"/>
    <w:lvl w:ilvl="0" w:tplc="6F8E168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1B928F7"/>
    <w:multiLevelType w:val="hybridMultilevel"/>
    <w:tmpl w:val="84681014"/>
    <w:lvl w:ilvl="0" w:tplc="AB5209C8">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7C482575"/>
    <w:multiLevelType w:val="hybridMultilevel"/>
    <w:tmpl w:val="5B82F254"/>
    <w:lvl w:ilvl="0" w:tplc="8D7418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37A2"/>
    <w:rsid w:val="000562AB"/>
    <w:rsid w:val="00072E95"/>
    <w:rsid w:val="000A19A7"/>
    <w:rsid w:val="001A5D2A"/>
    <w:rsid w:val="001D5975"/>
    <w:rsid w:val="001D7D37"/>
    <w:rsid w:val="001F7CCE"/>
    <w:rsid w:val="00216AD4"/>
    <w:rsid w:val="002426AF"/>
    <w:rsid w:val="0025456D"/>
    <w:rsid w:val="00260542"/>
    <w:rsid w:val="00261BFC"/>
    <w:rsid w:val="002E4F07"/>
    <w:rsid w:val="00351963"/>
    <w:rsid w:val="003829E0"/>
    <w:rsid w:val="003C4285"/>
    <w:rsid w:val="0047051B"/>
    <w:rsid w:val="004753C3"/>
    <w:rsid w:val="004764B5"/>
    <w:rsid w:val="004E5589"/>
    <w:rsid w:val="00547D93"/>
    <w:rsid w:val="00562D72"/>
    <w:rsid w:val="005A2EDE"/>
    <w:rsid w:val="005A49ED"/>
    <w:rsid w:val="005A676B"/>
    <w:rsid w:val="005D6F3D"/>
    <w:rsid w:val="00601D4B"/>
    <w:rsid w:val="006B48BF"/>
    <w:rsid w:val="006D4DEF"/>
    <w:rsid w:val="00707FD2"/>
    <w:rsid w:val="00731C82"/>
    <w:rsid w:val="00746230"/>
    <w:rsid w:val="00754D5C"/>
    <w:rsid w:val="007960A6"/>
    <w:rsid w:val="007B6425"/>
    <w:rsid w:val="007D5AD3"/>
    <w:rsid w:val="00802FEC"/>
    <w:rsid w:val="008037A2"/>
    <w:rsid w:val="0081238A"/>
    <w:rsid w:val="00827F58"/>
    <w:rsid w:val="00846495"/>
    <w:rsid w:val="008E4E90"/>
    <w:rsid w:val="008F63E8"/>
    <w:rsid w:val="00907B51"/>
    <w:rsid w:val="009A64B2"/>
    <w:rsid w:val="009C17D7"/>
    <w:rsid w:val="009E779B"/>
    <w:rsid w:val="00A2409C"/>
    <w:rsid w:val="00A54E0C"/>
    <w:rsid w:val="00AC7D95"/>
    <w:rsid w:val="00B72762"/>
    <w:rsid w:val="00BE583E"/>
    <w:rsid w:val="00C17273"/>
    <w:rsid w:val="00C17968"/>
    <w:rsid w:val="00C224C3"/>
    <w:rsid w:val="00CC2DCA"/>
    <w:rsid w:val="00CD09BA"/>
    <w:rsid w:val="00CF534D"/>
    <w:rsid w:val="00D26239"/>
    <w:rsid w:val="00D353B5"/>
    <w:rsid w:val="00D37BE4"/>
    <w:rsid w:val="00D4263B"/>
    <w:rsid w:val="00D46CF3"/>
    <w:rsid w:val="00D93BD8"/>
    <w:rsid w:val="00E24377"/>
    <w:rsid w:val="00EC69C8"/>
    <w:rsid w:val="00EF4DF5"/>
    <w:rsid w:val="00F13047"/>
    <w:rsid w:val="00F31BBB"/>
    <w:rsid w:val="00F374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475"/>
    <w:pPr>
      <w:widowControl w:val="0"/>
      <w:jc w:val="both"/>
    </w:pPr>
  </w:style>
  <w:style w:type="paragraph" w:styleId="1">
    <w:name w:val="heading 1"/>
    <w:basedOn w:val="a"/>
    <w:next w:val="a"/>
    <w:link w:val="1Char"/>
    <w:uiPriority w:val="9"/>
    <w:qFormat/>
    <w:rsid w:val="00C224C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F4DF5"/>
    <w:pPr>
      <w:keepNext/>
      <w:keepLines/>
      <w:spacing w:beforeLines="50" w:afterLines="50"/>
      <w:outlineLvl w:val="1"/>
    </w:pPr>
    <w:rPr>
      <w:rFonts w:asciiTheme="majorHAnsi" w:eastAsiaTheme="majorEastAsia" w:hAnsiTheme="majorHAnsi" w:cstheme="majorBidi"/>
      <w:b/>
      <w:bCs/>
      <w:sz w:val="24"/>
      <w:szCs w:val="32"/>
    </w:rPr>
  </w:style>
  <w:style w:type="paragraph" w:styleId="4">
    <w:name w:val="heading 4"/>
    <w:basedOn w:val="a"/>
    <w:next w:val="a"/>
    <w:link w:val="4Char"/>
    <w:uiPriority w:val="9"/>
    <w:semiHidden/>
    <w:unhideWhenUsed/>
    <w:qFormat/>
    <w:rsid w:val="00A2409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1C8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31C82"/>
    <w:rPr>
      <w:b/>
      <w:bCs/>
    </w:rPr>
  </w:style>
  <w:style w:type="character" w:styleId="a5">
    <w:name w:val="Hyperlink"/>
    <w:basedOn w:val="a0"/>
    <w:uiPriority w:val="99"/>
    <w:semiHidden/>
    <w:unhideWhenUsed/>
    <w:rsid w:val="00731C82"/>
    <w:rPr>
      <w:color w:val="0000FF"/>
      <w:u w:val="single"/>
    </w:rPr>
  </w:style>
  <w:style w:type="character" w:customStyle="1" w:styleId="1Char">
    <w:name w:val="标题 1 Char"/>
    <w:basedOn w:val="a0"/>
    <w:link w:val="1"/>
    <w:uiPriority w:val="9"/>
    <w:rsid w:val="00C224C3"/>
    <w:rPr>
      <w:b/>
      <w:bCs/>
      <w:kern w:val="44"/>
      <w:sz w:val="44"/>
      <w:szCs w:val="44"/>
    </w:rPr>
  </w:style>
  <w:style w:type="character" w:customStyle="1" w:styleId="2Char">
    <w:name w:val="标题 2 Char"/>
    <w:basedOn w:val="a0"/>
    <w:link w:val="2"/>
    <w:uiPriority w:val="9"/>
    <w:rsid w:val="00EF4DF5"/>
    <w:rPr>
      <w:rFonts w:asciiTheme="majorHAnsi" w:eastAsiaTheme="majorEastAsia" w:hAnsiTheme="majorHAnsi" w:cstheme="majorBidi"/>
      <w:b/>
      <w:bCs/>
      <w:sz w:val="24"/>
      <w:szCs w:val="32"/>
    </w:rPr>
  </w:style>
  <w:style w:type="character" w:customStyle="1" w:styleId="4Char">
    <w:name w:val="标题 4 Char"/>
    <w:basedOn w:val="a0"/>
    <w:link w:val="4"/>
    <w:uiPriority w:val="9"/>
    <w:semiHidden/>
    <w:rsid w:val="00A2409C"/>
    <w:rPr>
      <w:rFonts w:asciiTheme="majorHAnsi" w:eastAsiaTheme="majorEastAsia" w:hAnsiTheme="majorHAnsi" w:cstheme="majorBidi"/>
      <w:b/>
      <w:bCs/>
      <w:sz w:val="28"/>
      <w:szCs w:val="28"/>
    </w:rPr>
  </w:style>
  <w:style w:type="character" w:customStyle="1" w:styleId="apple-converted-space">
    <w:name w:val="apple-converted-space"/>
    <w:basedOn w:val="a0"/>
    <w:rsid w:val="00A2409C"/>
  </w:style>
  <w:style w:type="table" w:styleId="a6">
    <w:name w:val="Table Grid"/>
    <w:basedOn w:val="a1"/>
    <w:uiPriority w:val="59"/>
    <w:rsid w:val="00261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B6425"/>
    <w:pPr>
      <w:ind w:firstLineChars="200" w:firstLine="420"/>
    </w:pPr>
  </w:style>
  <w:style w:type="paragraph" w:styleId="a8">
    <w:name w:val="Document Map"/>
    <w:basedOn w:val="a"/>
    <w:link w:val="Char"/>
    <w:uiPriority w:val="99"/>
    <w:semiHidden/>
    <w:unhideWhenUsed/>
    <w:rsid w:val="00AC7D95"/>
    <w:rPr>
      <w:rFonts w:ascii="宋体" w:eastAsia="宋体"/>
      <w:sz w:val="18"/>
      <w:szCs w:val="18"/>
    </w:rPr>
  </w:style>
  <w:style w:type="character" w:customStyle="1" w:styleId="Char">
    <w:name w:val="文档结构图 Char"/>
    <w:basedOn w:val="a0"/>
    <w:link w:val="a8"/>
    <w:uiPriority w:val="99"/>
    <w:semiHidden/>
    <w:rsid w:val="00AC7D95"/>
    <w:rPr>
      <w:rFonts w:ascii="宋体" w:eastAsia="宋体"/>
      <w:sz w:val="18"/>
      <w:szCs w:val="18"/>
    </w:rPr>
  </w:style>
  <w:style w:type="paragraph" w:styleId="a9">
    <w:name w:val="header"/>
    <w:basedOn w:val="a"/>
    <w:link w:val="Char0"/>
    <w:uiPriority w:val="99"/>
    <w:semiHidden/>
    <w:unhideWhenUsed/>
    <w:rsid w:val="00AC7D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semiHidden/>
    <w:rsid w:val="00AC7D95"/>
    <w:rPr>
      <w:sz w:val="18"/>
      <w:szCs w:val="18"/>
    </w:rPr>
  </w:style>
  <w:style w:type="paragraph" w:styleId="aa">
    <w:name w:val="footer"/>
    <w:basedOn w:val="a"/>
    <w:link w:val="Char1"/>
    <w:uiPriority w:val="99"/>
    <w:unhideWhenUsed/>
    <w:rsid w:val="00AC7D95"/>
    <w:pPr>
      <w:tabs>
        <w:tab w:val="center" w:pos="4153"/>
        <w:tab w:val="right" w:pos="8306"/>
      </w:tabs>
      <w:snapToGrid w:val="0"/>
      <w:jc w:val="left"/>
    </w:pPr>
    <w:rPr>
      <w:sz w:val="18"/>
      <w:szCs w:val="18"/>
    </w:rPr>
  </w:style>
  <w:style w:type="character" w:customStyle="1" w:styleId="Char1">
    <w:name w:val="页脚 Char"/>
    <w:basedOn w:val="a0"/>
    <w:link w:val="aa"/>
    <w:uiPriority w:val="99"/>
    <w:rsid w:val="00AC7D95"/>
    <w:rPr>
      <w:sz w:val="18"/>
      <w:szCs w:val="18"/>
    </w:rPr>
  </w:style>
  <w:style w:type="paragraph" w:styleId="ab">
    <w:name w:val="Balloon Text"/>
    <w:basedOn w:val="a"/>
    <w:link w:val="Char2"/>
    <w:uiPriority w:val="99"/>
    <w:semiHidden/>
    <w:unhideWhenUsed/>
    <w:rsid w:val="005A49ED"/>
    <w:rPr>
      <w:sz w:val="18"/>
      <w:szCs w:val="18"/>
    </w:rPr>
  </w:style>
  <w:style w:type="character" w:customStyle="1" w:styleId="Char2">
    <w:name w:val="批注框文本 Char"/>
    <w:basedOn w:val="a0"/>
    <w:link w:val="ab"/>
    <w:uiPriority w:val="99"/>
    <w:semiHidden/>
    <w:rsid w:val="005A49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224C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13047"/>
    <w:pPr>
      <w:keepNext/>
      <w:keepLines/>
      <w:spacing w:before="260" w:after="260" w:line="416" w:lineRule="auto"/>
      <w:outlineLvl w:val="1"/>
    </w:pPr>
    <w:rPr>
      <w:rFonts w:asciiTheme="majorHAnsi" w:eastAsiaTheme="majorEastAsia" w:hAnsiTheme="majorHAnsi" w:cstheme="majorBidi"/>
      <w:b/>
      <w:bCs/>
      <w:sz w:val="24"/>
      <w:szCs w:val="32"/>
    </w:rPr>
  </w:style>
  <w:style w:type="paragraph" w:styleId="4">
    <w:name w:val="heading 4"/>
    <w:basedOn w:val="a"/>
    <w:next w:val="a"/>
    <w:link w:val="4Char"/>
    <w:uiPriority w:val="9"/>
    <w:semiHidden/>
    <w:unhideWhenUsed/>
    <w:qFormat/>
    <w:rsid w:val="00A2409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1C8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31C82"/>
    <w:rPr>
      <w:b/>
      <w:bCs/>
    </w:rPr>
  </w:style>
  <w:style w:type="character" w:styleId="a5">
    <w:name w:val="Hyperlink"/>
    <w:basedOn w:val="a0"/>
    <w:uiPriority w:val="99"/>
    <w:semiHidden/>
    <w:unhideWhenUsed/>
    <w:rsid w:val="00731C82"/>
    <w:rPr>
      <w:color w:val="0000FF"/>
      <w:u w:val="single"/>
    </w:rPr>
  </w:style>
  <w:style w:type="character" w:customStyle="1" w:styleId="1Char">
    <w:name w:val="标题 1 Char"/>
    <w:basedOn w:val="a0"/>
    <w:link w:val="1"/>
    <w:uiPriority w:val="9"/>
    <w:rsid w:val="00C224C3"/>
    <w:rPr>
      <w:b/>
      <w:bCs/>
      <w:kern w:val="44"/>
      <w:sz w:val="44"/>
      <w:szCs w:val="44"/>
    </w:rPr>
  </w:style>
  <w:style w:type="character" w:customStyle="1" w:styleId="2Char">
    <w:name w:val="标题 2 Char"/>
    <w:basedOn w:val="a0"/>
    <w:link w:val="2"/>
    <w:uiPriority w:val="9"/>
    <w:rsid w:val="00F13047"/>
    <w:rPr>
      <w:rFonts w:asciiTheme="majorHAnsi" w:eastAsiaTheme="majorEastAsia" w:hAnsiTheme="majorHAnsi" w:cstheme="majorBidi"/>
      <w:b/>
      <w:bCs/>
      <w:sz w:val="24"/>
      <w:szCs w:val="32"/>
    </w:rPr>
  </w:style>
  <w:style w:type="character" w:customStyle="1" w:styleId="4Char">
    <w:name w:val="标题 4 Char"/>
    <w:basedOn w:val="a0"/>
    <w:link w:val="4"/>
    <w:uiPriority w:val="9"/>
    <w:semiHidden/>
    <w:rsid w:val="00A2409C"/>
    <w:rPr>
      <w:rFonts w:asciiTheme="majorHAnsi" w:eastAsiaTheme="majorEastAsia" w:hAnsiTheme="majorHAnsi" w:cstheme="majorBidi"/>
      <w:b/>
      <w:bCs/>
      <w:sz w:val="28"/>
      <w:szCs w:val="28"/>
    </w:rPr>
  </w:style>
  <w:style w:type="character" w:customStyle="1" w:styleId="apple-converted-space">
    <w:name w:val="apple-converted-space"/>
    <w:basedOn w:val="a0"/>
    <w:rsid w:val="00A2409C"/>
  </w:style>
  <w:style w:type="table" w:styleId="a6">
    <w:name w:val="Table Grid"/>
    <w:basedOn w:val="a1"/>
    <w:uiPriority w:val="59"/>
    <w:rsid w:val="00261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B6425"/>
    <w:pPr>
      <w:ind w:firstLineChars="200" w:firstLine="420"/>
    </w:pPr>
  </w:style>
</w:styles>
</file>

<file path=word/webSettings.xml><?xml version="1.0" encoding="utf-8"?>
<w:webSettings xmlns:r="http://schemas.openxmlformats.org/officeDocument/2006/relationships" xmlns:w="http://schemas.openxmlformats.org/wordprocessingml/2006/main">
  <w:divs>
    <w:div w:id="89467602">
      <w:bodyDiv w:val="1"/>
      <w:marLeft w:val="0"/>
      <w:marRight w:val="0"/>
      <w:marTop w:val="0"/>
      <w:marBottom w:val="0"/>
      <w:divBdr>
        <w:top w:val="none" w:sz="0" w:space="0" w:color="auto"/>
        <w:left w:val="none" w:sz="0" w:space="0" w:color="auto"/>
        <w:bottom w:val="none" w:sz="0" w:space="0" w:color="auto"/>
        <w:right w:val="none" w:sz="0" w:space="0" w:color="auto"/>
      </w:divBdr>
    </w:div>
    <w:div w:id="514345461">
      <w:bodyDiv w:val="1"/>
      <w:marLeft w:val="0"/>
      <w:marRight w:val="0"/>
      <w:marTop w:val="0"/>
      <w:marBottom w:val="0"/>
      <w:divBdr>
        <w:top w:val="none" w:sz="0" w:space="0" w:color="auto"/>
        <w:left w:val="none" w:sz="0" w:space="0" w:color="auto"/>
        <w:bottom w:val="none" w:sz="0" w:space="0" w:color="auto"/>
        <w:right w:val="none" w:sz="0" w:space="0" w:color="auto"/>
      </w:divBdr>
    </w:div>
    <w:div w:id="1757483106">
      <w:bodyDiv w:val="1"/>
      <w:marLeft w:val="0"/>
      <w:marRight w:val="0"/>
      <w:marTop w:val="0"/>
      <w:marBottom w:val="0"/>
      <w:divBdr>
        <w:top w:val="none" w:sz="0" w:space="0" w:color="auto"/>
        <w:left w:val="none" w:sz="0" w:space="0" w:color="auto"/>
        <w:bottom w:val="none" w:sz="0" w:space="0" w:color="auto"/>
        <w:right w:val="none" w:sz="0" w:space="0" w:color="auto"/>
      </w:divBdr>
      <w:divsChild>
        <w:div w:id="1252743344">
          <w:marLeft w:val="300"/>
          <w:marRight w:val="300"/>
          <w:marTop w:val="0"/>
          <w:marBottom w:val="0"/>
          <w:divBdr>
            <w:top w:val="none" w:sz="0" w:space="0" w:color="auto"/>
            <w:left w:val="none" w:sz="0" w:space="0" w:color="auto"/>
            <w:bottom w:val="dashed" w:sz="6" w:space="0" w:color="E3E3E3"/>
            <w:right w:val="none" w:sz="0" w:space="0" w:color="auto"/>
          </w:divBdr>
        </w:div>
        <w:div w:id="1984119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7038;&#31665;&#22320;&#22336;alchen@bjtu.edu.c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3&#26376;20&#26085;&#19979;&#21320;5&#28857;&#21069;cdzhou@b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2EE1F-4A89-4E0C-A45F-809C05C6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17</cp:revision>
  <cp:lastPrinted>2017-03-19T07:22:00Z</cp:lastPrinted>
  <dcterms:created xsi:type="dcterms:W3CDTF">2017-03-17T15:22:00Z</dcterms:created>
  <dcterms:modified xsi:type="dcterms:W3CDTF">2017-03-19T07:28:00Z</dcterms:modified>
</cp:coreProperties>
</file>