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学生端口易出现的问题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在接到学校通知后，立即登录系统把自己的密码改成自己能记住的密码，且一定要足够复杂，超过8位，且为数字与字母组合方式。改好密码后务必保存好自己的密码，如果不慎忘记，可以联系指导老师或院系管理员老师，帮助修改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按学校规定命名自己的论文，注明学号、姓名及篇名等信息，以免与其它同学的论文相混淆，浪费了一次机会。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如果学校的三级域名登录不了，如何解决？</w:t>
      </w:r>
    </w:p>
    <w:p>
      <w:pPr>
        <w:pStyle w:val="5"/>
        <w:ind w:left="360" w:firstLine="0" w:firstLineChars="0"/>
        <w:rPr>
          <w:rFonts w:hint="eastAsia"/>
        </w:rPr>
      </w:pPr>
      <w:r>
        <w:rPr>
          <w:rFonts w:hint="eastAsia"/>
        </w:rPr>
        <w:t>如果学校的检测网站登录不了，则可直接登录</w:t>
      </w:r>
      <w:r>
        <w:t xml:space="preserve">” </w:t>
      </w:r>
      <w:r>
        <w:fldChar w:fldCharType="begin"/>
      </w:r>
      <w:r>
        <w:instrText xml:space="preserve"> HYPERLINK "http://check.cnki.net/”——" </w:instrText>
      </w:r>
      <w:r>
        <w:fldChar w:fldCharType="separate"/>
      </w:r>
      <w:r>
        <w:rPr>
          <w:rStyle w:val="3"/>
        </w:rPr>
        <w:t>http://check.cnki.net/”</w:t>
      </w:r>
      <w:r>
        <w:rPr>
          <w:rStyle w:val="3"/>
          <w:rFonts w:hint="eastAsia"/>
        </w:rPr>
        <w:t>——</w:t>
      </w:r>
      <w:r>
        <w:rPr>
          <w:rStyle w:val="3"/>
          <w:rFonts w:hint="eastAsia"/>
        </w:rPr>
        <w:fldChar w:fldCharType="end"/>
      </w:r>
      <w:r>
        <w:rPr>
          <w:rFonts w:hint="eastAsia"/>
        </w:rPr>
        <w:t>“本科版”——“教师/学生入口”——选择学校——输入用户名密码等进入系统。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有时上传文章会提示解析失败，如何解决？</w:t>
      </w:r>
    </w:p>
    <w:p>
      <w:pPr>
        <w:pStyle w:val="5"/>
        <w:ind w:left="360" w:firstLine="0" w:firstLineChars="0"/>
        <w:rPr>
          <w:rFonts w:hint="eastAsia"/>
        </w:rPr>
      </w:pPr>
      <w:r>
        <w:rPr>
          <w:rFonts w:hint="eastAsia"/>
        </w:rPr>
        <w:t>建议尽量上传WORD中的DOCX格式的文档，能正确识别脚注、尾注等，如果WORD文档上传后提示解析失败，则可能为文档格式有问题，可打开论文之后再另存为DOCX格式文档后再上传则可正确解析。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PDF文件有时解析不成功，为什么？</w:t>
      </w:r>
    </w:p>
    <w:p>
      <w:pPr>
        <w:pStyle w:val="5"/>
        <w:ind w:left="360" w:firstLine="0" w:firstLineChars="0"/>
        <w:rPr>
          <w:rFonts w:hint="eastAsia"/>
        </w:rPr>
      </w:pPr>
      <w:r>
        <w:rPr>
          <w:rFonts w:hint="eastAsia"/>
        </w:rPr>
        <w:t>用WORD写的DOC文档转成的PDF，或用WPS制作DOC文档，然后直接转成PDF，解析准确。但是有些软件转成的PDF，则不一定都能识别，比如LATEX软件，建议在生成PDF后，检查下是否能正确复制到空白WORD文档，或者PDF另存为TXT文本，看下内容是否正确，如果正确则可检测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外国语学院或小语种学科的学生在提交论文时，注意题目</w:t>
      </w:r>
      <w:r>
        <w:rPr>
          <w:rFonts w:hint="eastAsia"/>
          <w:lang w:eastAsia="zh-CN"/>
        </w:rPr>
        <w:t>、关键词、摘要等</w:t>
      </w:r>
      <w:r>
        <w:rPr>
          <w:rFonts w:hint="eastAsia"/>
        </w:rPr>
        <w:t>不要过长，可以适当缩短，以免提交不成功的现象出现。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检测结果中所示的总字数实际上是去除目录、独创声明、参考文献三部分之后余下的正文部分计算总字符数，一个汉字算一个字符，一个英文字母、一个数字为一个字符，一个半角的符号算半个字符。系统默认总字符数少于</w:t>
      </w:r>
      <w:r>
        <w:rPr>
          <w:rFonts w:hint="eastAsia"/>
          <w:lang w:val="en-US" w:eastAsia="zh-CN"/>
        </w:rPr>
        <w:t>200字符时则不能成功检测，提示内容太短，相反如果总字符数超出8万字符，则提示内容过长。内容过短、内容过长、解析失败等都不算作成功检测，可以修改后再重新上传。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论文上传后，系统一直在解析中，可以刷新一下处理。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如果报告单无法保存，则可用以下方法：</w:t>
      </w:r>
    </w:p>
    <w:p>
      <w:pPr>
        <w:pStyle w:val="5"/>
        <w:ind w:left="360" w:firstLine="0" w:firstLineChars="0"/>
        <w:jc w:val="left"/>
        <w:rPr>
          <w:rFonts w:hint="eastAsia"/>
        </w:rPr>
      </w:pPr>
      <w:r>
        <w:rPr>
          <w:rFonts w:hint="eastAsia"/>
        </w:rPr>
        <w:t>打开IE菜单栏工具选项下的“Internet选项”，点击“安全”栏，打开 Internet区域里的“自定义安全级别”，把“运行Activex控件和插件”设为启用。</w:t>
      </w:r>
      <w:r>
        <w:rPr>
          <w:rFonts w:hint="eastAsia"/>
        </w:rPr>
        <w:br w:type="textWrapping"/>
      </w:r>
      <w:r>
        <w:rPr>
          <w:rFonts w:hint="eastAsia"/>
        </w:rPr>
        <w:t xml:space="preserve"> 如果还是不能使用保存按钮，直接用浏览器保存网页的功能，保存为htm格式文件即可，与网页上的保存按键功能一致。 </w:t>
      </w:r>
    </w:p>
    <w:p>
      <w:pPr>
        <w:pStyle w:val="5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ACF"/>
    <w:multiLevelType w:val="multilevel"/>
    <w:tmpl w:val="2EEA7A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8"/>
    <w:rsid w:val="00190137"/>
    <w:rsid w:val="00230962"/>
    <w:rsid w:val="008228F5"/>
    <w:rsid w:val="008B132F"/>
    <w:rsid w:val="00902753"/>
    <w:rsid w:val="00EF3FE8"/>
    <w:rsid w:val="474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2017-04-09T16:12:00Z</dcterms:created>
  <dc:creator>马越</dc:creator>
  <cp:lastModifiedBy>Administrator</cp:lastModifiedBy>
  <dcterms:modified xsi:type="dcterms:W3CDTF">2017-04-17T14:32:03Z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