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00" w:rsidRDefault="00BE2241">
      <w:pPr>
        <w:jc w:val="center"/>
        <w:rPr>
          <w:b/>
          <w:sz w:val="36"/>
          <w:szCs w:val="36"/>
        </w:rPr>
      </w:pPr>
      <w:r>
        <w:rPr>
          <w:rFonts w:hint="eastAsia"/>
          <w:b/>
          <w:sz w:val="36"/>
          <w:szCs w:val="36"/>
        </w:rPr>
        <w:t>关于公示北京交通大学土木建筑与工程学院</w:t>
      </w:r>
    </w:p>
    <w:p w:rsidR="00B30200" w:rsidRDefault="00BE2241">
      <w:pPr>
        <w:jc w:val="center"/>
        <w:rPr>
          <w:b/>
          <w:sz w:val="36"/>
          <w:szCs w:val="36"/>
        </w:rPr>
      </w:pPr>
      <w:r>
        <w:rPr>
          <w:rFonts w:hint="eastAsia"/>
          <w:b/>
          <w:sz w:val="36"/>
          <w:szCs w:val="36"/>
        </w:rPr>
        <w:t>第二届结构力学竞赛评审结果的通知</w:t>
      </w:r>
    </w:p>
    <w:p w:rsidR="00B30200" w:rsidRDefault="00B30200"/>
    <w:p w:rsidR="00B30200" w:rsidRDefault="00BE2241">
      <w:pPr>
        <w:rPr>
          <w:rFonts w:ascii="仿宋" w:hAnsi="仿宋"/>
          <w:sz w:val="28"/>
          <w:szCs w:val="28"/>
        </w:rPr>
      </w:pPr>
      <w:r>
        <w:rPr>
          <w:rFonts w:hint="eastAsia"/>
        </w:rPr>
        <w:tab/>
      </w:r>
      <w:r>
        <w:rPr>
          <w:rFonts w:ascii="仿宋" w:hAnsi="仿宋" w:hint="eastAsia"/>
          <w:sz w:val="28"/>
          <w:szCs w:val="28"/>
        </w:rPr>
        <w:t>由北京交通大学土木建筑工程学院力学组委会和土木建筑工程学院科学技术协会共同举办的北京交通大学土木建筑工程学院第二届结构力学竞赛的评审工作已经结束。学院共有107名学生报名参加竞赛，其中有31名学生进入竞赛复赛。复赛后经</w:t>
      </w:r>
      <w:bookmarkStart w:id="0" w:name="_GoBack"/>
      <w:bookmarkEnd w:id="0"/>
      <w:r>
        <w:rPr>
          <w:rFonts w:ascii="仿宋" w:hAnsi="仿宋" w:hint="eastAsia"/>
          <w:sz w:val="28"/>
          <w:szCs w:val="28"/>
        </w:rPr>
        <w:t>评审老师审定，共评选出7名学生获奖，其中一等奖1名，二等奖2人，三等奖4人；现将评审结果予以公示。</w:t>
      </w:r>
    </w:p>
    <w:p w:rsidR="00B30200" w:rsidRDefault="00BE2241">
      <w:pPr>
        <w:rPr>
          <w:rFonts w:ascii="仿宋" w:hAnsi="仿宋"/>
          <w:sz w:val="28"/>
          <w:szCs w:val="28"/>
        </w:rPr>
      </w:pPr>
      <w:r>
        <w:rPr>
          <w:rFonts w:ascii="仿宋" w:hAnsi="仿宋" w:hint="eastAsia"/>
          <w:sz w:val="28"/>
          <w:szCs w:val="28"/>
        </w:rPr>
        <w:tab/>
        <w:t>公示时间为2017年５月１０日至５月１７日，如有意见和建议，敬请您署真实姓名并以书面形式与我们联系，我们将认真听取，妥善处理。</w:t>
      </w:r>
    </w:p>
    <w:p w:rsidR="00B30200" w:rsidRDefault="00BE2241">
      <w:pPr>
        <w:rPr>
          <w:rFonts w:ascii="仿宋" w:hAnsi="仿宋"/>
          <w:sz w:val="28"/>
          <w:szCs w:val="28"/>
        </w:rPr>
      </w:pPr>
      <w:r>
        <w:rPr>
          <w:rFonts w:ascii="仿宋" w:hAnsi="仿宋" w:hint="eastAsia"/>
          <w:sz w:val="28"/>
          <w:szCs w:val="28"/>
        </w:rPr>
        <w:tab/>
        <w:t>联系人：牛莉</w:t>
      </w:r>
    </w:p>
    <w:p w:rsidR="00B30200" w:rsidRDefault="00BE2241">
      <w:pPr>
        <w:rPr>
          <w:rFonts w:ascii="仿宋" w:hAnsi="仿宋"/>
          <w:sz w:val="28"/>
          <w:szCs w:val="28"/>
        </w:rPr>
      </w:pPr>
      <w:r>
        <w:rPr>
          <w:rFonts w:ascii="仿宋" w:hAnsi="仿宋" w:hint="eastAsia"/>
          <w:sz w:val="28"/>
          <w:szCs w:val="28"/>
        </w:rPr>
        <w:tab/>
        <w:t>电话： 51682032</w:t>
      </w:r>
    </w:p>
    <w:p w:rsidR="00B30200" w:rsidRDefault="00BE2241">
      <w:pPr>
        <w:ind w:firstLine="420"/>
        <w:rPr>
          <w:rFonts w:ascii="仿宋" w:hAnsi="仿宋"/>
          <w:sz w:val="28"/>
          <w:szCs w:val="28"/>
        </w:rPr>
      </w:pPr>
      <w:r>
        <w:rPr>
          <w:rFonts w:ascii="仿宋" w:hAnsi="仿宋" w:hint="eastAsia"/>
          <w:sz w:val="28"/>
          <w:szCs w:val="28"/>
        </w:rPr>
        <w:t>附件：北京交通大学第一届周培源大学生力学竞赛获奖名单</w:t>
      </w:r>
    </w:p>
    <w:p w:rsidR="00B30200" w:rsidRDefault="00B30200">
      <w:pPr>
        <w:widowControl/>
        <w:shd w:val="clear" w:color="auto" w:fill="FFFFFF"/>
        <w:jc w:val="left"/>
        <w:rPr>
          <w:rFonts w:ascii="仿宋" w:hAnsi="仿宋"/>
          <w:szCs w:val="24"/>
        </w:rPr>
      </w:pPr>
    </w:p>
    <w:p w:rsidR="00B30200" w:rsidRDefault="00B30200">
      <w:pPr>
        <w:widowControl/>
        <w:shd w:val="clear" w:color="auto" w:fill="FFFFFF"/>
        <w:jc w:val="left"/>
        <w:rPr>
          <w:rFonts w:ascii="仿宋" w:hAnsi="仿宋"/>
          <w:szCs w:val="24"/>
        </w:rPr>
      </w:pPr>
    </w:p>
    <w:p w:rsidR="00B30200" w:rsidRDefault="00BE2241">
      <w:pPr>
        <w:widowControl/>
        <w:shd w:val="clear" w:color="auto" w:fill="FFFFFF"/>
        <w:jc w:val="left"/>
        <w:rPr>
          <w:rFonts w:ascii="仿宋" w:hAnsi="仿宋"/>
          <w:sz w:val="28"/>
          <w:szCs w:val="28"/>
        </w:rPr>
      </w:pPr>
      <w:r>
        <w:rPr>
          <w:rFonts w:ascii="仿宋" w:hAnsi="仿宋" w:hint="eastAsia"/>
          <w:sz w:val="28"/>
          <w:szCs w:val="28"/>
        </w:rPr>
        <w:t>北京交通大学力学教研组</w:t>
      </w:r>
    </w:p>
    <w:p w:rsidR="00B30200" w:rsidRDefault="00BE2241" w:rsidP="009175E2">
      <w:pPr>
        <w:widowControl/>
        <w:shd w:val="clear" w:color="auto" w:fill="FFFFFF"/>
        <w:ind w:firstLineChars="200" w:firstLine="560"/>
        <w:jc w:val="left"/>
        <w:outlineLvl w:val="0"/>
        <w:rPr>
          <w:rFonts w:ascii="仿宋" w:hAnsi="仿宋"/>
          <w:sz w:val="28"/>
          <w:szCs w:val="28"/>
        </w:rPr>
      </w:pPr>
      <w:r>
        <w:rPr>
          <w:rFonts w:ascii="仿宋" w:hAnsi="仿宋" w:hint="eastAsia"/>
          <w:sz w:val="28"/>
          <w:szCs w:val="28"/>
        </w:rPr>
        <w:t xml:space="preserve">　</w:t>
      </w:r>
    </w:p>
    <w:p w:rsidR="00B30200" w:rsidRDefault="00BE2241">
      <w:pPr>
        <w:rPr>
          <w:rFonts w:ascii="仿宋" w:hAnsi="仿宋"/>
          <w:sz w:val="28"/>
          <w:szCs w:val="28"/>
        </w:rPr>
      </w:pPr>
      <w:r>
        <w:rPr>
          <w:rFonts w:ascii="仿宋" w:hAnsi="仿宋" w:hint="eastAsia"/>
          <w:sz w:val="28"/>
          <w:szCs w:val="28"/>
        </w:rPr>
        <w:t xml:space="preserve">　2017年5月１０日</w:t>
      </w:r>
    </w:p>
    <w:p w:rsidR="00B30200" w:rsidRDefault="00BE2241">
      <w:pPr>
        <w:widowControl/>
        <w:spacing w:line="240" w:lineRule="auto"/>
        <w:jc w:val="left"/>
        <w:rPr>
          <w:rFonts w:ascii="仿宋" w:hAnsi="仿宋"/>
          <w:szCs w:val="24"/>
        </w:rPr>
      </w:pPr>
      <w:r>
        <w:rPr>
          <w:rFonts w:ascii="仿宋" w:hAnsi="仿宋"/>
          <w:szCs w:val="24"/>
        </w:rPr>
        <w:br w:type="page"/>
      </w:r>
    </w:p>
    <w:p w:rsidR="00B30200" w:rsidRDefault="00BE2241">
      <w:pPr>
        <w:widowControl/>
        <w:shd w:val="clear" w:color="auto" w:fill="FFFFFF"/>
        <w:jc w:val="left"/>
        <w:rPr>
          <w:rFonts w:ascii="仿宋_GB2312" w:eastAsia="仿宋_GB2312" w:hAnsi="宋体"/>
          <w:sz w:val="32"/>
          <w:szCs w:val="32"/>
        </w:rPr>
      </w:pPr>
      <w:r>
        <w:rPr>
          <w:rFonts w:ascii="仿宋_GB2312" w:eastAsia="仿宋_GB2312" w:hAnsi="宋体" w:hint="eastAsia"/>
          <w:sz w:val="32"/>
          <w:szCs w:val="32"/>
        </w:rPr>
        <w:lastRenderedPageBreak/>
        <w:t>附件：</w:t>
      </w:r>
    </w:p>
    <w:p w:rsidR="00B30200" w:rsidRDefault="00BE2241">
      <w:pPr>
        <w:jc w:val="center"/>
        <w:rPr>
          <w:rFonts w:ascii="仿宋_GB2312" w:eastAsia="仿宋_GB2312"/>
          <w:b/>
          <w:sz w:val="30"/>
          <w:szCs w:val="30"/>
        </w:rPr>
      </w:pPr>
      <w:r>
        <w:rPr>
          <w:rFonts w:ascii="仿宋_GB2312" w:eastAsia="仿宋_GB2312" w:hint="eastAsia"/>
          <w:b/>
          <w:sz w:val="30"/>
          <w:szCs w:val="30"/>
        </w:rPr>
        <w:t>北京交通大学土木建筑与工程学院</w:t>
      </w:r>
    </w:p>
    <w:p w:rsidR="00B30200" w:rsidRDefault="00BE2241">
      <w:pPr>
        <w:jc w:val="center"/>
        <w:rPr>
          <w:rFonts w:ascii="仿宋_GB2312" w:eastAsia="仿宋_GB2312"/>
          <w:b/>
          <w:sz w:val="30"/>
          <w:szCs w:val="30"/>
        </w:rPr>
      </w:pPr>
      <w:r>
        <w:rPr>
          <w:rFonts w:ascii="仿宋_GB2312" w:eastAsia="仿宋_GB2312" w:hint="eastAsia"/>
          <w:b/>
          <w:sz w:val="30"/>
          <w:szCs w:val="30"/>
        </w:rPr>
        <w:t>第二届结构力学竞赛获奖名单</w:t>
      </w:r>
    </w:p>
    <w:p w:rsidR="00B30200" w:rsidRDefault="00B30200">
      <w:pPr>
        <w:jc w:val="center"/>
        <w:rPr>
          <w:rFonts w:ascii="仿宋_GB2312" w:eastAsia="仿宋_GB2312"/>
          <w:b/>
          <w:sz w:val="30"/>
          <w:szCs w:val="30"/>
        </w:rPr>
      </w:pPr>
    </w:p>
    <w:p w:rsidR="00B30200" w:rsidRDefault="00BE2241">
      <w:pPr>
        <w:jc w:val="center"/>
        <w:rPr>
          <w:rFonts w:ascii="仿宋_GB2312" w:eastAsia="仿宋_GB2312"/>
          <w:b/>
          <w:sz w:val="28"/>
          <w:szCs w:val="28"/>
        </w:rPr>
      </w:pPr>
      <w:r>
        <w:rPr>
          <w:rFonts w:ascii="仿宋_GB2312" w:eastAsia="仿宋_GB2312" w:hint="eastAsia"/>
          <w:b/>
          <w:sz w:val="28"/>
          <w:szCs w:val="28"/>
        </w:rPr>
        <w:t>一等奖1名</w:t>
      </w:r>
    </w:p>
    <w:tbl>
      <w:tblPr>
        <w:tblpPr w:leftFromText="180" w:rightFromText="180" w:vertAnchor="text" w:horzAnchor="page" w:tblpX="3778" w:tblpY="203"/>
        <w:tblOverlap w:val="never"/>
        <w:tblW w:w="4560" w:type="dxa"/>
        <w:tblLayout w:type="fixed"/>
        <w:tblCellMar>
          <w:top w:w="15" w:type="dxa"/>
          <w:left w:w="15" w:type="dxa"/>
          <w:bottom w:w="15" w:type="dxa"/>
          <w:right w:w="15" w:type="dxa"/>
        </w:tblCellMar>
        <w:tblLook w:val="04A0"/>
      </w:tblPr>
      <w:tblGrid>
        <w:gridCol w:w="1080"/>
        <w:gridCol w:w="1080"/>
        <w:gridCol w:w="1110"/>
        <w:gridCol w:w="1290"/>
      </w:tblGrid>
      <w:tr w:rsidR="00B30200">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陶卓祺</w:t>
            </w:r>
          </w:p>
        </w:tc>
        <w:tc>
          <w:tcPr>
            <w:tcW w:w="111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15231076</w:t>
            </w:r>
          </w:p>
        </w:tc>
        <w:tc>
          <w:tcPr>
            <w:tcW w:w="129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土建学院</w:t>
            </w:r>
          </w:p>
        </w:tc>
      </w:tr>
    </w:tbl>
    <w:p w:rsidR="00B30200" w:rsidRDefault="00B30200"/>
    <w:p w:rsidR="00B30200" w:rsidRDefault="00B30200"/>
    <w:p w:rsidR="00B30200" w:rsidRDefault="00B30200"/>
    <w:p w:rsidR="00B30200" w:rsidRDefault="00B30200"/>
    <w:p w:rsidR="00B30200" w:rsidRDefault="00BE2241">
      <w:pPr>
        <w:jc w:val="center"/>
        <w:rPr>
          <w:rFonts w:ascii="仿宋_GB2312" w:eastAsia="仿宋_GB2312"/>
          <w:b/>
          <w:sz w:val="28"/>
          <w:szCs w:val="28"/>
        </w:rPr>
      </w:pPr>
      <w:r>
        <w:rPr>
          <w:rFonts w:ascii="仿宋_GB2312" w:eastAsia="仿宋_GB2312" w:hint="eastAsia"/>
          <w:b/>
          <w:sz w:val="28"/>
          <w:szCs w:val="28"/>
        </w:rPr>
        <w:t>二等奖2名</w:t>
      </w:r>
    </w:p>
    <w:tbl>
      <w:tblPr>
        <w:tblpPr w:leftFromText="180" w:rightFromText="180" w:vertAnchor="text" w:horzAnchor="page" w:tblpX="3823" w:tblpY="295"/>
        <w:tblOverlap w:val="never"/>
        <w:tblW w:w="4560" w:type="dxa"/>
        <w:tblLayout w:type="fixed"/>
        <w:tblCellMar>
          <w:top w:w="15" w:type="dxa"/>
          <w:left w:w="15" w:type="dxa"/>
          <w:bottom w:w="15" w:type="dxa"/>
          <w:right w:w="15" w:type="dxa"/>
        </w:tblCellMar>
        <w:tblLook w:val="04A0"/>
      </w:tblPr>
      <w:tblGrid>
        <w:gridCol w:w="1080"/>
        <w:gridCol w:w="1080"/>
        <w:gridCol w:w="1110"/>
        <w:gridCol w:w="1290"/>
      </w:tblGrid>
      <w:tr w:rsidR="00B30200">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贾小杰</w:t>
            </w:r>
          </w:p>
        </w:tc>
        <w:tc>
          <w:tcPr>
            <w:tcW w:w="111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15231309</w:t>
            </w:r>
          </w:p>
        </w:tc>
        <w:tc>
          <w:tcPr>
            <w:tcW w:w="129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土建学院</w:t>
            </w:r>
          </w:p>
        </w:tc>
      </w:tr>
      <w:tr w:rsidR="00B30200">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朱建华</w:t>
            </w:r>
          </w:p>
        </w:tc>
        <w:tc>
          <w:tcPr>
            <w:tcW w:w="111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15231270</w:t>
            </w:r>
          </w:p>
        </w:tc>
        <w:tc>
          <w:tcPr>
            <w:tcW w:w="129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土建学院</w:t>
            </w:r>
          </w:p>
        </w:tc>
      </w:tr>
    </w:tbl>
    <w:p w:rsidR="00B30200" w:rsidRDefault="00B30200"/>
    <w:p w:rsidR="00B30200" w:rsidRDefault="00B30200"/>
    <w:p w:rsidR="00B30200" w:rsidRDefault="00B30200"/>
    <w:p w:rsidR="00B30200" w:rsidRDefault="00B30200"/>
    <w:p w:rsidR="00B30200" w:rsidRDefault="00B30200"/>
    <w:p w:rsidR="00B30200" w:rsidRDefault="00BE2241">
      <w:pPr>
        <w:jc w:val="center"/>
        <w:rPr>
          <w:rFonts w:ascii="仿宋_GB2312" w:eastAsia="仿宋_GB2312"/>
          <w:b/>
          <w:sz w:val="28"/>
          <w:szCs w:val="28"/>
        </w:rPr>
      </w:pPr>
      <w:r>
        <w:rPr>
          <w:rFonts w:ascii="仿宋_GB2312" w:eastAsia="仿宋_GB2312" w:hint="eastAsia"/>
          <w:b/>
          <w:sz w:val="28"/>
          <w:szCs w:val="28"/>
        </w:rPr>
        <w:t>三等奖4名</w:t>
      </w:r>
    </w:p>
    <w:tbl>
      <w:tblPr>
        <w:tblpPr w:leftFromText="180" w:rightFromText="180" w:vertAnchor="text" w:horzAnchor="page" w:tblpX="3883" w:tblpY="279"/>
        <w:tblOverlap w:val="never"/>
        <w:tblW w:w="4560" w:type="dxa"/>
        <w:tblLayout w:type="fixed"/>
        <w:tblCellMar>
          <w:top w:w="15" w:type="dxa"/>
          <w:left w:w="15" w:type="dxa"/>
          <w:bottom w:w="15" w:type="dxa"/>
          <w:right w:w="15" w:type="dxa"/>
        </w:tblCellMar>
        <w:tblLook w:val="04A0"/>
      </w:tblPr>
      <w:tblGrid>
        <w:gridCol w:w="1080"/>
        <w:gridCol w:w="1080"/>
        <w:gridCol w:w="1110"/>
        <w:gridCol w:w="1290"/>
      </w:tblGrid>
      <w:tr w:rsidR="00B30200">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倪雨</w:t>
            </w:r>
          </w:p>
        </w:tc>
        <w:tc>
          <w:tcPr>
            <w:tcW w:w="111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15231223</w:t>
            </w:r>
          </w:p>
        </w:tc>
        <w:tc>
          <w:tcPr>
            <w:tcW w:w="129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土建学院</w:t>
            </w:r>
          </w:p>
        </w:tc>
      </w:tr>
      <w:tr w:rsidR="00B30200">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杨益</w:t>
            </w:r>
          </w:p>
        </w:tc>
        <w:tc>
          <w:tcPr>
            <w:tcW w:w="111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15231323</w:t>
            </w:r>
          </w:p>
        </w:tc>
        <w:tc>
          <w:tcPr>
            <w:tcW w:w="129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土建学院</w:t>
            </w:r>
          </w:p>
        </w:tc>
      </w:tr>
      <w:tr w:rsidR="00B30200">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简全荣</w:t>
            </w:r>
          </w:p>
        </w:tc>
        <w:tc>
          <w:tcPr>
            <w:tcW w:w="111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15231310</w:t>
            </w:r>
          </w:p>
        </w:tc>
        <w:tc>
          <w:tcPr>
            <w:tcW w:w="129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土建学院</w:t>
            </w:r>
          </w:p>
        </w:tc>
      </w:tr>
      <w:tr w:rsidR="00B30200">
        <w:trPr>
          <w:trHeight w:val="285"/>
        </w:trPr>
        <w:tc>
          <w:tcPr>
            <w:tcW w:w="108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张宏铭</w:t>
            </w:r>
          </w:p>
        </w:tc>
        <w:tc>
          <w:tcPr>
            <w:tcW w:w="111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14231126</w:t>
            </w:r>
          </w:p>
        </w:tc>
        <w:tc>
          <w:tcPr>
            <w:tcW w:w="1290" w:type="dxa"/>
            <w:tcBorders>
              <w:top w:val="single" w:sz="4" w:space="0" w:color="000000"/>
              <w:left w:val="single" w:sz="4" w:space="0" w:color="000000"/>
              <w:bottom w:val="single" w:sz="4" w:space="0" w:color="000000"/>
              <w:right w:val="single" w:sz="4" w:space="0" w:color="000000"/>
            </w:tcBorders>
            <w:vAlign w:val="center"/>
          </w:tcPr>
          <w:p w:rsidR="00B30200" w:rsidRDefault="00BE2241">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土建学院</w:t>
            </w:r>
          </w:p>
        </w:tc>
      </w:tr>
    </w:tbl>
    <w:p w:rsidR="00B30200" w:rsidRDefault="00B30200"/>
    <w:sectPr w:rsidR="00B30200" w:rsidSect="005C33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172" w:rsidRDefault="00E26172" w:rsidP="009175E2">
      <w:pPr>
        <w:spacing w:line="240" w:lineRule="auto"/>
      </w:pPr>
      <w:r>
        <w:separator/>
      </w:r>
    </w:p>
  </w:endnote>
  <w:endnote w:type="continuationSeparator" w:id="1">
    <w:p w:rsidR="00E26172" w:rsidRDefault="00E26172" w:rsidP="009175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Noto Sans SC Regular"/>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Noto Sans SC Regular"/>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172" w:rsidRDefault="00E26172" w:rsidP="009175E2">
      <w:pPr>
        <w:spacing w:line="240" w:lineRule="auto"/>
      </w:pPr>
      <w:r>
        <w:separator/>
      </w:r>
    </w:p>
  </w:footnote>
  <w:footnote w:type="continuationSeparator" w:id="1">
    <w:p w:rsidR="00E26172" w:rsidRDefault="00E26172" w:rsidP="009175E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37AC"/>
    <w:rsid w:val="00292AD2"/>
    <w:rsid w:val="00407B6E"/>
    <w:rsid w:val="00462ABD"/>
    <w:rsid w:val="004C32CF"/>
    <w:rsid w:val="00522A70"/>
    <w:rsid w:val="005C330F"/>
    <w:rsid w:val="0060100C"/>
    <w:rsid w:val="00746BD2"/>
    <w:rsid w:val="007B37AC"/>
    <w:rsid w:val="008B62CC"/>
    <w:rsid w:val="009175E2"/>
    <w:rsid w:val="00A261D5"/>
    <w:rsid w:val="00B30200"/>
    <w:rsid w:val="00BE2241"/>
    <w:rsid w:val="00E26172"/>
    <w:rsid w:val="11574C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30F"/>
    <w:pPr>
      <w:widowControl w:val="0"/>
      <w:spacing w:line="360" w:lineRule="auto"/>
      <w:jc w:val="both"/>
    </w:pPr>
    <w:rPr>
      <w:rFonts w:eastAsia="仿宋"/>
      <w:kern w:val="2"/>
      <w:sz w:val="24"/>
      <w:szCs w:val="22"/>
    </w:rPr>
  </w:style>
  <w:style w:type="paragraph" w:styleId="1">
    <w:name w:val="heading 1"/>
    <w:basedOn w:val="a"/>
    <w:next w:val="a"/>
    <w:link w:val="1Char"/>
    <w:uiPriority w:val="9"/>
    <w:qFormat/>
    <w:rsid w:val="005C330F"/>
    <w:pPr>
      <w:keepNext/>
      <w:keepLines/>
      <w:spacing w:beforeLines="50" w:afterLines="50"/>
      <w:jc w:val="center"/>
      <w:outlineLvl w:val="0"/>
    </w:pPr>
    <w:rPr>
      <w:rFonts w:eastAsia="黑体"/>
      <w:b/>
      <w:bCs/>
      <w:kern w:val="44"/>
      <w:sz w:val="32"/>
      <w:szCs w:val="44"/>
    </w:rPr>
  </w:style>
  <w:style w:type="paragraph" w:styleId="2">
    <w:name w:val="heading 2"/>
    <w:basedOn w:val="a"/>
    <w:next w:val="a"/>
    <w:link w:val="2Char"/>
    <w:uiPriority w:val="9"/>
    <w:unhideWhenUsed/>
    <w:qFormat/>
    <w:rsid w:val="005C330F"/>
    <w:pPr>
      <w:keepNext/>
      <w:keepLines/>
      <w:spacing w:beforeLines="50" w:afterLines="50"/>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C330F"/>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rsid w:val="005C330F"/>
    <w:pPr>
      <w:pBdr>
        <w:bottom w:val="single" w:sz="6" w:space="1" w:color="auto"/>
      </w:pBdr>
      <w:tabs>
        <w:tab w:val="center" w:pos="4153"/>
        <w:tab w:val="right" w:pos="8306"/>
      </w:tabs>
      <w:snapToGrid w:val="0"/>
      <w:spacing w:line="240" w:lineRule="auto"/>
      <w:jc w:val="center"/>
    </w:pPr>
    <w:rPr>
      <w:sz w:val="18"/>
      <w:szCs w:val="18"/>
    </w:rPr>
  </w:style>
  <w:style w:type="paragraph" w:styleId="a5">
    <w:name w:val="Title"/>
    <w:basedOn w:val="a"/>
    <w:next w:val="a"/>
    <w:link w:val="Char1"/>
    <w:uiPriority w:val="10"/>
    <w:qFormat/>
    <w:rsid w:val="005C330F"/>
    <w:pPr>
      <w:outlineLvl w:val="2"/>
    </w:pPr>
    <w:rPr>
      <w:rFonts w:asciiTheme="majorHAnsi" w:eastAsia="黑体" w:hAnsiTheme="majorHAnsi" w:cstheme="majorBidi"/>
      <w:b/>
      <w:bCs/>
      <w:szCs w:val="32"/>
    </w:rPr>
  </w:style>
  <w:style w:type="character" w:customStyle="1" w:styleId="1Char">
    <w:name w:val="标题 1 Char"/>
    <w:basedOn w:val="a0"/>
    <w:link w:val="1"/>
    <w:uiPriority w:val="9"/>
    <w:rsid w:val="005C330F"/>
    <w:rPr>
      <w:rFonts w:eastAsia="黑体"/>
      <w:b/>
      <w:bCs/>
      <w:kern w:val="44"/>
      <w:sz w:val="32"/>
      <w:szCs w:val="44"/>
    </w:rPr>
  </w:style>
  <w:style w:type="character" w:customStyle="1" w:styleId="2Char">
    <w:name w:val="标题 2 Char"/>
    <w:basedOn w:val="a0"/>
    <w:link w:val="2"/>
    <w:uiPriority w:val="9"/>
    <w:semiHidden/>
    <w:rsid w:val="005C330F"/>
    <w:rPr>
      <w:rFonts w:asciiTheme="majorHAnsi" w:eastAsia="黑体" w:hAnsiTheme="majorHAnsi" w:cstheme="majorBidi"/>
      <w:b/>
      <w:bCs/>
      <w:sz w:val="28"/>
      <w:szCs w:val="32"/>
    </w:rPr>
  </w:style>
  <w:style w:type="character" w:customStyle="1" w:styleId="Char1">
    <w:name w:val="标题 Char"/>
    <w:basedOn w:val="a0"/>
    <w:link w:val="a5"/>
    <w:uiPriority w:val="10"/>
    <w:rsid w:val="005C330F"/>
    <w:rPr>
      <w:rFonts w:asciiTheme="majorHAnsi" w:eastAsia="黑体" w:hAnsiTheme="majorHAnsi" w:cstheme="majorBidi"/>
      <w:b/>
      <w:bCs/>
      <w:sz w:val="24"/>
      <w:szCs w:val="32"/>
    </w:rPr>
  </w:style>
  <w:style w:type="character" w:customStyle="1" w:styleId="Char0">
    <w:name w:val="页眉 Char"/>
    <w:basedOn w:val="a0"/>
    <w:link w:val="a4"/>
    <w:uiPriority w:val="99"/>
    <w:rsid w:val="005C330F"/>
    <w:rPr>
      <w:rFonts w:eastAsia="仿宋"/>
      <w:sz w:val="18"/>
      <w:szCs w:val="18"/>
    </w:rPr>
  </w:style>
  <w:style w:type="character" w:customStyle="1" w:styleId="Char">
    <w:name w:val="页脚 Char"/>
    <w:basedOn w:val="a0"/>
    <w:link w:val="a3"/>
    <w:uiPriority w:val="99"/>
    <w:qFormat/>
    <w:rsid w:val="005C330F"/>
    <w:rPr>
      <w:rFonts w:eastAsia="仿宋"/>
      <w:sz w:val="18"/>
      <w:szCs w:val="18"/>
    </w:rPr>
  </w:style>
  <w:style w:type="paragraph" w:styleId="a6">
    <w:name w:val="Document Map"/>
    <w:basedOn w:val="a"/>
    <w:link w:val="Char2"/>
    <w:uiPriority w:val="99"/>
    <w:semiHidden/>
    <w:unhideWhenUsed/>
    <w:rsid w:val="009175E2"/>
    <w:rPr>
      <w:rFonts w:ascii="宋体" w:eastAsia="宋体"/>
      <w:sz w:val="18"/>
      <w:szCs w:val="18"/>
    </w:rPr>
  </w:style>
  <w:style w:type="character" w:customStyle="1" w:styleId="Char2">
    <w:name w:val="文档结构图 Char"/>
    <w:basedOn w:val="a0"/>
    <w:link w:val="a6"/>
    <w:uiPriority w:val="99"/>
    <w:semiHidden/>
    <w:rsid w:val="009175E2"/>
    <w:rPr>
      <w:rFonts w:ascii="宋体"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5</cp:revision>
  <dcterms:created xsi:type="dcterms:W3CDTF">2017-05-09T08:27:00Z</dcterms:created>
  <dcterms:modified xsi:type="dcterms:W3CDTF">2017-05-17T10:20:00Z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