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7E" w:rsidRDefault="00CF777E" w:rsidP="00CF777E">
      <w:pPr>
        <w:widowControl/>
        <w:snapToGrid w:val="0"/>
        <w:spacing w:line="47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附件一</w:t>
      </w:r>
      <w:r>
        <w:rPr>
          <w:rFonts w:ascii="仿宋_GB2312" w:eastAsia="仿宋_GB2312" w:hAnsi="宋体"/>
          <w:b/>
          <w:sz w:val="30"/>
          <w:szCs w:val="30"/>
        </w:rPr>
        <w:t>:</w:t>
      </w:r>
    </w:p>
    <w:p w:rsidR="00CF777E" w:rsidRDefault="00CF777E" w:rsidP="00CF777E">
      <w:pPr>
        <w:widowControl/>
        <w:snapToGrid w:val="0"/>
        <w:spacing w:afterLines="100" w:after="312"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土建学院推选优良学风班工作实施细则</w:t>
      </w:r>
    </w:p>
    <w:bookmarkEnd w:id="0"/>
    <w:p w:rsidR="00CF777E" w:rsidRDefault="00CF777E" w:rsidP="00CF777E">
      <w:pPr>
        <w:widowControl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一、院级优良学风班评选条件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．有较强的凝聚力。全班已经形成一种思想进步、弘扬正气的班风。班级有创优计划及实施措施，个人有努力目标及行动。班干部以身作则，积极组织班级的专业学习、政治学习和其它各项活动；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．有明显的学习效果。全班学习成绩排名</w:t>
      </w:r>
      <w:r>
        <w:rPr>
          <w:rFonts w:ascii="仿宋_GB2312" w:eastAsia="仿宋_GB2312" w:hAnsi="宋体"/>
          <w:sz w:val="28"/>
          <w:szCs w:val="28"/>
        </w:rPr>
        <w:t>在年级前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0%或专业前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0%（</w:t>
      </w:r>
      <w:r>
        <w:rPr>
          <w:rFonts w:ascii="仿宋_GB2312" w:eastAsia="仿宋_GB2312" w:hAnsi="宋体" w:hint="eastAsia"/>
          <w:sz w:val="28"/>
          <w:szCs w:val="28"/>
        </w:rPr>
        <w:t>学习成绩</w:t>
      </w:r>
      <w:r>
        <w:rPr>
          <w:rFonts w:ascii="仿宋_GB2312" w:eastAsia="仿宋_GB2312" w:hAnsi="宋体"/>
          <w:sz w:val="28"/>
          <w:szCs w:val="28"/>
        </w:rPr>
        <w:t>以不及格率计算）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学院按不多于</w:t>
      </w:r>
      <w:r>
        <w:rPr>
          <w:rFonts w:ascii="仿宋_GB2312" w:eastAsia="仿宋_GB2312" w:hAnsi="宋体" w:hint="eastAsia"/>
          <w:sz w:val="28"/>
          <w:szCs w:val="28"/>
        </w:rPr>
        <w:t>全院参评班级</w:t>
      </w:r>
      <w:r>
        <w:rPr>
          <w:rFonts w:ascii="仿宋_GB2312" w:eastAsia="仿宋_GB2312" w:hAnsi="宋体"/>
          <w:sz w:val="28"/>
          <w:szCs w:val="28"/>
        </w:rPr>
        <w:t>总数的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0%推荐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．有明确的学习目的，端正的学习态度，严明的学习纪律。全班同学基本做到“五无”、“三按时”，即上课无迟到早退、无旷课、无扰乱课堂秩序行为、无抄袭作业、无考试作弊；按时到校报到注册，按时完成各阶段的学习任务，按时参加考试。班级没有考试作弊、打架等违纪现象；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．有课外学习和科技小组。低年级成立课外学习小组，互帮互学，效果明显；高年级成立课外科技小组，在促进学生专业技能的提高或本专业课题的研究上有一定成绩。班级经常开展各种有利于学风建设的活动；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．全班同学尊敬师长，团结同学，自觉维护校园文明，模范遵守社会公德和学校的各项规章制度，遵纪守法，认真贯彻实施《公民道德建设实施纲要》；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．</w:t>
      </w:r>
      <w:r>
        <w:rPr>
          <w:rFonts w:ascii="仿宋_GB2312" w:eastAsia="仿宋_GB2312" w:hAnsi="宋体"/>
          <w:sz w:val="28"/>
          <w:szCs w:val="28"/>
        </w:rPr>
        <w:t>班级无老师违纪现象，无被取消考试资格的学生，无因学业达不到基本要求被退学学生。</w:t>
      </w:r>
    </w:p>
    <w:p w:rsidR="00CF777E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7．获得奖学金的比率高，各类学科竞赛参与率高，取得优异成绩。参加各类英语等级考试、计算机专业等级考试的通过率和优秀率高。</w:t>
      </w:r>
    </w:p>
    <w:p w:rsidR="00CF777E" w:rsidRDefault="00CF777E" w:rsidP="00CF777E">
      <w:pPr>
        <w:widowControl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二、奖励办法</w:t>
      </w:r>
    </w:p>
    <w:p w:rsidR="00CF777E" w:rsidRPr="004053D4" w:rsidRDefault="00CF777E" w:rsidP="00CF777E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获得“院级优良学风班”称号的班级，由学院颁发奖状，学校发放奖金。</w:t>
      </w:r>
    </w:p>
    <w:p w:rsidR="004912BB" w:rsidRPr="00CF777E" w:rsidRDefault="004912BB"/>
    <w:sectPr w:rsidR="004912BB" w:rsidRPr="00CF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27" w:rsidRDefault="00D56127" w:rsidP="00CF777E">
      <w:r>
        <w:separator/>
      </w:r>
    </w:p>
  </w:endnote>
  <w:endnote w:type="continuationSeparator" w:id="0">
    <w:p w:rsidR="00D56127" w:rsidRDefault="00D56127" w:rsidP="00CF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27" w:rsidRDefault="00D56127" w:rsidP="00CF777E">
      <w:r>
        <w:separator/>
      </w:r>
    </w:p>
  </w:footnote>
  <w:footnote w:type="continuationSeparator" w:id="0">
    <w:p w:rsidR="00D56127" w:rsidRDefault="00D56127" w:rsidP="00CF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5"/>
    <w:rsid w:val="000C5345"/>
    <w:rsid w:val="004912BB"/>
    <w:rsid w:val="00CF777E"/>
    <w:rsid w:val="00D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F1F7D-BC3E-4284-B203-96857F71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2017-09-26T09:05:00Z</dcterms:created>
  <dcterms:modified xsi:type="dcterms:W3CDTF">2017-09-26T09:05:00Z</dcterms:modified>
</cp:coreProperties>
</file>