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43F" w:rsidRPr="00CF043F" w:rsidRDefault="00CF043F" w:rsidP="00CF043F">
      <w:pPr>
        <w:widowControl/>
        <w:jc w:val="center"/>
        <w:outlineLvl w:val="0"/>
        <w:rPr>
          <w:rFonts w:ascii="宋体" w:eastAsia="宋体" w:hAnsi="宋体" w:cs="宋体"/>
          <w:color w:val="000000"/>
          <w:kern w:val="36"/>
          <w:sz w:val="33"/>
          <w:szCs w:val="33"/>
        </w:rPr>
      </w:pPr>
      <w:r w:rsidRPr="00CF043F">
        <w:rPr>
          <w:rFonts w:ascii="宋体" w:eastAsia="宋体" w:hAnsi="宋体" w:cs="宋体"/>
          <w:color w:val="000000"/>
          <w:kern w:val="36"/>
          <w:sz w:val="33"/>
          <w:szCs w:val="33"/>
        </w:rPr>
        <w:t>2019年博士导师短期出国交流项目常见问题解答</w:t>
      </w:r>
    </w:p>
    <w:p w:rsidR="00CF043F" w:rsidRPr="00CF043F" w:rsidRDefault="00CF043F" w:rsidP="00CF043F">
      <w:pPr>
        <w:widowControl/>
        <w:jc w:val="center"/>
        <w:rPr>
          <w:rFonts w:ascii="宋体" w:eastAsia="宋体" w:hAnsi="宋体" w:cs="宋体"/>
          <w:color w:val="555555"/>
          <w:kern w:val="0"/>
          <w:sz w:val="18"/>
          <w:szCs w:val="18"/>
        </w:rPr>
      </w:pPr>
      <w:r w:rsidRPr="00CF043F">
        <w:rPr>
          <w:rFonts w:ascii="宋体" w:eastAsia="宋体" w:hAnsi="宋体" w:cs="宋体"/>
          <w:color w:val="555555"/>
          <w:kern w:val="0"/>
          <w:sz w:val="18"/>
          <w:szCs w:val="18"/>
        </w:rPr>
        <w:t>发布时间：2018年12月24日 来源：国家留学网 人气：160</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b/>
          <w:bCs/>
          <w:color w:val="000000"/>
          <w:kern w:val="0"/>
          <w:sz w:val="24"/>
          <w:szCs w:val="24"/>
        </w:rPr>
        <w:t>1.2019</w:t>
      </w:r>
      <w:r w:rsidRPr="00CF043F">
        <w:rPr>
          <w:rFonts w:ascii="Helvetica" w:eastAsia="宋体" w:hAnsi="Helvetica" w:cs="Helvetica"/>
          <w:b/>
          <w:bCs/>
          <w:color w:val="000000"/>
          <w:kern w:val="0"/>
          <w:sz w:val="24"/>
          <w:szCs w:val="24"/>
        </w:rPr>
        <w:t>年博士导师生短期出国交流项目是否允许本年度申请国家建设高水平大学公派研究生项目学生的国内导师与学生同时申报？</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color w:val="000000"/>
          <w:kern w:val="0"/>
          <w:sz w:val="24"/>
          <w:szCs w:val="24"/>
        </w:rPr>
        <w:t>答：可以。博士生导师短期出国项目为高水平项目的配套项目，申请人应为高水平项目录取人员的国内博士阶段导师。两个项目同期进行报名，导师和学生可以同时申请，如学生未被录取，则导师亦不符合项目要求。</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b/>
          <w:bCs/>
          <w:color w:val="000000"/>
          <w:kern w:val="0"/>
          <w:sz w:val="24"/>
          <w:szCs w:val="24"/>
        </w:rPr>
        <w:t>2.</w:t>
      </w:r>
      <w:r w:rsidRPr="00CF043F">
        <w:rPr>
          <w:rFonts w:ascii="Helvetica" w:eastAsia="宋体" w:hAnsi="Helvetica" w:cs="Helvetica"/>
          <w:b/>
          <w:bCs/>
          <w:color w:val="000000"/>
          <w:kern w:val="0"/>
          <w:sz w:val="24"/>
          <w:szCs w:val="24"/>
        </w:rPr>
        <w:t>网上申请时，申请人应如何选择留学身份与项目？</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color w:val="000000"/>
          <w:kern w:val="0"/>
          <w:sz w:val="24"/>
          <w:szCs w:val="24"/>
        </w:rPr>
        <w:t>答：申请人留学身份应选择</w:t>
      </w:r>
      <w:r w:rsidRPr="00CF043F">
        <w:rPr>
          <w:rFonts w:ascii="Helvetica" w:eastAsia="宋体" w:hAnsi="Helvetica" w:cs="Helvetica"/>
          <w:color w:val="000000"/>
          <w:kern w:val="0"/>
          <w:sz w:val="24"/>
          <w:szCs w:val="24"/>
        </w:rPr>
        <w:t>“</w:t>
      </w:r>
      <w:r w:rsidRPr="00CF043F">
        <w:rPr>
          <w:rFonts w:ascii="Helvetica" w:eastAsia="宋体" w:hAnsi="Helvetica" w:cs="Helvetica"/>
          <w:color w:val="000000"/>
          <w:kern w:val="0"/>
          <w:sz w:val="24"/>
          <w:szCs w:val="24"/>
        </w:rPr>
        <w:t>高级研究学者</w:t>
      </w:r>
      <w:r w:rsidRPr="00CF043F">
        <w:rPr>
          <w:rFonts w:ascii="Helvetica" w:eastAsia="宋体" w:hAnsi="Helvetica" w:cs="Helvetica"/>
          <w:color w:val="000000"/>
          <w:kern w:val="0"/>
          <w:sz w:val="24"/>
          <w:szCs w:val="24"/>
        </w:rPr>
        <w:t>”</w:t>
      </w:r>
      <w:r w:rsidRPr="00CF043F">
        <w:rPr>
          <w:rFonts w:ascii="Helvetica" w:eastAsia="宋体" w:hAnsi="Helvetica" w:cs="Helvetica"/>
          <w:color w:val="000000"/>
          <w:kern w:val="0"/>
          <w:sz w:val="24"/>
          <w:szCs w:val="24"/>
        </w:rPr>
        <w:t>，项目大类应选择</w:t>
      </w:r>
      <w:r w:rsidRPr="00CF043F">
        <w:rPr>
          <w:rFonts w:ascii="Helvetica" w:eastAsia="宋体" w:hAnsi="Helvetica" w:cs="Helvetica"/>
          <w:color w:val="000000"/>
          <w:kern w:val="0"/>
          <w:sz w:val="24"/>
          <w:szCs w:val="24"/>
        </w:rPr>
        <w:t>“</w:t>
      </w:r>
      <w:r w:rsidRPr="00CF043F">
        <w:rPr>
          <w:rFonts w:ascii="Helvetica" w:eastAsia="宋体" w:hAnsi="Helvetica" w:cs="Helvetica"/>
          <w:color w:val="000000"/>
          <w:kern w:val="0"/>
          <w:sz w:val="24"/>
          <w:szCs w:val="24"/>
        </w:rPr>
        <w:t>国家建设高水平大学公派研究生项目</w:t>
      </w:r>
      <w:r w:rsidRPr="00CF043F">
        <w:rPr>
          <w:rFonts w:ascii="Helvetica" w:eastAsia="宋体" w:hAnsi="Helvetica" w:cs="Helvetica"/>
          <w:color w:val="000000"/>
          <w:kern w:val="0"/>
          <w:sz w:val="24"/>
          <w:szCs w:val="24"/>
        </w:rPr>
        <w:t>”</w:t>
      </w:r>
      <w:r w:rsidRPr="00CF043F">
        <w:rPr>
          <w:rFonts w:ascii="Helvetica" w:eastAsia="宋体" w:hAnsi="Helvetica" w:cs="Helvetica"/>
          <w:color w:val="000000"/>
          <w:kern w:val="0"/>
          <w:sz w:val="24"/>
          <w:szCs w:val="24"/>
        </w:rPr>
        <w:t>，项目小类应选择</w:t>
      </w:r>
      <w:r w:rsidRPr="00CF043F">
        <w:rPr>
          <w:rFonts w:ascii="Helvetica" w:eastAsia="宋体" w:hAnsi="Helvetica" w:cs="Helvetica"/>
          <w:color w:val="000000"/>
          <w:kern w:val="0"/>
          <w:sz w:val="24"/>
          <w:szCs w:val="24"/>
        </w:rPr>
        <w:t>“</w:t>
      </w:r>
      <w:r w:rsidRPr="00CF043F">
        <w:rPr>
          <w:rFonts w:ascii="Helvetica" w:eastAsia="宋体" w:hAnsi="Helvetica" w:cs="Helvetica"/>
          <w:color w:val="000000"/>
          <w:kern w:val="0"/>
          <w:sz w:val="24"/>
          <w:szCs w:val="24"/>
        </w:rPr>
        <w:t>博士生导师短期出国交流项目</w:t>
      </w:r>
      <w:r w:rsidRPr="00CF043F">
        <w:rPr>
          <w:rFonts w:ascii="Helvetica" w:eastAsia="宋体" w:hAnsi="Helvetica" w:cs="Helvetica"/>
          <w:color w:val="000000"/>
          <w:kern w:val="0"/>
          <w:sz w:val="24"/>
          <w:szCs w:val="24"/>
        </w:rPr>
        <w:t>”</w:t>
      </w:r>
      <w:r w:rsidRPr="00CF043F">
        <w:rPr>
          <w:rFonts w:ascii="Helvetica" w:eastAsia="宋体" w:hAnsi="Helvetica" w:cs="Helvetica"/>
          <w:color w:val="000000"/>
          <w:kern w:val="0"/>
          <w:sz w:val="24"/>
          <w:szCs w:val="24"/>
        </w:rPr>
        <w:t>。</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b/>
          <w:bCs/>
          <w:color w:val="000000"/>
          <w:kern w:val="0"/>
          <w:sz w:val="24"/>
          <w:szCs w:val="24"/>
        </w:rPr>
        <w:t>3.</w:t>
      </w:r>
      <w:r w:rsidRPr="00CF043F">
        <w:rPr>
          <w:rFonts w:ascii="Helvetica" w:eastAsia="宋体" w:hAnsi="Helvetica" w:cs="Helvetica"/>
          <w:b/>
          <w:bCs/>
          <w:color w:val="000000"/>
          <w:kern w:val="0"/>
          <w:sz w:val="24"/>
          <w:szCs w:val="24"/>
        </w:rPr>
        <w:t>博导短期项目交流访问期限与资助期限为多久？</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color w:val="000000"/>
          <w:kern w:val="0"/>
          <w:sz w:val="24"/>
          <w:szCs w:val="24"/>
        </w:rPr>
        <w:t>答：交流访问期限与资助期限均为一个月，在外时间不得少于四周。</w:t>
      </w:r>
      <w:proofErr w:type="gramStart"/>
      <w:r w:rsidRPr="00CF043F">
        <w:rPr>
          <w:rFonts w:ascii="Helvetica" w:eastAsia="宋体" w:hAnsi="Helvetica" w:cs="Helvetica"/>
          <w:color w:val="000000"/>
          <w:kern w:val="0"/>
          <w:sz w:val="24"/>
          <w:szCs w:val="24"/>
        </w:rPr>
        <w:t>凡不足</w:t>
      </w:r>
      <w:proofErr w:type="gramEnd"/>
      <w:r w:rsidRPr="00CF043F">
        <w:rPr>
          <w:rFonts w:ascii="Helvetica" w:eastAsia="宋体" w:hAnsi="Helvetica" w:cs="Helvetica"/>
          <w:color w:val="000000"/>
          <w:kern w:val="0"/>
          <w:sz w:val="24"/>
          <w:szCs w:val="24"/>
        </w:rPr>
        <w:t>四周者须退回相关费用并影响所在单位今后本项目的选派工作。</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b/>
          <w:bCs/>
          <w:color w:val="000000"/>
          <w:kern w:val="0"/>
          <w:sz w:val="24"/>
          <w:szCs w:val="24"/>
        </w:rPr>
        <w:t>4.</w:t>
      </w:r>
      <w:r w:rsidRPr="00CF043F">
        <w:rPr>
          <w:rFonts w:ascii="Helvetica" w:eastAsia="宋体" w:hAnsi="Helvetica" w:cs="Helvetica"/>
          <w:b/>
          <w:bCs/>
          <w:color w:val="000000"/>
          <w:kern w:val="0"/>
          <w:sz w:val="24"/>
          <w:szCs w:val="24"/>
        </w:rPr>
        <w:t>因博</w:t>
      </w:r>
      <w:proofErr w:type="gramStart"/>
      <w:r w:rsidRPr="00CF043F">
        <w:rPr>
          <w:rFonts w:ascii="Helvetica" w:eastAsia="宋体" w:hAnsi="Helvetica" w:cs="Helvetica"/>
          <w:b/>
          <w:bCs/>
          <w:color w:val="000000"/>
          <w:kern w:val="0"/>
          <w:sz w:val="24"/>
          <w:szCs w:val="24"/>
        </w:rPr>
        <w:t>导项目</w:t>
      </w:r>
      <w:proofErr w:type="gramEnd"/>
      <w:r w:rsidRPr="00CF043F">
        <w:rPr>
          <w:rFonts w:ascii="Helvetica" w:eastAsia="宋体" w:hAnsi="Helvetica" w:cs="Helvetica"/>
          <w:b/>
          <w:bCs/>
          <w:color w:val="000000"/>
          <w:kern w:val="0"/>
          <w:sz w:val="24"/>
          <w:szCs w:val="24"/>
        </w:rPr>
        <w:t>留学身份为</w:t>
      </w:r>
      <w:r w:rsidRPr="00CF043F">
        <w:rPr>
          <w:rFonts w:ascii="Helvetica" w:eastAsia="宋体" w:hAnsi="Helvetica" w:cs="Helvetica"/>
          <w:b/>
          <w:bCs/>
          <w:color w:val="000000"/>
          <w:kern w:val="0"/>
          <w:sz w:val="24"/>
          <w:szCs w:val="24"/>
        </w:rPr>
        <w:t>“</w:t>
      </w:r>
      <w:r w:rsidRPr="00CF043F">
        <w:rPr>
          <w:rFonts w:ascii="Helvetica" w:eastAsia="宋体" w:hAnsi="Helvetica" w:cs="Helvetica"/>
          <w:b/>
          <w:bCs/>
          <w:color w:val="000000"/>
          <w:kern w:val="0"/>
          <w:sz w:val="24"/>
          <w:szCs w:val="24"/>
        </w:rPr>
        <w:t>高级研究学者</w:t>
      </w:r>
      <w:r w:rsidRPr="00CF043F">
        <w:rPr>
          <w:rFonts w:ascii="Helvetica" w:eastAsia="宋体" w:hAnsi="Helvetica" w:cs="Helvetica"/>
          <w:b/>
          <w:bCs/>
          <w:color w:val="000000"/>
          <w:kern w:val="0"/>
          <w:sz w:val="24"/>
          <w:szCs w:val="24"/>
        </w:rPr>
        <w:t>”</w:t>
      </w:r>
      <w:r w:rsidRPr="00CF043F">
        <w:rPr>
          <w:rFonts w:ascii="Helvetica" w:eastAsia="宋体" w:hAnsi="Helvetica" w:cs="Helvetica"/>
          <w:b/>
          <w:bCs/>
          <w:color w:val="000000"/>
          <w:kern w:val="0"/>
          <w:sz w:val="24"/>
          <w:szCs w:val="24"/>
        </w:rPr>
        <w:t>，项目推选和管理权限是否为各个单位负责教师公派的部门？</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color w:val="000000"/>
          <w:kern w:val="0"/>
          <w:sz w:val="24"/>
          <w:szCs w:val="24"/>
        </w:rPr>
        <w:t>答：博</w:t>
      </w:r>
      <w:proofErr w:type="gramStart"/>
      <w:r w:rsidRPr="00CF043F">
        <w:rPr>
          <w:rFonts w:ascii="Helvetica" w:eastAsia="宋体" w:hAnsi="Helvetica" w:cs="Helvetica"/>
          <w:color w:val="000000"/>
          <w:kern w:val="0"/>
          <w:sz w:val="24"/>
          <w:szCs w:val="24"/>
        </w:rPr>
        <w:t>导项目</w:t>
      </w:r>
      <w:proofErr w:type="gramEnd"/>
      <w:r w:rsidRPr="00CF043F">
        <w:rPr>
          <w:rFonts w:ascii="Helvetica" w:eastAsia="宋体" w:hAnsi="Helvetica" w:cs="Helvetica"/>
          <w:color w:val="000000"/>
          <w:kern w:val="0"/>
          <w:sz w:val="24"/>
          <w:szCs w:val="24"/>
        </w:rPr>
        <w:t>为高水平项目的配套项目，学校主管部门应与高水平项目主管部门一致。</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b/>
          <w:bCs/>
          <w:color w:val="000000"/>
          <w:kern w:val="0"/>
          <w:sz w:val="24"/>
          <w:szCs w:val="24"/>
        </w:rPr>
        <w:t>5.</w:t>
      </w:r>
      <w:r w:rsidRPr="00CF043F">
        <w:rPr>
          <w:rFonts w:ascii="Helvetica" w:eastAsia="宋体" w:hAnsi="Helvetica" w:cs="Helvetica"/>
          <w:b/>
          <w:bCs/>
          <w:color w:val="000000"/>
          <w:kern w:val="0"/>
          <w:sz w:val="24"/>
          <w:szCs w:val="24"/>
        </w:rPr>
        <w:t>被录取后，派出前是否需要签订协议书、语言培训？</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color w:val="000000"/>
          <w:kern w:val="0"/>
          <w:sz w:val="24"/>
          <w:szCs w:val="24"/>
        </w:rPr>
        <w:t>答：选派人员在派出前免签《资助出国留学协议书》，无需语言培训。</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b/>
          <w:bCs/>
          <w:color w:val="000000"/>
          <w:kern w:val="0"/>
          <w:sz w:val="24"/>
          <w:szCs w:val="24"/>
        </w:rPr>
        <w:t>6.</w:t>
      </w:r>
      <w:r w:rsidRPr="00CF043F">
        <w:rPr>
          <w:rFonts w:ascii="Helvetica" w:eastAsia="宋体" w:hAnsi="Helvetica" w:cs="Helvetica"/>
          <w:b/>
          <w:bCs/>
          <w:color w:val="000000"/>
          <w:kern w:val="0"/>
          <w:sz w:val="24"/>
          <w:szCs w:val="24"/>
        </w:rPr>
        <w:t>多位学生在不同学校留学，导师是否可以在申请时选择两个或者两个以上的留学单位？</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color w:val="000000"/>
          <w:kern w:val="0"/>
          <w:sz w:val="24"/>
          <w:szCs w:val="24"/>
        </w:rPr>
        <w:t>答：网上申请时只能选择其中一个主要访问单位。</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b/>
          <w:bCs/>
          <w:color w:val="000000"/>
          <w:kern w:val="0"/>
          <w:sz w:val="24"/>
          <w:szCs w:val="24"/>
        </w:rPr>
        <w:t>7.</w:t>
      </w:r>
      <w:r w:rsidRPr="00CF043F">
        <w:rPr>
          <w:rFonts w:ascii="Helvetica" w:eastAsia="宋体" w:hAnsi="Helvetica" w:cs="Helvetica"/>
          <w:b/>
          <w:bCs/>
          <w:color w:val="000000"/>
          <w:kern w:val="0"/>
          <w:sz w:val="24"/>
          <w:szCs w:val="24"/>
        </w:rPr>
        <w:t>因多位学生在不同学校留学，导师交流访问一个月时间过短，是否可以延长期限但费用自理？</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color w:val="000000"/>
          <w:kern w:val="0"/>
          <w:sz w:val="24"/>
          <w:szCs w:val="24"/>
        </w:rPr>
        <w:t>答：此项目交流访问期限与资助期限均为一个月，不能延长期限，教育部留学服务中心在录取人员派出时会预订往返机票。</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b/>
          <w:bCs/>
          <w:color w:val="000000"/>
          <w:kern w:val="0"/>
          <w:sz w:val="24"/>
          <w:szCs w:val="24"/>
        </w:rPr>
        <w:t>8.</w:t>
      </w:r>
      <w:r w:rsidRPr="00CF043F">
        <w:rPr>
          <w:rFonts w:ascii="Helvetica" w:eastAsia="宋体" w:hAnsi="Helvetica" w:cs="Helvetica"/>
          <w:b/>
          <w:bCs/>
          <w:color w:val="000000"/>
          <w:kern w:val="0"/>
          <w:sz w:val="24"/>
          <w:szCs w:val="24"/>
        </w:rPr>
        <w:t>学生被高水平项目以外的国家公派出国留学项目录取，导师是否可以申请此项目？</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color w:val="000000"/>
          <w:kern w:val="0"/>
          <w:sz w:val="24"/>
          <w:szCs w:val="24"/>
        </w:rPr>
        <w:t>答：博士生导师短期出国交流项目仅面向高水平项目国内录取且已派出人员的博士阶段导师。</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b/>
          <w:bCs/>
          <w:color w:val="000000"/>
          <w:kern w:val="0"/>
          <w:sz w:val="24"/>
          <w:szCs w:val="24"/>
        </w:rPr>
        <w:t>9.</w:t>
      </w:r>
      <w:r w:rsidRPr="00CF043F">
        <w:rPr>
          <w:rFonts w:ascii="Helvetica" w:eastAsia="宋体" w:hAnsi="Helvetica" w:cs="Helvetica"/>
          <w:b/>
          <w:bCs/>
          <w:color w:val="000000"/>
          <w:kern w:val="0"/>
          <w:sz w:val="24"/>
          <w:szCs w:val="24"/>
        </w:rPr>
        <w:t>受理机构是否需要将申请人纸质材料寄送至国家留学基金委？</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color w:val="000000"/>
          <w:kern w:val="0"/>
          <w:sz w:val="24"/>
          <w:szCs w:val="24"/>
        </w:rPr>
        <w:lastRenderedPageBreak/>
        <w:t>答：不需要。申请人纸质材料由受理机构留存，留存期限为</w:t>
      </w:r>
      <w:r w:rsidRPr="00CF043F">
        <w:rPr>
          <w:rFonts w:ascii="Helvetica" w:eastAsia="宋体" w:hAnsi="Helvetica" w:cs="Helvetica"/>
          <w:color w:val="000000"/>
          <w:kern w:val="0"/>
          <w:sz w:val="24"/>
          <w:szCs w:val="24"/>
        </w:rPr>
        <w:t>2</w:t>
      </w:r>
      <w:r w:rsidRPr="00CF043F">
        <w:rPr>
          <w:rFonts w:ascii="Helvetica" w:eastAsia="宋体" w:hAnsi="Helvetica" w:cs="Helvetica"/>
          <w:color w:val="000000"/>
          <w:kern w:val="0"/>
          <w:sz w:val="24"/>
          <w:szCs w:val="24"/>
        </w:rPr>
        <w:t>年。</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b/>
          <w:bCs/>
          <w:color w:val="000000"/>
          <w:kern w:val="0"/>
          <w:sz w:val="24"/>
          <w:szCs w:val="24"/>
        </w:rPr>
        <w:t>10.</w:t>
      </w:r>
      <w:r w:rsidRPr="00CF043F">
        <w:rPr>
          <w:rFonts w:ascii="Helvetica" w:eastAsia="宋体" w:hAnsi="Helvetica" w:cs="Helvetica"/>
          <w:b/>
          <w:bCs/>
          <w:color w:val="000000"/>
          <w:kern w:val="0"/>
          <w:sz w:val="24"/>
          <w:szCs w:val="24"/>
        </w:rPr>
        <w:t>此项目录取人员是否再次申请国家公派留学是否受五年内不得再次申请公派出国留学项目规定的限制？</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color w:val="000000"/>
          <w:kern w:val="0"/>
          <w:sz w:val="24"/>
          <w:szCs w:val="24"/>
        </w:rPr>
        <w:t>答：博士生导师短期出国交流项目不受此限制，可以继续申请其他公派留学项目。</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b/>
          <w:bCs/>
          <w:color w:val="000000"/>
          <w:kern w:val="0"/>
          <w:sz w:val="24"/>
          <w:szCs w:val="24"/>
        </w:rPr>
        <w:t>11.</w:t>
      </w:r>
      <w:r w:rsidRPr="00CF043F">
        <w:rPr>
          <w:rFonts w:ascii="Helvetica" w:eastAsia="宋体" w:hAnsi="Helvetica" w:cs="Helvetica"/>
          <w:b/>
          <w:bCs/>
          <w:color w:val="000000"/>
          <w:kern w:val="0"/>
          <w:sz w:val="24"/>
          <w:szCs w:val="24"/>
        </w:rPr>
        <w:t>派出人员回国后，如何提交访问报告？</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r w:rsidRPr="00CF043F">
        <w:rPr>
          <w:rFonts w:ascii="Helvetica" w:eastAsia="宋体" w:hAnsi="Helvetica" w:cs="Helvetica"/>
          <w:color w:val="000000"/>
          <w:kern w:val="0"/>
          <w:sz w:val="24"/>
          <w:szCs w:val="24"/>
        </w:rPr>
        <w:t>答：派出人员应在回国后一个月内通过</w:t>
      </w:r>
      <w:r w:rsidRPr="00CF043F">
        <w:rPr>
          <w:rFonts w:ascii="Helvetica" w:eastAsia="宋体" w:hAnsi="Helvetica" w:cs="Helvetica"/>
          <w:color w:val="000000"/>
          <w:kern w:val="0"/>
          <w:sz w:val="24"/>
          <w:szCs w:val="24"/>
        </w:rPr>
        <w:t>“</w:t>
      </w:r>
      <w:r w:rsidRPr="00CF043F">
        <w:rPr>
          <w:rFonts w:ascii="Helvetica" w:eastAsia="宋体" w:hAnsi="Helvetica" w:cs="Helvetica"/>
          <w:color w:val="000000"/>
          <w:kern w:val="0"/>
          <w:sz w:val="24"/>
          <w:szCs w:val="24"/>
        </w:rPr>
        <w:t>国家公派留学管理信息平台</w:t>
      </w:r>
      <w:r w:rsidRPr="00CF043F">
        <w:rPr>
          <w:rFonts w:ascii="Helvetica" w:eastAsia="宋体" w:hAnsi="Helvetica" w:cs="Helvetica"/>
          <w:color w:val="000000"/>
          <w:kern w:val="0"/>
          <w:sz w:val="24"/>
          <w:szCs w:val="24"/>
        </w:rPr>
        <w:t>”</w:t>
      </w:r>
      <w:r w:rsidRPr="00CF043F">
        <w:rPr>
          <w:rFonts w:ascii="Helvetica" w:eastAsia="宋体" w:hAnsi="Helvetica" w:cs="Helvetica"/>
          <w:color w:val="000000"/>
          <w:kern w:val="0"/>
          <w:sz w:val="24"/>
          <w:szCs w:val="24"/>
        </w:rPr>
        <w:t>的</w:t>
      </w:r>
      <w:r w:rsidRPr="00CF043F">
        <w:rPr>
          <w:rFonts w:ascii="Helvetica" w:eastAsia="宋体" w:hAnsi="Helvetica" w:cs="Helvetica"/>
          <w:color w:val="000000"/>
          <w:kern w:val="0"/>
          <w:sz w:val="24"/>
          <w:szCs w:val="24"/>
        </w:rPr>
        <w:t>“</w:t>
      </w:r>
      <w:r w:rsidRPr="00CF043F">
        <w:rPr>
          <w:rFonts w:ascii="Helvetica" w:eastAsia="宋体" w:hAnsi="Helvetica" w:cs="Helvetica"/>
          <w:color w:val="000000"/>
          <w:kern w:val="0"/>
          <w:sz w:val="24"/>
          <w:szCs w:val="24"/>
        </w:rPr>
        <w:t>回国报到</w:t>
      </w:r>
      <w:r w:rsidRPr="00CF043F">
        <w:rPr>
          <w:rFonts w:ascii="Helvetica" w:eastAsia="宋体" w:hAnsi="Helvetica" w:cs="Helvetica"/>
          <w:color w:val="000000"/>
          <w:kern w:val="0"/>
          <w:sz w:val="24"/>
          <w:szCs w:val="24"/>
        </w:rPr>
        <w:t>”</w:t>
      </w:r>
      <w:r w:rsidRPr="00CF043F">
        <w:rPr>
          <w:rFonts w:ascii="Helvetica" w:eastAsia="宋体" w:hAnsi="Helvetica" w:cs="Helvetica"/>
          <w:color w:val="000000"/>
          <w:kern w:val="0"/>
          <w:sz w:val="24"/>
          <w:szCs w:val="24"/>
        </w:rPr>
        <w:t>界面填写相关信息，上传留学成果和回国证明等材料。</w:t>
      </w: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p>
    <w:p w:rsidR="00CF043F" w:rsidRPr="00CF043F" w:rsidRDefault="00CF043F" w:rsidP="00CF043F">
      <w:pPr>
        <w:widowControl/>
        <w:shd w:val="clear" w:color="auto" w:fill="FFFFFF"/>
        <w:spacing w:line="432" w:lineRule="atLeast"/>
        <w:ind w:firstLine="480"/>
        <w:jc w:val="left"/>
        <w:rPr>
          <w:rFonts w:ascii="Helvetica" w:eastAsia="宋体" w:hAnsi="Helvetica" w:cs="Helvetica"/>
          <w:color w:val="000000"/>
          <w:kern w:val="0"/>
          <w:sz w:val="24"/>
          <w:szCs w:val="24"/>
        </w:rPr>
      </w:pPr>
    </w:p>
    <w:p w:rsidR="006F01B3" w:rsidRPr="00CF043F" w:rsidRDefault="006F01B3">
      <w:bookmarkStart w:id="0" w:name="_GoBack"/>
      <w:bookmarkEnd w:id="0"/>
    </w:p>
    <w:sectPr w:rsidR="006F01B3" w:rsidRPr="00CF04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302" w:rsidRDefault="00626302" w:rsidP="0035015C">
      <w:r>
        <w:separator/>
      </w:r>
    </w:p>
  </w:endnote>
  <w:endnote w:type="continuationSeparator" w:id="0">
    <w:p w:rsidR="00626302" w:rsidRDefault="00626302" w:rsidP="0035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302" w:rsidRDefault="00626302" w:rsidP="0035015C">
      <w:r>
        <w:separator/>
      </w:r>
    </w:p>
  </w:footnote>
  <w:footnote w:type="continuationSeparator" w:id="0">
    <w:p w:rsidR="00626302" w:rsidRDefault="00626302" w:rsidP="00350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D2"/>
    <w:rsid w:val="000F06DB"/>
    <w:rsid w:val="0035015C"/>
    <w:rsid w:val="00626302"/>
    <w:rsid w:val="006A1ED2"/>
    <w:rsid w:val="006F01B3"/>
    <w:rsid w:val="00775948"/>
    <w:rsid w:val="00900ECE"/>
    <w:rsid w:val="00A3511C"/>
    <w:rsid w:val="00CF0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2318"/>
  <w15:chartTrackingRefBased/>
  <w15:docId w15:val="{1731C740-BC47-4211-ACD3-6D6C822B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F04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1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015C"/>
    <w:rPr>
      <w:sz w:val="18"/>
      <w:szCs w:val="18"/>
    </w:rPr>
  </w:style>
  <w:style w:type="paragraph" w:styleId="a5">
    <w:name w:val="footer"/>
    <w:basedOn w:val="a"/>
    <w:link w:val="a6"/>
    <w:uiPriority w:val="99"/>
    <w:unhideWhenUsed/>
    <w:rsid w:val="0035015C"/>
    <w:pPr>
      <w:tabs>
        <w:tab w:val="center" w:pos="4153"/>
        <w:tab w:val="right" w:pos="8306"/>
      </w:tabs>
      <w:snapToGrid w:val="0"/>
      <w:jc w:val="left"/>
    </w:pPr>
    <w:rPr>
      <w:sz w:val="18"/>
      <w:szCs w:val="18"/>
    </w:rPr>
  </w:style>
  <w:style w:type="character" w:customStyle="1" w:styleId="a6">
    <w:name w:val="页脚 字符"/>
    <w:basedOn w:val="a0"/>
    <w:link w:val="a5"/>
    <w:uiPriority w:val="99"/>
    <w:rsid w:val="0035015C"/>
    <w:rPr>
      <w:sz w:val="18"/>
      <w:szCs w:val="18"/>
    </w:rPr>
  </w:style>
  <w:style w:type="paragraph" w:styleId="a7">
    <w:name w:val="Balloon Text"/>
    <w:basedOn w:val="a"/>
    <w:link w:val="a8"/>
    <w:uiPriority w:val="99"/>
    <w:semiHidden/>
    <w:unhideWhenUsed/>
    <w:rsid w:val="0035015C"/>
    <w:rPr>
      <w:sz w:val="18"/>
      <w:szCs w:val="18"/>
    </w:rPr>
  </w:style>
  <w:style w:type="character" w:customStyle="1" w:styleId="a8">
    <w:name w:val="批注框文本 字符"/>
    <w:basedOn w:val="a0"/>
    <w:link w:val="a7"/>
    <w:uiPriority w:val="99"/>
    <w:semiHidden/>
    <w:rsid w:val="0035015C"/>
    <w:rPr>
      <w:sz w:val="18"/>
      <w:szCs w:val="18"/>
    </w:rPr>
  </w:style>
  <w:style w:type="character" w:customStyle="1" w:styleId="10">
    <w:name w:val="标题 1 字符"/>
    <w:basedOn w:val="a0"/>
    <w:link w:val="1"/>
    <w:uiPriority w:val="9"/>
    <w:rsid w:val="00CF043F"/>
    <w:rPr>
      <w:rFonts w:ascii="宋体" w:eastAsia="宋体" w:hAnsi="宋体" w:cs="宋体"/>
      <w:b/>
      <w:bCs/>
      <w:kern w:val="36"/>
      <w:sz w:val="48"/>
      <w:szCs w:val="48"/>
    </w:rPr>
  </w:style>
  <w:style w:type="paragraph" w:styleId="a9">
    <w:name w:val="Normal (Web)"/>
    <w:basedOn w:val="a"/>
    <w:uiPriority w:val="99"/>
    <w:semiHidden/>
    <w:unhideWhenUsed/>
    <w:rsid w:val="00CF043F"/>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CF0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2785">
      <w:bodyDiv w:val="1"/>
      <w:marLeft w:val="0"/>
      <w:marRight w:val="0"/>
      <w:marTop w:val="0"/>
      <w:marBottom w:val="0"/>
      <w:divBdr>
        <w:top w:val="none" w:sz="0" w:space="0" w:color="auto"/>
        <w:left w:val="none" w:sz="0" w:space="0" w:color="auto"/>
        <w:bottom w:val="none" w:sz="0" w:space="0" w:color="auto"/>
        <w:right w:val="none" w:sz="0" w:space="0" w:color="auto"/>
      </w:divBdr>
      <w:divsChild>
        <w:div w:id="1449424067">
          <w:marLeft w:val="0"/>
          <w:marRight w:val="0"/>
          <w:marTop w:val="0"/>
          <w:marBottom w:val="0"/>
          <w:divBdr>
            <w:top w:val="none" w:sz="0" w:space="0" w:color="auto"/>
            <w:left w:val="none" w:sz="0" w:space="0" w:color="auto"/>
            <w:bottom w:val="single" w:sz="36" w:space="15" w:color="EBEBEB"/>
            <w:right w:val="none" w:sz="0" w:space="0" w:color="auto"/>
          </w:divBdr>
        </w:div>
        <w:div w:id="1662585210">
          <w:marLeft w:val="0"/>
          <w:marRight w:val="0"/>
          <w:marTop w:val="0"/>
          <w:marBottom w:val="0"/>
          <w:divBdr>
            <w:top w:val="none" w:sz="0" w:space="0" w:color="auto"/>
            <w:left w:val="none" w:sz="0" w:space="0" w:color="auto"/>
            <w:bottom w:val="none" w:sz="0" w:space="0" w:color="auto"/>
            <w:right w:val="none" w:sz="0" w:space="0" w:color="auto"/>
          </w:divBdr>
          <w:divsChild>
            <w:div w:id="1569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9929">
      <w:bodyDiv w:val="1"/>
      <w:marLeft w:val="0"/>
      <w:marRight w:val="0"/>
      <w:marTop w:val="0"/>
      <w:marBottom w:val="0"/>
      <w:divBdr>
        <w:top w:val="none" w:sz="0" w:space="0" w:color="auto"/>
        <w:left w:val="none" w:sz="0" w:space="0" w:color="auto"/>
        <w:bottom w:val="none" w:sz="0" w:space="0" w:color="auto"/>
        <w:right w:val="none" w:sz="0" w:space="0" w:color="auto"/>
      </w:divBdr>
      <w:divsChild>
        <w:div w:id="480276112">
          <w:marLeft w:val="0"/>
          <w:marRight w:val="0"/>
          <w:marTop w:val="0"/>
          <w:marBottom w:val="0"/>
          <w:divBdr>
            <w:top w:val="none" w:sz="0" w:space="0" w:color="auto"/>
            <w:left w:val="none" w:sz="0" w:space="0" w:color="auto"/>
            <w:bottom w:val="single" w:sz="36" w:space="15" w:color="EBEBEB"/>
            <w:right w:val="none" w:sz="0" w:space="0" w:color="auto"/>
          </w:divBdr>
        </w:div>
        <w:div w:id="184289243">
          <w:marLeft w:val="0"/>
          <w:marRight w:val="0"/>
          <w:marTop w:val="0"/>
          <w:marBottom w:val="0"/>
          <w:divBdr>
            <w:top w:val="none" w:sz="0" w:space="0" w:color="auto"/>
            <w:left w:val="none" w:sz="0" w:space="0" w:color="auto"/>
            <w:bottom w:val="none" w:sz="0" w:space="0" w:color="auto"/>
            <w:right w:val="none" w:sz="0" w:space="0" w:color="auto"/>
          </w:divBdr>
          <w:divsChild>
            <w:div w:id="1009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林葵</dc:creator>
  <cp:keywords/>
  <dc:description/>
  <cp:lastModifiedBy>JingDong Wang</cp:lastModifiedBy>
  <cp:revision>6</cp:revision>
  <cp:lastPrinted>2019-01-22T04:00:00Z</cp:lastPrinted>
  <dcterms:created xsi:type="dcterms:W3CDTF">2018-01-11T09:22:00Z</dcterms:created>
  <dcterms:modified xsi:type="dcterms:W3CDTF">2019-01-30T03:48:00Z</dcterms:modified>
</cp:coreProperties>
</file>