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440E" w:rsidRDefault="00294504">
      <w:pPr>
        <w:spacing w:beforeLines="50" w:before="156" w:afterLines="50" w:after="156"/>
        <w:jc w:val="center"/>
        <w:rPr>
          <w:rFonts w:eastAsia="黑体"/>
          <w:b/>
          <w:sz w:val="28"/>
          <w:szCs w:val="28"/>
        </w:rPr>
      </w:pPr>
      <w:r>
        <w:rPr>
          <w:rFonts w:eastAsia="黑体"/>
          <w:b/>
          <w:sz w:val="28"/>
          <w:szCs w:val="28"/>
        </w:rPr>
        <w:t>北京交通大学土木建筑工程学院</w:t>
      </w:r>
      <w:r>
        <w:rPr>
          <w:rFonts w:eastAsia="黑体"/>
          <w:b/>
          <w:sz w:val="28"/>
          <w:szCs w:val="28"/>
        </w:rPr>
        <w:t>201</w:t>
      </w:r>
      <w:r>
        <w:rPr>
          <w:rFonts w:eastAsia="黑体" w:hint="eastAsia"/>
          <w:b/>
          <w:sz w:val="28"/>
          <w:szCs w:val="28"/>
        </w:rPr>
        <w:t>9</w:t>
      </w:r>
      <w:r>
        <w:rPr>
          <w:rFonts w:eastAsia="黑体"/>
          <w:b/>
          <w:sz w:val="28"/>
          <w:szCs w:val="28"/>
        </w:rPr>
        <w:t>年硕士研究生复试录取工作</w:t>
      </w:r>
      <w:r w:rsidR="009C4BA9">
        <w:rPr>
          <w:rFonts w:eastAsia="黑体" w:hint="eastAsia"/>
          <w:b/>
          <w:sz w:val="28"/>
          <w:szCs w:val="28"/>
        </w:rPr>
        <w:t>办法</w:t>
      </w:r>
    </w:p>
    <w:p w:rsidR="0024440E" w:rsidRDefault="00294504" w:rsidP="00BE7DC5">
      <w:pPr>
        <w:spacing w:line="360" w:lineRule="auto"/>
        <w:ind w:firstLineChars="177" w:firstLine="425"/>
        <w:jc w:val="left"/>
        <w:rPr>
          <w:sz w:val="24"/>
        </w:rPr>
      </w:pPr>
      <w:r>
        <w:rPr>
          <w:rFonts w:hint="eastAsia"/>
          <w:sz w:val="24"/>
        </w:rPr>
        <w:t>为做好我院</w:t>
      </w:r>
      <w:r>
        <w:rPr>
          <w:rFonts w:hint="eastAsia"/>
          <w:sz w:val="24"/>
        </w:rPr>
        <w:t>2019</w:t>
      </w:r>
      <w:r>
        <w:rPr>
          <w:rFonts w:hint="eastAsia"/>
          <w:sz w:val="24"/>
        </w:rPr>
        <w:t>年硕士研究生复试录取工作，</w:t>
      </w:r>
      <w:r>
        <w:rPr>
          <w:sz w:val="24"/>
        </w:rPr>
        <w:t>依据</w:t>
      </w:r>
      <w:bookmarkStart w:id="0" w:name="_Toc383450927"/>
      <w:r>
        <w:rPr>
          <w:rFonts w:ascii="宋体" w:hAnsi="宋体" w:hint="eastAsia"/>
          <w:sz w:val="24"/>
        </w:rPr>
        <w:t>《北京交通大学201</w:t>
      </w:r>
      <w:r>
        <w:rPr>
          <w:rFonts w:ascii="宋体" w:hAnsi="宋体"/>
          <w:sz w:val="24"/>
        </w:rPr>
        <w:t>9</w:t>
      </w:r>
      <w:r>
        <w:rPr>
          <w:rFonts w:ascii="宋体" w:hAnsi="宋体" w:hint="eastAsia"/>
          <w:sz w:val="24"/>
        </w:rPr>
        <w:t>年硕士研究生复试录取工作办法》</w:t>
      </w:r>
      <w:r>
        <w:rPr>
          <w:rFonts w:hint="eastAsia"/>
          <w:sz w:val="24"/>
        </w:rPr>
        <w:t>制定本方案。</w:t>
      </w:r>
    </w:p>
    <w:p w:rsidR="0024440E" w:rsidRDefault="00294504">
      <w:pPr>
        <w:spacing w:beforeLines="50" w:before="156" w:afterLines="50" w:after="156"/>
        <w:jc w:val="left"/>
        <w:rPr>
          <w:rFonts w:eastAsia="黑体"/>
          <w:b/>
          <w:sz w:val="28"/>
          <w:szCs w:val="28"/>
        </w:rPr>
      </w:pPr>
      <w:bookmarkStart w:id="1" w:name="_Toc383450930"/>
      <w:bookmarkEnd w:id="0"/>
      <w:r>
        <w:rPr>
          <w:rFonts w:eastAsia="黑体" w:hint="eastAsia"/>
          <w:b/>
          <w:sz w:val="28"/>
          <w:szCs w:val="28"/>
        </w:rPr>
        <w:t>一、考生复试资格及相关说明</w:t>
      </w:r>
    </w:p>
    <w:p w:rsidR="0024440E" w:rsidRDefault="00294504" w:rsidP="00BE7DC5">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（一）</w:t>
      </w:r>
      <w:r>
        <w:rPr>
          <w:rFonts w:ascii="宋体" w:hAnsi="宋体" w:cs="宋体"/>
          <w:b/>
          <w:kern w:val="0"/>
          <w:sz w:val="28"/>
          <w:szCs w:val="28"/>
        </w:rPr>
        <w:t>复试</w:t>
      </w:r>
      <w:r>
        <w:rPr>
          <w:rFonts w:ascii="宋体" w:hAnsi="宋体" w:cs="宋体" w:hint="eastAsia"/>
          <w:b/>
          <w:kern w:val="0"/>
          <w:sz w:val="28"/>
          <w:szCs w:val="28"/>
        </w:rPr>
        <w:t>专业及复试拟录取人数</w:t>
      </w:r>
    </w:p>
    <w:p w:rsidR="0024440E" w:rsidRDefault="00294504">
      <w:pPr>
        <w:spacing w:line="360" w:lineRule="auto"/>
        <w:ind w:firstLineChars="225" w:firstLine="540"/>
        <w:jc w:val="left"/>
        <w:rPr>
          <w:sz w:val="24"/>
        </w:rPr>
      </w:pPr>
      <w:r>
        <w:rPr>
          <w:rFonts w:hint="eastAsia"/>
          <w:sz w:val="24"/>
        </w:rPr>
        <w:t>复试采取差额形式，比例</w:t>
      </w:r>
      <w:r>
        <w:rPr>
          <w:rFonts w:hint="eastAsia"/>
          <w:sz w:val="24"/>
        </w:rPr>
        <w:t>120%</w:t>
      </w:r>
      <w:r>
        <w:rPr>
          <w:rFonts w:hint="eastAsia"/>
          <w:sz w:val="24"/>
        </w:rPr>
        <w:t>左右，确定我院各专业拟录取人数及</w:t>
      </w:r>
      <w:r>
        <w:rPr>
          <w:sz w:val="24"/>
        </w:rPr>
        <w:t>复试</w:t>
      </w:r>
      <w:r>
        <w:rPr>
          <w:rFonts w:hint="eastAsia"/>
          <w:sz w:val="24"/>
        </w:rPr>
        <w:t>分数线，详见表</w:t>
      </w:r>
      <w:proofErr w:type="gramStart"/>
      <w:r>
        <w:rPr>
          <w:rFonts w:hint="eastAsia"/>
          <w:sz w:val="24"/>
        </w:rPr>
        <w:t>一</w:t>
      </w:r>
      <w:proofErr w:type="gramEnd"/>
      <w:r>
        <w:rPr>
          <w:rFonts w:hint="eastAsia"/>
          <w:sz w:val="24"/>
        </w:rPr>
        <w:t>。</w:t>
      </w:r>
      <w:r>
        <w:rPr>
          <w:sz w:val="24"/>
        </w:rPr>
        <w:t>单科分数线为</w:t>
      </w:r>
      <w:r>
        <w:rPr>
          <w:sz w:val="24"/>
        </w:rPr>
        <w:t>A</w:t>
      </w:r>
      <w:r>
        <w:rPr>
          <w:sz w:val="24"/>
        </w:rPr>
        <w:t>类国家线</w:t>
      </w:r>
      <w:r>
        <w:rPr>
          <w:rFonts w:hint="eastAsia"/>
          <w:sz w:val="24"/>
        </w:rPr>
        <w:t>。同一专业的全日制和非全日制研究生，执行相同政策和标准。</w:t>
      </w:r>
    </w:p>
    <w:tbl>
      <w:tblPr>
        <w:tblW w:w="8437" w:type="dxa"/>
        <w:jc w:val="center"/>
        <w:tblLayout w:type="fixed"/>
        <w:tblLook w:val="04A0" w:firstRow="1" w:lastRow="0" w:firstColumn="1" w:lastColumn="0" w:noHBand="0" w:noVBand="1"/>
      </w:tblPr>
      <w:tblGrid>
        <w:gridCol w:w="1066"/>
        <w:gridCol w:w="3153"/>
        <w:gridCol w:w="1347"/>
        <w:gridCol w:w="992"/>
        <w:gridCol w:w="1879"/>
      </w:tblGrid>
      <w:tr w:rsidR="0024440E">
        <w:trPr>
          <w:trHeight w:val="372"/>
          <w:jc w:val="center"/>
        </w:trPr>
        <w:tc>
          <w:tcPr>
            <w:tcW w:w="8437" w:type="dxa"/>
            <w:gridSpan w:val="5"/>
            <w:tcBorders>
              <w:bottom w:val="single" w:sz="4" w:space="0" w:color="auto"/>
            </w:tcBorders>
            <w:shd w:val="clear" w:color="auto" w:fill="auto"/>
            <w:vAlign w:val="center"/>
          </w:tcPr>
          <w:p w:rsidR="0024440E" w:rsidRDefault="00294504">
            <w:pPr>
              <w:widowControl/>
              <w:jc w:val="center"/>
              <w:rPr>
                <w:rFonts w:ascii="宋体" w:hAnsi="宋体" w:cs="宋体"/>
                <w:b/>
                <w:bCs/>
                <w:color w:val="000000"/>
                <w:kern w:val="0"/>
                <w:sz w:val="18"/>
                <w:szCs w:val="18"/>
              </w:rPr>
            </w:pPr>
            <w:r>
              <w:rPr>
                <w:rFonts w:ascii="宋体" w:hAnsi="宋体" w:cs="宋体" w:hint="eastAsia"/>
                <w:color w:val="000000"/>
                <w:kern w:val="0"/>
                <w:sz w:val="22"/>
                <w:szCs w:val="22"/>
              </w:rPr>
              <w:t>表</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 xml:space="preserve">  </w:t>
            </w:r>
            <w:r>
              <w:rPr>
                <w:rFonts w:hint="eastAsia"/>
                <w:sz w:val="24"/>
              </w:rPr>
              <w:t>2019</w:t>
            </w:r>
            <w:r>
              <w:rPr>
                <w:rFonts w:hint="eastAsia"/>
                <w:sz w:val="24"/>
              </w:rPr>
              <w:t>年各专业拟录取人数及</w:t>
            </w:r>
            <w:r>
              <w:rPr>
                <w:sz w:val="24"/>
              </w:rPr>
              <w:t>复试</w:t>
            </w:r>
            <w:r>
              <w:rPr>
                <w:rFonts w:hint="eastAsia"/>
                <w:sz w:val="24"/>
              </w:rPr>
              <w:t>分数线</w:t>
            </w:r>
          </w:p>
        </w:tc>
      </w:tr>
      <w:tr w:rsidR="0024440E">
        <w:trPr>
          <w:trHeight w:val="372"/>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代码</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专业</w:t>
            </w:r>
          </w:p>
        </w:tc>
        <w:tc>
          <w:tcPr>
            <w:tcW w:w="1347" w:type="dxa"/>
            <w:tcBorders>
              <w:top w:val="nil"/>
              <w:left w:val="nil"/>
              <w:bottom w:val="single" w:sz="4" w:space="0" w:color="auto"/>
              <w:right w:val="single" w:sz="4" w:space="0" w:color="auto"/>
            </w:tcBorders>
            <w:shd w:val="clear" w:color="000000" w:fill="FFFFFF"/>
            <w:vAlign w:val="center"/>
          </w:tcPr>
          <w:p w:rsidR="0024440E" w:rsidRDefault="0029450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统招</w:t>
            </w:r>
            <w:proofErr w:type="gramStart"/>
            <w:r>
              <w:rPr>
                <w:rFonts w:ascii="宋体" w:hAnsi="宋体" w:cs="宋体" w:hint="eastAsia"/>
                <w:b/>
                <w:bCs/>
                <w:color w:val="000000"/>
                <w:kern w:val="0"/>
                <w:sz w:val="18"/>
                <w:szCs w:val="18"/>
              </w:rPr>
              <w:t>拟录人数</w:t>
            </w:r>
            <w:proofErr w:type="gramEnd"/>
          </w:p>
        </w:tc>
        <w:tc>
          <w:tcPr>
            <w:tcW w:w="992" w:type="dxa"/>
            <w:tcBorders>
              <w:top w:val="nil"/>
              <w:left w:val="nil"/>
              <w:bottom w:val="single" w:sz="4" w:space="0" w:color="auto"/>
              <w:right w:val="single" w:sz="4" w:space="0" w:color="auto"/>
            </w:tcBorders>
            <w:shd w:val="clear" w:color="000000" w:fill="FFFFFF"/>
            <w:vAlign w:val="center"/>
          </w:tcPr>
          <w:p w:rsidR="0024440E" w:rsidRDefault="00294504">
            <w:pPr>
              <w:widowControl/>
              <w:jc w:val="center"/>
              <w:rPr>
                <w:rFonts w:ascii="宋体" w:hAnsi="宋体" w:cs="宋体"/>
                <w:b/>
                <w:bCs/>
                <w:color w:val="000000"/>
                <w:kern w:val="0"/>
                <w:sz w:val="18"/>
                <w:szCs w:val="18"/>
              </w:rPr>
            </w:pPr>
            <w:proofErr w:type="gramStart"/>
            <w:r>
              <w:rPr>
                <w:rFonts w:ascii="宋体" w:hAnsi="宋体" w:cs="宋体" w:hint="eastAsia"/>
                <w:b/>
                <w:bCs/>
                <w:color w:val="000000"/>
                <w:kern w:val="0"/>
                <w:sz w:val="18"/>
                <w:szCs w:val="18"/>
              </w:rPr>
              <w:t>复试线</w:t>
            </w:r>
            <w:proofErr w:type="gramEnd"/>
          </w:p>
        </w:tc>
        <w:tc>
          <w:tcPr>
            <w:tcW w:w="1879"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备注</w:t>
            </w:r>
          </w:p>
        </w:tc>
      </w:tr>
      <w:tr w:rsidR="0024440E">
        <w:trPr>
          <w:trHeight w:val="351"/>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81400</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土木工程</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r>
              <w:rPr>
                <w:rFonts w:ascii="宋体" w:hAnsi="宋体" w:cs="宋体"/>
                <w:color w:val="000000"/>
                <w:kern w:val="0"/>
                <w:sz w:val="22"/>
                <w:szCs w:val="22"/>
              </w:rPr>
              <w:t>7</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r>
              <w:rPr>
                <w:rFonts w:ascii="宋体" w:hAnsi="宋体" w:cs="宋体"/>
                <w:color w:val="000000"/>
                <w:kern w:val="0"/>
                <w:sz w:val="22"/>
                <w:szCs w:val="22"/>
              </w:rPr>
              <w:t>9</w:t>
            </w:r>
          </w:p>
        </w:tc>
        <w:tc>
          <w:tcPr>
            <w:tcW w:w="1879" w:type="dxa"/>
            <w:tcBorders>
              <w:top w:val="nil"/>
              <w:left w:val="nil"/>
              <w:bottom w:val="single" w:sz="4" w:space="0" w:color="auto"/>
              <w:right w:val="single" w:sz="4" w:space="0" w:color="auto"/>
            </w:tcBorders>
            <w:shd w:val="clear" w:color="auto" w:fill="auto"/>
            <w:vAlign w:val="center"/>
          </w:tcPr>
          <w:p w:rsidR="0024440E" w:rsidRDefault="0024440E">
            <w:pPr>
              <w:widowControl/>
              <w:jc w:val="center"/>
              <w:rPr>
                <w:rFonts w:ascii="宋体" w:hAnsi="宋体" w:cs="宋体"/>
                <w:color w:val="000000"/>
                <w:kern w:val="0"/>
                <w:sz w:val="22"/>
                <w:szCs w:val="22"/>
              </w:rPr>
            </w:pPr>
          </w:p>
        </w:tc>
      </w:tr>
      <w:tr w:rsidR="0024440E">
        <w:trPr>
          <w:trHeight w:val="387"/>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85213</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建筑与土木工程（全日制专业硕士）</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Pr>
                <w:rFonts w:ascii="宋体" w:hAnsi="宋体" w:cs="宋体"/>
                <w:color w:val="000000"/>
                <w:kern w:val="0"/>
                <w:sz w:val="22"/>
                <w:szCs w:val="22"/>
              </w:rPr>
              <w:t>6</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r>
              <w:rPr>
                <w:rFonts w:ascii="宋体" w:hAnsi="宋体" w:cs="宋体"/>
                <w:color w:val="000000"/>
                <w:kern w:val="0"/>
                <w:sz w:val="22"/>
                <w:szCs w:val="22"/>
              </w:rPr>
              <w:t>3</w:t>
            </w:r>
          </w:p>
        </w:tc>
        <w:tc>
          <w:tcPr>
            <w:tcW w:w="1879" w:type="dxa"/>
            <w:tcBorders>
              <w:top w:val="nil"/>
              <w:left w:val="nil"/>
              <w:bottom w:val="single" w:sz="4" w:space="0" w:color="auto"/>
              <w:right w:val="single" w:sz="4" w:space="0" w:color="auto"/>
            </w:tcBorders>
            <w:shd w:val="clear" w:color="auto" w:fill="auto"/>
            <w:vAlign w:val="center"/>
          </w:tcPr>
          <w:p w:rsidR="0024440E" w:rsidRDefault="0024440E">
            <w:pPr>
              <w:widowControl/>
              <w:jc w:val="center"/>
              <w:rPr>
                <w:rFonts w:ascii="宋体" w:hAnsi="宋体" w:cs="宋体"/>
                <w:color w:val="000000"/>
                <w:kern w:val="0"/>
                <w:sz w:val="18"/>
                <w:szCs w:val="18"/>
              </w:rPr>
            </w:pPr>
          </w:p>
        </w:tc>
      </w:tr>
      <w:tr w:rsidR="0024440E">
        <w:trPr>
          <w:trHeight w:val="409"/>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82301</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道路与铁道工程</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6</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22"/>
                <w:szCs w:val="22"/>
              </w:rPr>
            </w:pPr>
            <w:r>
              <w:rPr>
                <w:rFonts w:ascii="宋体" w:hAnsi="宋体" w:cs="宋体" w:hint="eastAsia"/>
                <w:kern w:val="0"/>
                <w:sz w:val="22"/>
                <w:szCs w:val="22"/>
              </w:rPr>
              <w:t>33</w:t>
            </w:r>
            <w:r>
              <w:rPr>
                <w:rFonts w:ascii="宋体" w:hAnsi="宋体" w:cs="宋体"/>
                <w:kern w:val="0"/>
                <w:sz w:val="22"/>
                <w:szCs w:val="22"/>
              </w:rPr>
              <w:t>1</w:t>
            </w:r>
          </w:p>
        </w:tc>
        <w:tc>
          <w:tcPr>
            <w:tcW w:w="1879" w:type="dxa"/>
            <w:tcBorders>
              <w:top w:val="nil"/>
              <w:left w:val="nil"/>
              <w:bottom w:val="single" w:sz="4" w:space="0" w:color="auto"/>
              <w:right w:val="single" w:sz="4" w:space="0" w:color="auto"/>
            </w:tcBorders>
            <w:shd w:val="clear" w:color="auto" w:fill="auto"/>
            <w:vAlign w:val="center"/>
          </w:tcPr>
          <w:p w:rsidR="0024440E" w:rsidRDefault="0024440E">
            <w:pPr>
              <w:widowControl/>
              <w:jc w:val="center"/>
              <w:rPr>
                <w:rFonts w:ascii="宋体" w:hAnsi="宋体" w:cs="宋体"/>
                <w:color w:val="000000"/>
                <w:kern w:val="0"/>
                <w:sz w:val="18"/>
                <w:szCs w:val="18"/>
              </w:rPr>
            </w:pPr>
          </w:p>
        </w:tc>
      </w:tr>
      <w:tr w:rsidR="0024440E">
        <w:trPr>
          <w:trHeight w:val="528"/>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85222</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交通运输工程（全日制专业硕士）</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22"/>
                <w:szCs w:val="22"/>
              </w:rPr>
            </w:pPr>
            <w:r>
              <w:rPr>
                <w:rFonts w:ascii="宋体" w:hAnsi="宋体" w:cs="宋体" w:hint="eastAsia"/>
                <w:kern w:val="0"/>
                <w:sz w:val="22"/>
                <w:szCs w:val="22"/>
              </w:rPr>
              <w:t>294</w:t>
            </w:r>
          </w:p>
        </w:tc>
        <w:tc>
          <w:tcPr>
            <w:tcW w:w="1879" w:type="dxa"/>
            <w:tcBorders>
              <w:top w:val="nil"/>
              <w:left w:val="nil"/>
              <w:bottom w:val="single" w:sz="4" w:space="0" w:color="auto"/>
              <w:right w:val="single" w:sz="4" w:space="0" w:color="auto"/>
            </w:tcBorders>
            <w:shd w:val="clear" w:color="auto" w:fill="auto"/>
            <w:vAlign w:val="center"/>
          </w:tcPr>
          <w:p w:rsidR="0024440E" w:rsidRDefault="0024440E">
            <w:pPr>
              <w:widowControl/>
              <w:jc w:val="center"/>
              <w:rPr>
                <w:rFonts w:ascii="宋体" w:hAnsi="宋体" w:cs="宋体"/>
                <w:color w:val="000000"/>
                <w:kern w:val="0"/>
                <w:sz w:val="18"/>
                <w:szCs w:val="18"/>
              </w:rPr>
            </w:pPr>
          </w:p>
        </w:tc>
      </w:tr>
      <w:tr w:rsidR="0024440E">
        <w:trPr>
          <w:trHeight w:val="381"/>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83000</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环境科学与环境工程</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22"/>
                <w:szCs w:val="22"/>
              </w:rPr>
            </w:pPr>
            <w:r>
              <w:rPr>
                <w:rFonts w:ascii="宋体" w:hAnsi="宋体" w:cs="宋体" w:hint="eastAsia"/>
                <w:kern w:val="0"/>
                <w:sz w:val="22"/>
                <w:szCs w:val="22"/>
              </w:rPr>
              <w:t>327</w:t>
            </w:r>
          </w:p>
        </w:tc>
        <w:tc>
          <w:tcPr>
            <w:tcW w:w="1879" w:type="dxa"/>
            <w:tcBorders>
              <w:top w:val="nil"/>
              <w:left w:val="nil"/>
              <w:bottom w:val="single" w:sz="4" w:space="0" w:color="auto"/>
              <w:right w:val="single" w:sz="4" w:space="0" w:color="auto"/>
            </w:tcBorders>
            <w:shd w:val="clear" w:color="auto" w:fill="auto"/>
            <w:vAlign w:val="center"/>
          </w:tcPr>
          <w:p w:rsidR="0024440E" w:rsidRDefault="0024440E">
            <w:pPr>
              <w:widowControl/>
              <w:jc w:val="center"/>
              <w:rPr>
                <w:rFonts w:ascii="宋体" w:hAnsi="宋体" w:cs="宋体"/>
                <w:color w:val="000000"/>
                <w:kern w:val="0"/>
                <w:sz w:val="18"/>
                <w:szCs w:val="18"/>
              </w:rPr>
            </w:pPr>
          </w:p>
        </w:tc>
      </w:tr>
      <w:tr w:rsidR="0024440E">
        <w:trPr>
          <w:trHeight w:val="372"/>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85229</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环境工程（全日制专业硕士）</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22"/>
                <w:szCs w:val="22"/>
              </w:rPr>
            </w:pPr>
            <w:r>
              <w:rPr>
                <w:rFonts w:ascii="宋体" w:hAnsi="宋体" w:cs="宋体" w:hint="eastAsia"/>
                <w:kern w:val="0"/>
                <w:sz w:val="22"/>
                <w:szCs w:val="22"/>
              </w:rPr>
              <w:t>274</w:t>
            </w:r>
          </w:p>
        </w:tc>
        <w:tc>
          <w:tcPr>
            <w:tcW w:w="1879" w:type="dxa"/>
            <w:tcBorders>
              <w:top w:val="nil"/>
              <w:left w:val="nil"/>
              <w:bottom w:val="single" w:sz="4" w:space="0" w:color="auto"/>
              <w:right w:val="single" w:sz="4" w:space="0" w:color="auto"/>
            </w:tcBorders>
            <w:shd w:val="clear" w:color="auto" w:fill="auto"/>
            <w:vAlign w:val="center"/>
          </w:tcPr>
          <w:p w:rsidR="0024440E" w:rsidRDefault="0024440E">
            <w:pPr>
              <w:widowControl/>
              <w:jc w:val="center"/>
              <w:rPr>
                <w:rFonts w:ascii="宋体" w:hAnsi="宋体" w:cs="宋体"/>
                <w:color w:val="000000"/>
                <w:kern w:val="0"/>
                <w:sz w:val="18"/>
                <w:szCs w:val="18"/>
              </w:rPr>
            </w:pPr>
          </w:p>
        </w:tc>
      </w:tr>
      <w:tr w:rsidR="0024440E">
        <w:trPr>
          <w:trHeight w:val="309"/>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80100</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力学</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18"/>
                <w:szCs w:val="18"/>
              </w:rPr>
            </w:pPr>
            <w:r>
              <w:rPr>
                <w:rFonts w:ascii="宋体" w:hAnsi="宋体" w:cs="宋体" w:hint="eastAsia"/>
                <w:kern w:val="0"/>
                <w:sz w:val="18"/>
                <w:szCs w:val="18"/>
              </w:rPr>
              <w:t>国家线</w:t>
            </w:r>
          </w:p>
        </w:tc>
        <w:tc>
          <w:tcPr>
            <w:tcW w:w="1879"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拟接收第一志愿报考我院相近专业调剂</w:t>
            </w:r>
          </w:p>
        </w:tc>
      </w:tr>
      <w:tr w:rsidR="0024440E">
        <w:trPr>
          <w:trHeight w:val="374"/>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85213</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建筑与土木工程（非全日制专业硕士）</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22"/>
                <w:szCs w:val="22"/>
              </w:rPr>
            </w:pPr>
            <w:r>
              <w:rPr>
                <w:rFonts w:ascii="宋体" w:hAnsi="宋体" w:cs="宋体" w:hint="eastAsia"/>
                <w:kern w:val="0"/>
                <w:sz w:val="22"/>
                <w:szCs w:val="22"/>
              </w:rPr>
              <w:t>33</w:t>
            </w:r>
            <w:r>
              <w:rPr>
                <w:rFonts w:ascii="宋体" w:hAnsi="宋体" w:cs="宋体"/>
                <w:kern w:val="0"/>
                <w:sz w:val="22"/>
                <w:szCs w:val="22"/>
              </w:rPr>
              <w:t>3</w:t>
            </w:r>
          </w:p>
        </w:tc>
        <w:tc>
          <w:tcPr>
            <w:tcW w:w="1879"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拟接收调剂</w:t>
            </w:r>
          </w:p>
        </w:tc>
      </w:tr>
      <w:tr w:rsidR="0024440E">
        <w:trPr>
          <w:trHeight w:val="444"/>
          <w:jc w:val="center"/>
        </w:trPr>
        <w:tc>
          <w:tcPr>
            <w:tcW w:w="1066" w:type="dxa"/>
            <w:tcBorders>
              <w:top w:val="nil"/>
              <w:left w:val="single" w:sz="4" w:space="0" w:color="auto"/>
              <w:bottom w:val="single" w:sz="4" w:space="0" w:color="auto"/>
              <w:right w:val="single" w:sz="4" w:space="0" w:color="auto"/>
            </w:tcBorders>
            <w:shd w:val="clear" w:color="auto" w:fill="auto"/>
            <w:vAlign w:val="center"/>
          </w:tcPr>
          <w:p w:rsidR="0024440E" w:rsidRDefault="00294504">
            <w:pPr>
              <w:widowControl/>
              <w:jc w:val="center"/>
              <w:rPr>
                <w:color w:val="000000"/>
                <w:kern w:val="0"/>
                <w:sz w:val="20"/>
                <w:szCs w:val="20"/>
              </w:rPr>
            </w:pPr>
            <w:r>
              <w:rPr>
                <w:rFonts w:hint="eastAsia"/>
                <w:color w:val="000000"/>
                <w:kern w:val="0"/>
                <w:sz w:val="20"/>
                <w:szCs w:val="20"/>
              </w:rPr>
              <w:t>0</w:t>
            </w:r>
            <w:r>
              <w:rPr>
                <w:color w:val="000000"/>
                <w:kern w:val="0"/>
                <w:sz w:val="20"/>
                <w:szCs w:val="20"/>
              </w:rPr>
              <w:t>85222</w:t>
            </w:r>
          </w:p>
        </w:tc>
        <w:tc>
          <w:tcPr>
            <w:tcW w:w="3153"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交通运输工程（非全日制专业硕士）</w:t>
            </w:r>
          </w:p>
        </w:tc>
        <w:tc>
          <w:tcPr>
            <w:tcW w:w="1347"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kern w:val="0"/>
                <w:sz w:val="22"/>
                <w:szCs w:val="22"/>
              </w:rPr>
            </w:pPr>
            <w:r>
              <w:rPr>
                <w:rFonts w:ascii="宋体" w:hAnsi="宋体" w:cs="宋体"/>
                <w:kern w:val="0"/>
                <w:sz w:val="22"/>
                <w:szCs w:val="22"/>
              </w:rPr>
              <w:t>29</w:t>
            </w:r>
            <w:r>
              <w:rPr>
                <w:rFonts w:ascii="宋体" w:hAnsi="宋体" w:cs="宋体" w:hint="eastAsia"/>
                <w:kern w:val="0"/>
                <w:sz w:val="22"/>
                <w:szCs w:val="22"/>
              </w:rPr>
              <w:t>4</w:t>
            </w:r>
          </w:p>
        </w:tc>
        <w:tc>
          <w:tcPr>
            <w:tcW w:w="1879" w:type="dxa"/>
            <w:tcBorders>
              <w:top w:val="nil"/>
              <w:left w:val="nil"/>
              <w:bottom w:val="single" w:sz="4" w:space="0" w:color="auto"/>
              <w:right w:val="single" w:sz="4" w:space="0" w:color="auto"/>
            </w:tcBorders>
            <w:shd w:val="clear" w:color="auto" w:fill="auto"/>
            <w:vAlign w:val="center"/>
          </w:tcPr>
          <w:p w:rsidR="0024440E" w:rsidRDefault="00294504">
            <w:pPr>
              <w:widowControl/>
              <w:jc w:val="center"/>
              <w:rPr>
                <w:rFonts w:ascii="宋体" w:hAnsi="宋体" w:cs="宋体"/>
                <w:color w:val="000000"/>
                <w:kern w:val="0"/>
                <w:sz w:val="18"/>
                <w:szCs w:val="18"/>
              </w:rPr>
            </w:pPr>
            <w:r>
              <w:rPr>
                <w:rFonts w:ascii="宋体" w:hAnsi="宋体" w:cs="宋体" w:hint="eastAsia"/>
                <w:color w:val="000000"/>
                <w:kern w:val="0"/>
                <w:sz w:val="18"/>
                <w:szCs w:val="18"/>
              </w:rPr>
              <w:t>拟接收调剂</w:t>
            </w:r>
          </w:p>
        </w:tc>
      </w:tr>
    </w:tbl>
    <w:p w:rsidR="0024440E" w:rsidRDefault="00294504">
      <w:pPr>
        <w:spacing w:line="360" w:lineRule="auto"/>
        <w:ind w:firstLineChars="250" w:firstLine="600"/>
        <w:jc w:val="left"/>
        <w:rPr>
          <w:sz w:val="24"/>
        </w:rPr>
      </w:pPr>
      <w:r>
        <w:rPr>
          <w:rFonts w:hint="eastAsia"/>
          <w:sz w:val="24"/>
        </w:rPr>
        <w:t>注：招生人数最终以实际录取人数为准。</w:t>
      </w:r>
    </w:p>
    <w:p w:rsidR="0024440E" w:rsidRDefault="00294504" w:rsidP="00BE7DC5">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（二）部分专业的复试说明</w:t>
      </w:r>
    </w:p>
    <w:p w:rsidR="0024440E" w:rsidRDefault="00294504" w:rsidP="00BE7DC5">
      <w:pPr>
        <w:spacing w:line="360" w:lineRule="auto"/>
        <w:ind w:firstLineChars="150" w:firstLine="361"/>
        <w:jc w:val="left"/>
        <w:rPr>
          <w:rFonts w:ascii="宋体" w:hAnsi="宋体" w:cs="宋体"/>
          <w:b/>
          <w:kern w:val="0"/>
          <w:sz w:val="24"/>
        </w:rPr>
      </w:pPr>
      <w:r>
        <w:rPr>
          <w:rFonts w:ascii="宋体" w:hAnsi="宋体" w:cs="宋体" w:hint="eastAsia"/>
          <w:b/>
          <w:kern w:val="0"/>
          <w:sz w:val="24"/>
        </w:rPr>
        <w:t>1、</w:t>
      </w:r>
      <w:r>
        <w:rPr>
          <w:rFonts w:ascii="宋体" w:hAnsi="宋体" w:cs="宋体"/>
          <w:b/>
          <w:kern w:val="0"/>
          <w:sz w:val="24"/>
        </w:rPr>
        <w:t>土木工程</w:t>
      </w:r>
      <w:r>
        <w:rPr>
          <w:rFonts w:ascii="宋体" w:hAnsi="宋体" w:cs="宋体" w:hint="eastAsia"/>
          <w:b/>
          <w:kern w:val="0"/>
          <w:sz w:val="24"/>
        </w:rPr>
        <w:t>（</w:t>
      </w:r>
      <w:r>
        <w:rPr>
          <w:rFonts w:hint="eastAsia"/>
          <w:sz w:val="24"/>
        </w:rPr>
        <w:t>0</w:t>
      </w:r>
      <w:r>
        <w:rPr>
          <w:sz w:val="24"/>
        </w:rPr>
        <w:t>81400</w:t>
      </w:r>
      <w:r>
        <w:rPr>
          <w:rFonts w:ascii="宋体" w:hAnsi="宋体" w:cs="宋体" w:hint="eastAsia"/>
          <w:b/>
          <w:kern w:val="0"/>
          <w:sz w:val="24"/>
        </w:rPr>
        <w:t>）学术型</w:t>
      </w:r>
      <w:r>
        <w:rPr>
          <w:rFonts w:ascii="宋体" w:hAnsi="宋体" w:cs="宋体"/>
          <w:b/>
          <w:kern w:val="0"/>
          <w:sz w:val="24"/>
        </w:rPr>
        <w:t>硕士</w:t>
      </w:r>
      <w:r>
        <w:rPr>
          <w:rFonts w:ascii="宋体" w:hAnsi="宋体" w:cs="宋体" w:hint="eastAsia"/>
          <w:b/>
          <w:kern w:val="0"/>
          <w:sz w:val="24"/>
        </w:rPr>
        <w:t>各方向的复试分配</w:t>
      </w:r>
    </w:p>
    <w:p w:rsidR="0024440E" w:rsidRDefault="00294504">
      <w:pPr>
        <w:spacing w:line="360" w:lineRule="auto"/>
        <w:ind w:firstLineChars="150" w:firstLine="360"/>
        <w:jc w:val="left"/>
        <w:rPr>
          <w:sz w:val="24"/>
        </w:rPr>
      </w:pPr>
      <w:r>
        <w:rPr>
          <w:sz w:val="24"/>
        </w:rPr>
        <w:t>1</w:t>
      </w:r>
      <w:r>
        <w:rPr>
          <w:rFonts w:hint="eastAsia"/>
          <w:sz w:val="24"/>
        </w:rPr>
        <w:t>）</w:t>
      </w:r>
      <w:r>
        <w:rPr>
          <w:sz w:val="24"/>
        </w:rPr>
        <w:t>复试分组：设桥梁工程、隧道与地下工程、岩土工程、建筑结构</w:t>
      </w:r>
      <w:r>
        <w:rPr>
          <w:rFonts w:hint="eastAsia"/>
          <w:sz w:val="24"/>
        </w:rPr>
        <w:t>工程土木工程防灾减灾工程方向，各方向拟录取人数、选报考生数量、</w:t>
      </w:r>
      <w:r>
        <w:rPr>
          <w:sz w:val="24"/>
        </w:rPr>
        <w:t>拟调整情况</w:t>
      </w:r>
      <w:r>
        <w:rPr>
          <w:rFonts w:hint="eastAsia"/>
          <w:sz w:val="24"/>
        </w:rPr>
        <w:t>见表二。</w:t>
      </w:r>
    </w:p>
    <w:p w:rsidR="0024440E" w:rsidRDefault="00294504">
      <w:pPr>
        <w:pStyle w:val="a8"/>
        <w:spacing w:after="0" w:line="360" w:lineRule="auto"/>
        <w:ind w:firstLine="420"/>
      </w:pPr>
      <w:r>
        <w:rPr>
          <w:rFonts w:hint="eastAsia"/>
        </w:rPr>
        <w:t>2）</w:t>
      </w:r>
      <w:r>
        <w:t>具有复试资格的</w:t>
      </w:r>
      <w:r>
        <w:rPr>
          <w:rFonts w:hint="eastAsia"/>
        </w:rPr>
        <w:t>土木工程</w:t>
      </w:r>
      <w:r>
        <w:t>考生</w:t>
      </w:r>
      <w:r>
        <w:rPr>
          <w:rFonts w:hint="eastAsia"/>
        </w:rPr>
        <w:t>，有意愿更换报考方向的</w:t>
      </w:r>
      <w:r>
        <w:t>请向电子邮箱mwang@bjtu.edu.cn</w:t>
      </w:r>
      <w:r>
        <w:rPr>
          <w:rFonts w:hint="eastAsia"/>
        </w:rPr>
        <w:t>发邮件申请，截止时间3</w:t>
      </w:r>
      <w:r>
        <w:t>月</w:t>
      </w:r>
      <w:r>
        <w:rPr>
          <w:rFonts w:hint="eastAsia"/>
        </w:rPr>
        <w:t>25</w:t>
      </w:r>
      <w:r>
        <w:t>日</w:t>
      </w:r>
      <w:r>
        <w:rPr>
          <w:rFonts w:hint="eastAsia"/>
        </w:rPr>
        <w:t>上午10:00。邮件主题格式：申报土木工程**方向-姓名-原方向为**，未按此格式发送者，不予接收。</w:t>
      </w:r>
    </w:p>
    <w:p w:rsidR="0024440E" w:rsidRDefault="00294504">
      <w:pPr>
        <w:pStyle w:val="a8"/>
        <w:spacing w:after="0" w:line="360" w:lineRule="auto"/>
        <w:ind w:firstLine="420"/>
      </w:pPr>
      <w:r>
        <w:rPr>
          <w:rFonts w:hint="eastAsia"/>
        </w:rPr>
        <w:lastRenderedPageBreak/>
        <w:t>学院汇总后将在资格审核现场公示，现场资格确认后不再调整复试方向。重新申报后与该方向的考生统一面试，并按总成绩排序、录取。</w:t>
      </w:r>
    </w:p>
    <w:tbl>
      <w:tblPr>
        <w:tblpPr w:leftFromText="180" w:rightFromText="180" w:vertAnchor="text" w:horzAnchor="margin" w:tblpY="2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275"/>
        <w:gridCol w:w="1418"/>
        <w:gridCol w:w="1701"/>
      </w:tblGrid>
      <w:tr w:rsidR="0024440E">
        <w:trPr>
          <w:trHeight w:val="297"/>
        </w:trPr>
        <w:tc>
          <w:tcPr>
            <w:tcW w:w="8897" w:type="dxa"/>
            <w:gridSpan w:val="5"/>
            <w:tcBorders>
              <w:top w:val="nil"/>
              <w:left w:val="nil"/>
              <w:right w:val="nil"/>
            </w:tcBorders>
            <w:shd w:val="clear" w:color="auto" w:fill="auto"/>
          </w:tcPr>
          <w:p w:rsidR="0024440E" w:rsidRDefault="00294504">
            <w:pPr>
              <w:widowControl/>
              <w:jc w:val="center"/>
              <w:rPr>
                <w:kern w:val="0"/>
                <w:szCs w:val="21"/>
              </w:rPr>
            </w:pPr>
            <w:r>
              <w:rPr>
                <w:rFonts w:hint="eastAsia"/>
                <w:sz w:val="24"/>
              </w:rPr>
              <w:t>表二</w:t>
            </w:r>
            <w:r>
              <w:rPr>
                <w:rFonts w:hint="eastAsia"/>
                <w:sz w:val="24"/>
              </w:rPr>
              <w:t xml:space="preserve"> 2019</w:t>
            </w:r>
            <w:r>
              <w:rPr>
                <w:rFonts w:hint="eastAsia"/>
                <w:sz w:val="24"/>
              </w:rPr>
              <w:t>年（</w:t>
            </w:r>
            <w:r>
              <w:rPr>
                <w:rFonts w:hint="eastAsia"/>
                <w:sz w:val="24"/>
              </w:rPr>
              <w:t>081400</w:t>
            </w:r>
            <w:r>
              <w:rPr>
                <w:rFonts w:hint="eastAsia"/>
                <w:sz w:val="24"/>
              </w:rPr>
              <w:t>）土木工程专业各方向拟录取人数</w:t>
            </w:r>
          </w:p>
        </w:tc>
      </w:tr>
      <w:tr w:rsidR="0024440E">
        <w:trPr>
          <w:trHeight w:val="297"/>
        </w:trPr>
        <w:tc>
          <w:tcPr>
            <w:tcW w:w="2093" w:type="dxa"/>
            <w:shd w:val="clear" w:color="auto" w:fill="auto"/>
          </w:tcPr>
          <w:p w:rsidR="0024440E" w:rsidRDefault="00294504">
            <w:pPr>
              <w:widowControl/>
              <w:jc w:val="center"/>
              <w:rPr>
                <w:kern w:val="0"/>
                <w:szCs w:val="21"/>
              </w:rPr>
            </w:pPr>
            <w:proofErr w:type="gramStart"/>
            <w:r>
              <w:rPr>
                <w:rFonts w:hint="eastAsia"/>
                <w:kern w:val="0"/>
                <w:szCs w:val="21"/>
              </w:rPr>
              <w:t>复试组</w:t>
            </w:r>
            <w:proofErr w:type="gramEnd"/>
          </w:p>
        </w:tc>
        <w:tc>
          <w:tcPr>
            <w:tcW w:w="2410" w:type="dxa"/>
            <w:shd w:val="clear" w:color="auto" w:fill="auto"/>
          </w:tcPr>
          <w:p w:rsidR="0024440E" w:rsidRDefault="00294504">
            <w:pPr>
              <w:widowControl/>
              <w:jc w:val="center"/>
              <w:rPr>
                <w:kern w:val="0"/>
                <w:szCs w:val="21"/>
              </w:rPr>
            </w:pPr>
            <w:r>
              <w:rPr>
                <w:rFonts w:hint="eastAsia"/>
                <w:kern w:val="0"/>
                <w:szCs w:val="21"/>
              </w:rPr>
              <w:t>土木工程各方向名称</w:t>
            </w:r>
          </w:p>
        </w:tc>
        <w:tc>
          <w:tcPr>
            <w:tcW w:w="1275" w:type="dxa"/>
            <w:tcBorders>
              <w:right w:val="single" w:sz="4" w:space="0" w:color="auto"/>
            </w:tcBorders>
            <w:shd w:val="clear" w:color="auto" w:fill="FFFFFF"/>
          </w:tcPr>
          <w:p w:rsidR="0024440E" w:rsidRDefault="00294504">
            <w:pPr>
              <w:widowControl/>
              <w:jc w:val="center"/>
              <w:rPr>
                <w:kern w:val="0"/>
                <w:szCs w:val="21"/>
              </w:rPr>
            </w:pPr>
            <w:proofErr w:type="gramStart"/>
            <w:r>
              <w:rPr>
                <w:rFonts w:hint="eastAsia"/>
                <w:kern w:val="0"/>
                <w:szCs w:val="21"/>
              </w:rPr>
              <w:t>拟录人数</w:t>
            </w:r>
            <w:proofErr w:type="gramEnd"/>
          </w:p>
        </w:tc>
        <w:tc>
          <w:tcPr>
            <w:tcW w:w="1418" w:type="dxa"/>
            <w:tcBorders>
              <w:right w:val="single" w:sz="4" w:space="0" w:color="auto"/>
            </w:tcBorders>
            <w:shd w:val="clear" w:color="auto" w:fill="FFFFFF"/>
          </w:tcPr>
          <w:p w:rsidR="0024440E" w:rsidRDefault="00294504">
            <w:pPr>
              <w:widowControl/>
              <w:jc w:val="center"/>
              <w:rPr>
                <w:kern w:val="0"/>
                <w:szCs w:val="21"/>
              </w:rPr>
            </w:pPr>
            <w:r>
              <w:rPr>
                <w:rFonts w:hint="eastAsia"/>
                <w:kern w:val="0"/>
                <w:szCs w:val="21"/>
              </w:rPr>
              <w:t>拟复试人数</w:t>
            </w:r>
          </w:p>
        </w:tc>
        <w:tc>
          <w:tcPr>
            <w:tcW w:w="1701" w:type="dxa"/>
            <w:tcBorders>
              <w:right w:val="single" w:sz="4" w:space="0" w:color="auto"/>
            </w:tcBorders>
            <w:shd w:val="clear" w:color="auto" w:fill="FFFFFF"/>
          </w:tcPr>
          <w:p w:rsidR="0024440E" w:rsidRDefault="00294504">
            <w:pPr>
              <w:widowControl/>
              <w:jc w:val="center"/>
              <w:rPr>
                <w:kern w:val="0"/>
                <w:szCs w:val="21"/>
              </w:rPr>
            </w:pPr>
            <w:proofErr w:type="gramStart"/>
            <w:r>
              <w:rPr>
                <w:rFonts w:hint="eastAsia"/>
                <w:kern w:val="0"/>
                <w:szCs w:val="21"/>
              </w:rPr>
              <w:t>复试线</w:t>
            </w:r>
            <w:proofErr w:type="gramEnd"/>
            <w:r>
              <w:rPr>
                <w:rFonts w:hint="eastAsia"/>
                <w:kern w:val="0"/>
                <w:szCs w:val="21"/>
              </w:rPr>
              <w:t>上人数</w:t>
            </w:r>
          </w:p>
        </w:tc>
      </w:tr>
      <w:tr w:rsidR="0024440E">
        <w:trPr>
          <w:trHeight w:val="300"/>
        </w:trPr>
        <w:tc>
          <w:tcPr>
            <w:tcW w:w="2093" w:type="dxa"/>
            <w:shd w:val="clear" w:color="auto" w:fill="auto"/>
          </w:tcPr>
          <w:p w:rsidR="0024440E" w:rsidRDefault="00294504">
            <w:pPr>
              <w:widowControl/>
              <w:jc w:val="center"/>
              <w:rPr>
                <w:kern w:val="0"/>
                <w:szCs w:val="21"/>
              </w:rPr>
            </w:pPr>
            <w:r>
              <w:rPr>
                <w:rFonts w:hint="eastAsia"/>
                <w:kern w:val="0"/>
                <w:szCs w:val="21"/>
              </w:rPr>
              <w:t>桥梁工程组</w:t>
            </w:r>
          </w:p>
        </w:tc>
        <w:tc>
          <w:tcPr>
            <w:tcW w:w="2410" w:type="dxa"/>
            <w:shd w:val="clear" w:color="auto" w:fill="auto"/>
          </w:tcPr>
          <w:p w:rsidR="0024440E" w:rsidRDefault="00294504">
            <w:pPr>
              <w:widowControl/>
              <w:jc w:val="center"/>
              <w:rPr>
                <w:kern w:val="0"/>
                <w:szCs w:val="21"/>
              </w:rPr>
            </w:pPr>
            <w:r>
              <w:rPr>
                <w:rFonts w:hint="eastAsia"/>
                <w:kern w:val="0"/>
                <w:szCs w:val="21"/>
              </w:rPr>
              <w:t>桥梁工程</w:t>
            </w:r>
          </w:p>
        </w:tc>
        <w:tc>
          <w:tcPr>
            <w:tcW w:w="1275" w:type="dxa"/>
            <w:tcBorders>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418"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701"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r>
      <w:tr w:rsidR="0024440E">
        <w:trPr>
          <w:trHeight w:val="373"/>
        </w:trPr>
        <w:tc>
          <w:tcPr>
            <w:tcW w:w="2093" w:type="dxa"/>
            <w:shd w:val="clear" w:color="auto" w:fill="auto"/>
          </w:tcPr>
          <w:p w:rsidR="0024440E" w:rsidRDefault="00294504">
            <w:pPr>
              <w:widowControl/>
              <w:jc w:val="center"/>
              <w:rPr>
                <w:kern w:val="0"/>
                <w:szCs w:val="21"/>
              </w:rPr>
            </w:pPr>
            <w:r>
              <w:rPr>
                <w:rFonts w:hint="eastAsia"/>
                <w:kern w:val="0"/>
                <w:szCs w:val="21"/>
              </w:rPr>
              <w:t>隧道地下工程组</w:t>
            </w:r>
          </w:p>
        </w:tc>
        <w:tc>
          <w:tcPr>
            <w:tcW w:w="2410" w:type="dxa"/>
            <w:shd w:val="clear" w:color="auto" w:fill="auto"/>
          </w:tcPr>
          <w:p w:rsidR="0024440E" w:rsidRDefault="00294504">
            <w:pPr>
              <w:widowControl/>
              <w:jc w:val="center"/>
              <w:rPr>
                <w:kern w:val="0"/>
                <w:szCs w:val="21"/>
              </w:rPr>
            </w:pPr>
            <w:r>
              <w:rPr>
                <w:rFonts w:hint="eastAsia"/>
                <w:kern w:val="0"/>
                <w:szCs w:val="21"/>
              </w:rPr>
              <w:t>隧道与地下工程</w:t>
            </w:r>
          </w:p>
        </w:tc>
        <w:tc>
          <w:tcPr>
            <w:tcW w:w="1275" w:type="dxa"/>
            <w:tcBorders>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418"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701"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0</w:t>
            </w:r>
          </w:p>
        </w:tc>
      </w:tr>
      <w:tr w:rsidR="0024440E">
        <w:trPr>
          <w:trHeight w:val="300"/>
        </w:trPr>
        <w:tc>
          <w:tcPr>
            <w:tcW w:w="2093" w:type="dxa"/>
            <w:shd w:val="clear" w:color="auto" w:fill="auto"/>
          </w:tcPr>
          <w:p w:rsidR="0024440E" w:rsidRDefault="00294504">
            <w:pPr>
              <w:widowControl/>
              <w:jc w:val="center"/>
              <w:rPr>
                <w:kern w:val="0"/>
                <w:szCs w:val="21"/>
              </w:rPr>
            </w:pPr>
            <w:r>
              <w:rPr>
                <w:rFonts w:hint="eastAsia"/>
                <w:kern w:val="0"/>
                <w:szCs w:val="21"/>
              </w:rPr>
              <w:t>岩土工程组</w:t>
            </w:r>
          </w:p>
        </w:tc>
        <w:tc>
          <w:tcPr>
            <w:tcW w:w="2410" w:type="dxa"/>
            <w:shd w:val="clear" w:color="auto" w:fill="auto"/>
          </w:tcPr>
          <w:p w:rsidR="0024440E" w:rsidRDefault="00294504">
            <w:pPr>
              <w:widowControl/>
              <w:jc w:val="center"/>
              <w:rPr>
                <w:kern w:val="0"/>
                <w:szCs w:val="21"/>
              </w:rPr>
            </w:pPr>
            <w:r>
              <w:rPr>
                <w:rFonts w:hint="eastAsia"/>
                <w:kern w:val="0"/>
                <w:szCs w:val="21"/>
              </w:rPr>
              <w:t>岩土工程</w:t>
            </w:r>
          </w:p>
        </w:tc>
        <w:tc>
          <w:tcPr>
            <w:tcW w:w="1275" w:type="dxa"/>
            <w:tcBorders>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418"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701"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r w:rsidR="0024440E">
        <w:trPr>
          <w:trHeight w:val="320"/>
        </w:trPr>
        <w:tc>
          <w:tcPr>
            <w:tcW w:w="2093" w:type="dxa"/>
            <w:shd w:val="clear" w:color="auto" w:fill="auto"/>
          </w:tcPr>
          <w:p w:rsidR="0024440E" w:rsidRDefault="00294504">
            <w:pPr>
              <w:widowControl/>
              <w:jc w:val="center"/>
              <w:rPr>
                <w:kern w:val="0"/>
                <w:szCs w:val="21"/>
              </w:rPr>
            </w:pPr>
            <w:r>
              <w:rPr>
                <w:rFonts w:hint="eastAsia"/>
                <w:kern w:val="0"/>
                <w:szCs w:val="21"/>
              </w:rPr>
              <w:t>建筑结构工程组</w:t>
            </w:r>
          </w:p>
        </w:tc>
        <w:tc>
          <w:tcPr>
            <w:tcW w:w="2410" w:type="dxa"/>
            <w:shd w:val="clear" w:color="auto" w:fill="auto"/>
          </w:tcPr>
          <w:p w:rsidR="0024440E" w:rsidRDefault="00294504">
            <w:pPr>
              <w:widowControl/>
              <w:jc w:val="center"/>
              <w:rPr>
                <w:kern w:val="0"/>
                <w:szCs w:val="21"/>
              </w:rPr>
            </w:pPr>
            <w:r>
              <w:rPr>
                <w:rFonts w:hint="eastAsia"/>
                <w:kern w:val="0"/>
                <w:szCs w:val="21"/>
              </w:rPr>
              <w:t>建筑结构</w:t>
            </w:r>
          </w:p>
        </w:tc>
        <w:tc>
          <w:tcPr>
            <w:tcW w:w="1275" w:type="dxa"/>
            <w:tcBorders>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418"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701"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r>
      <w:tr w:rsidR="0024440E">
        <w:trPr>
          <w:trHeight w:val="320"/>
        </w:trPr>
        <w:tc>
          <w:tcPr>
            <w:tcW w:w="2093" w:type="dxa"/>
            <w:shd w:val="clear" w:color="auto" w:fill="auto"/>
          </w:tcPr>
          <w:p w:rsidR="0024440E" w:rsidRDefault="00294504">
            <w:pPr>
              <w:widowControl/>
              <w:jc w:val="center"/>
              <w:rPr>
                <w:kern w:val="0"/>
                <w:szCs w:val="21"/>
              </w:rPr>
            </w:pPr>
            <w:r>
              <w:rPr>
                <w:rFonts w:hint="eastAsia"/>
                <w:kern w:val="0"/>
                <w:szCs w:val="21"/>
              </w:rPr>
              <w:t>防灾减灾工程组</w:t>
            </w:r>
          </w:p>
        </w:tc>
        <w:tc>
          <w:tcPr>
            <w:tcW w:w="2410" w:type="dxa"/>
            <w:shd w:val="clear" w:color="auto" w:fill="auto"/>
          </w:tcPr>
          <w:p w:rsidR="0024440E" w:rsidRDefault="00294504">
            <w:pPr>
              <w:widowControl/>
              <w:jc w:val="center"/>
              <w:rPr>
                <w:kern w:val="0"/>
                <w:szCs w:val="21"/>
              </w:rPr>
            </w:pPr>
            <w:r>
              <w:rPr>
                <w:rFonts w:hint="eastAsia"/>
                <w:kern w:val="0"/>
                <w:szCs w:val="21"/>
              </w:rPr>
              <w:t>防灾减灾工程</w:t>
            </w:r>
          </w:p>
        </w:tc>
        <w:tc>
          <w:tcPr>
            <w:tcW w:w="1275" w:type="dxa"/>
            <w:tcBorders>
              <w:right w:val="single" w:sz="4" w:space="0" w:color="auto"/>
            </w:tcBorders>
            <w:shd w:val="clear" w:color="auto" w:fill="auto"/>
            <w:vAlign w:val="center"/>
          </w:tcPr>
          <w:p w:rsidR="0024440E" w:rsidRDefault="00294504">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418"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701" w:type="dxa"/>
            <w:tcBorders>
              <w:right w:val="single" w:sz="4" w:space="0" w:color="auto"/>
            </w:tcBorders>
            <w:vAlign w:val="center"/>
          </w:tcPr>
          <w:p w:rsidR="0024440E" w:rsidRDefault="0029450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bl>
    <w:p w:rsidR="0024440E" w:rsidRDefault="0024440E" w:rsidP="00BE7DC5">
      <w:pPr>
        <w:spacing w:line="360" w:lineRule="auto"/>
        <w:ind w:firstLineChars="150" w:firstLine="361"/>
        <w:jc w:val="left"/>
        <w:rPr>
          <w:rFonts w:ascii="宋体" w:hAnsi="宋体" w:cs="宋体"/>
          <w:b/>
          <w:kern w:val="0"/>
          <w:sz w:val="24"/>
        </w:rPr>
      </w:pPr>
    </w:p>
    <w:p w:rsidR="0024440E" w:rsidRDefault="00294504" w:rsidP="00BE7DC5">
      <w:pPr>
        <w:spacing w:line="360" w:lineRule="auto"/>
        <w:ind w:firstLineChars="150" w:firstLine="361"/>
        <w:jc w:val="left"/>
        <w:rPr>
          <w:rFonts w:ascii="宋体" w:hAnsi="宋体" w:cs="宋体"/>
          <w:b/>
          <w:kern w:val="0"/>
          <w:sz w:val="24"/>
        </w:rPr>
      </w:pPr>
      <w:r>
        <w:rPr>
          <w:rFonts w:ascii="宋体" w:hAnsi="宋体" w:cs="宋体" w:hint="eastAsia"/>
          <w:b/>
          <w:kern w:val="0"/>
          <w:sz w:val="24"/>
        </w:rPr>
        <w:t>2、建筑与土木工程（0</w:t>
      </w:r>
      <w:r>
        <w:rPr>
          <w:rFonts w:ascii="宋体" w:hAnsi="宋体" w:cs="宋体"/>
          <w:b/>
          <w:kern w:val="0"/>
          <w:sz w:val="24"/>
        </w:rPr>
        <w:t>85213</w:t>
      </w:r>
      <w:r>
        <w:rPr>
          <w:rFonts w:ascii="宋体" w:hAnsi="宋体" w:cs="宋体" w:hint="eastAsia"/>
          <w:b/>
          <w:kern w:val="0"/>
          <w:sz w:val="24"/>
        </w:rPr>
        <w:t>含全日制、非全日制）各方向的复试分配</w:t>
      </w:r>
    </w:p>
    <w:p w:rsidR="0024440E" w:rsidRDefault="00294504">
      <w:pPr>
        <w:spacing w:line="360" w:lineRule="auto"/>
        <w:ind w:firstLineChars="150" w:firstLine="360"/>
        <w:jc w:val="left"/>
        <w:rPr>
          <w:sz w:val="24"/>
        </w:rPr>
      </w:pPr>
      <w:r>
        <w:rPr>
          <w:sz w:val="24"/>
        </w:rPr>
        <w:t>1</w:t>
      </w:r>
      <w:r>
        <w:rPr>
          <w:sz w:val="24"/>
        </w:rPr>
        <w:t>）复试分组：本次复试中设桥梁工程、隧道与地下工程、岩土工程、建筑结构</w:t>
      </w:r>
      <w:r>
        <w:rPr>
          <w:rFonts w:hint="eastAsia"/>
          <w:sz w:val="24"/>
        </w:rPr>
        <w:t>工程、防灾减灾工程</w:t>
      </w:r>
      <w:r>
        <w:rPr>
          <w:sz w:val="24"/>
        </w:rPr>
        <w:t>复试组</w:t>
      </w:r>
      <w:r>
        <w:rPr>
          <w:rFonts w:hint="eastAsia"/>
          <w:sz w:val="24"/>
        </w:rPr>
        <w:t>，各方向拟录取人数见表三</w:t>
      </w:r>
      <w:r>
        <w:rPr>
          <w:sz w:val="24"/>
        </w:rPr>
        <w:t>。</w:t>
      </w:r>
    </w:p>
    <w:p w:rsidR="0024440E" w:rsidRDefault="00294504">
      <w:pPr>
        <w:spacing w:line="360" w:lineRule="auto"/>
        <w:ind w:firstLineChars="150" w:firstLine="360"/>
        <w:jc w:val="left"/>
        <w:rPr>
          <w:sz w:val="24"/>
        </w:rPr>
      </w:pPr>
      <w:r>
        <w:rPr>
          <w:rFonts w:hint="eastAsia"/>
          <w:sz w:val="24"/>
        </w:rPr>
        <w:t>2</w:t>
      </w:r>
      <w:r>
        <w:rPr>
          <w:rFonts w:hint="eastAsia"/>
          <w:sz w:val="24"/>
        </w:rPr>
        <w:t>）进入</w:t>
      </w:r>
      <w:r>
        <w:rPr>
          <w:sz w:val="24"/>
        </w:rPr>
        <w:t>复试的考生</w:t>
      </w:r>
      <w:r>
        <w:rPr>
          <w:rFonts w:hint="eastAsia"/>
          <w:sz w:val="24"/>
        </w:rPr>
        <w:t>，</w:t>
      </w:r>
      <w:r>
        <w:rPr>
          <w:sz w:val="24"/>
        </w:rPr>
        <w:t>请向电子邮箱</w:t>
      </w:r>
      <w:r>
        <w:rPr>
          <w:sz w:val="24"/>
        </w:rPr>
        <w:t>mwang@bjtu.edu.cn</w:t>
      </w:r>
      <w:r>
        <w:rPr>
          <w:rFonts w:hint="eastAsia"/>
          <w:sz w:val="24"/>
        </w:rPr>
        <w:t>发邮件申请</w:t>
      </w:r>
      <w:r>
        <w:rPr>
          <w:sz w:val="24"/>
        </w:rPr>
        <w:t>复试方向</w:t>
      </w:r>
      <w:r>
        <w:rPr>
          <w:rFonts w:hint="eastAsia"/>
          <w:sz w:val="24"/>
        </w:rPr>
        <w:t>，截止时间</w:t>
      </w:r>
      <w:r>
        <w:rPr>
          <w:rFonts w:hint="eastAsia"/>
          <w:sz w:val="24"/>
        </w:rPr>
        <w:t>3</w:t>
      </w:r>
      <w:r>
        <w:rPr>
          <w:sz w:val="24"/>
        </w:rPr>
        <w:t>月</w:t>
      </w:r>
      <w:r>
        <w:rPr>
          <w:rFonts w:hint="eastAsia"/>
          <w:sz w:val="24"/>
        </w:rPr>
        <w:t>25</w:t>
      </w:r>
      <w:r>
        <w:rPr>
          <w:sz w:val="24"/>
        </w:rPr>
        <w:t>日</w:t>
      </w:r>
      <w:r>
        <w:rPr>
          <w:rFonts w:hint="eastAsia"/>
          <w:sz w:val="24"/>
        </w:rPr>
        <w:t>10</w:t>
      </w:r>
      <w:r>
        <w:rPr>
          <w:rFonts w:hint="eastAsia"/>
          <w:sz w:val="24"/>
        </w:rPr>
        <w:t>：</w:t>
      </w:r>
      <w:r>
        <w:rPr>
          <w:rFonts w:hint="eastAsia"/>
          <w:sz w:val="24"/>
        </w:rPr>
        <w:t>00</w:t>
      </w:r>
      <w:r>
        <w:rPr>
          <w:rFonts w:hint="eastAsia"/>
          <w:sz w:val="24"/>
        </w:rPr>
        <w:t>。邮件主题格式：全日制建筑与土木工程</w:t>
      </w:r>
      <w:r>
        <w:rPr>
          <w:rFonts w:hint="eastAsia"/>
          <w:sz w:val="24"/>
        </w:rPr>
        <w:t>-</w:t>
      </w:r>
      <w:r>
        <w:rPr>
          <w:rFonts w:hint="eastAsia"/>
          <w:sz w:val="24"/>
        </w:rPr>
        <w:t>方向</w:t>
      </w:r>
      <w:r>
        <w:rPr>
          <w:rFonts w:hint="eastAsia"/>
          <w:sz w:val="24"/>
        </w:rPr>
        <w:t>-</w:t>
      </w:r>
      <w:r>
        <w:rPr>
          <w:rFonts w:hint="eastAsia"/>
          <w:sz w:val="24"/>
        </w:rPr>
        <w:t>姓名</w:t>
      </w:r>
      <w:r>
        <w:rPr>
          <w:rFonts w:hint="eastAsia"/>
          <w:sz w:val="24"/>
        </w:rPr>
        <w:t>-</w:t>
      </w:r>
      <w:r>
        <w:rPr>
          <w:rFonts w:hint="eastAsia"/>
          <w:sz w:val="24"/>
        </w:rPr>
        <w:t>初试分数。未按此格式发送者，不予接收。</w:t>
      </w:r>
    </w:p>
    <w:p w:rsidR="0024440E" w:rsidRDefault="00294504">
      <w:pPr>
        <w:adjustRightInd w:val="0"/>
        <w:snapToGrid w:val="0"/>
        <w:spacing w:line="360" w:lineRule="auto"/>
        <w:ind w:firstLine="539"/>
        <w:jc w:val="left"/>
        <w:rPr>
          <w:sz w:val="24"/>
        </w:rPr>
      </w:pPr>
      <w:r>
        <w:rPr>
          <w:rFonts w:hint="eastAsia"/>
          <w:sz w:val="24"/>
        </w:rPr>
        <w:t>学院汇总后将在资格审核现场公示，根据公示情况同学们可调整选报方向，</w:t>
      </w:r>
      <w:proofErr w:type="gramStart"/>
      <w:r>
        <w:rPr>
          <w:rFonts w:hint="eastAsia"/>
          <w:sz w:val="24"/>
        </w:rPr>
        <w:t>待现场</w:t>
      </w:r>
      <w:proofErr w:type="gramEnd"/>
      <w:r>
        <w:rPr>
          <w:rFonts w:hint="eastAsia"/>
          <w:sz w:val="24"/>
        </w:rPr>
        <w:t>资格确认后不再调整复试方向。</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2834"/>
        <w:gridCol w:w="1418"/>
        <w:gridCol w:w="1276"/>
        <w:gridCol w:w="709"/>
      </w:tblGrid>
      <w:tr w:rsidR="0024440E">
        <w:trPr>
          <w:trHeight w:val="504"/>
          <w:jc w:val="center"/>
        </w:trPr>
        <w:tc>
          <w:tcPr>
            <w:tcW w:w="8206" w:type="dxa"/>
            <w:gridSpan w:val="5"/>
            <w:tcBorders>
              <w:top w:val="nil"/>
              <w:left w:val="nil"/>
              <w:right w:val="nil"/>
            </w:tcBorders>
            <w:shd w:val="clear" w:color="auto" w:fill="auto"/>
            <w:vAlign w:val="bottom"/>
          </w:tcPr>
          <w:p w:rsidR="0024440E" w:rsidRDefault="00294504">
            <w:pPr>
              <w:widowControl/>
              <w:jc w:val="center"/>
              <w:rPr>
                <w:kern w:val="0"/>
                <w:sz w:val="18"/>
                <w:szCs w:val="18"/>
              </w:rPr>
            </w:pPr>
            <w:r>
              <w:rPr>
                <w:rFonts w:hint="eastAsia"/>
                <w:sz w:val="24"/>
              </w:rPr>
              <w:t>表三</w:t>
            </w:r>
            <w:r>
              <w:rPr>
                <w:rFonts w:hint="eastAsia"/>
                <w:sz w:val="24"/>
              </w:rPr>
              <w:t xml:space="preserve">  2019</w:t>
            </w:r>
            <w:r>
              <w:rPr>
                <w:rFonts w:hint="eastAsia"/>
                <w:sz w:val="24"/>
              </w:rPr>
              <w:t>年（</w:t>
            </w:r>
            <w:r>
              <w:rPr>
                <w:rFonts w:hint="eastAsia"/>
                <w:sz w:val="24"/>
              </w:rPr>
              <w:t>085213</w:t>
            </w:r>
            <w:r>
              <w:rPr>
                <w:rFonts w:hint="eastAsia"/>
                <w:sz w:val="24"/>
              </w:rPr>
              <w:t>）建筑与土木工程全日制</w:t>
            </w:r>
            <w:r>
              <w:rPr>
                <w:rFonts w:hint="eastAsia"/>
                <w:sz w:val="24"/>
              </w:rPr>
              <w:t xml:space="preserve"> </w:t>
            </w:r>
            <w:r>
              <w:rPr>
                <w:rFonts w:hint="eastAsia"/>
                <w:sz w:val="24"/>
              </w:rPr>
              <w:t>各方向计划复试人数</w:t>
            </w:r>
          </w:p>
        </w:tc>
      </w:tr>
      <w:tr w:rsidR="0024440E">
        <w:trPr>
          <w:trHeight w:val="504"/>
          <w:jc w:val="center"/>
        </w:trPr>
        <w:tc>
          <w:tcPr>
            <w:tcW w:w="1969" w:type="dxa"/>
            <w:shd w:val="clear" w:color="auto" w:fill="auto"/>
          </w:tcPr>
          <w:p w:rsidR="0024440E" w:rsidRDefault="00294504">
            <w:pPr>
              <w:widowControl/>
              <w:jc w:val="center"/>
              <w:rPr>
                <w:kern w:val="0"/>
                <w:szCs w:val="21"/>
              </w:rPr>
            </w:pPr>
            <w:proofErr w:type="gramStart"/>
            <w:r>
              <w:rPr>
                <w:rFonts w:hint="eastAsia"/>
                <w:kern w:val="0"/>
                <w:szCs w:val="21"/>
              </w:rPr>
              <w:t>复试组</w:t>
            </w:r>
            <w:proofErr w:type="gramEnd"/>
          </w:p>
        </w:tc>
        <w:tc>
          <w:tcPr>
            <w:tcW w:w="2834" w:type="dxa"/>
            <w:shd w:val="clear" w:color="auto" w:fill="auto"/>
          </w:tcPr>
          <w:p w:rsidR="0024440E" w:rsidRDefault="00294504">
            <w:pPr>
              <w:widowControl/>
              <w:jc w:val="center"/>
              <w:rPr>
                <w:kern w:val="0"/>
                <w:szCs w:val="21"/>
              </w:rPr>
            </w:pPr>
            <w:r>
              <w:rPr>
                <w:rFonts w:hint="eastAsia"/>
                <w:kern w:val="0"/>
                <w:szCs w:val="21"/>
              </w:rPr>
              <w:t>建筑与土木工程各方向名称</w:t>
            </w:r>
          </w:p>
        </w:tc>
        <w:tc>
          <w:tcPr>
            <w:tcW w:w="1418" w:type="dxa"/>
            <w:shd w:val="clear" w:color="auto" w:fill="FFFFFF"/>
          </w:tcPr>
          <w:p w:rsidR="0024440E" w:rsidRDefault="00294504">
            <w:pPr>
              <w:widowControl/>
              <w:jc w:val="center"/>
              <w:rPr>
                <w:kern w:val="0"/>
                <w:szCs w:val="21"/>
              </w:rPr>
            </w:pPr>
            <w:r>
              <w:rPr>
                <w:rFonts w:hint="eastAsia"/>
                <w:kern w:val="0"/>
                <w:szCs w:val="21"/>
              </w:rPr>
              <w:t>拟录取人数</w:t>
            </w:r>
          </w:p>
        </w:tc>
        <w:tc>
          <w:tcPr>
            <w:tcW w:w="1276" w:type="dxa"/>
            <w:shd w:val="clear" w:color="auto" w:fill="FFFFFF"/>
          </w:tcPr>
          <w:p w:rsidR="0024440E" w:rsidRDefault="00294504">
            <w:pPr>
              <w:widowControl/>
              <w:jc w:val="center"/>
              <w:rPr>
                <w:kern w:val="0"/>
                <w:szCs w:val="21"/>
              </w:rPr>
            </w:pPr>
            <w:r>
              <w:rPr>
                <w:rFonts w:hint="eastAsia"/>
                <w:kern w:val="0"/>
                <w:szCs w:val="21"/>
              </w:rPr>
              <w:t>拟复试人数</w:t>
            </w:r>
          </w:p>
        </w:tc>
        <w:tc>
          <w:tcPr>
            <w:tcW w:w="709" w:type="dxa"/>
            <w:tcBorders>
              <w:right w:val="single" w:sz="4" w:space="0" w:color="auto"/>
            </w:tcBorders>
            <w:shd w:val="clear" w:color="auto" w:fill="FFFFFF"/>
          </w:tcPr>
          <w:p w:rsidR="0024440E" w:rsidRDefault="00294504">
            <w:pPr>
              <w:widowControl/>
              <w:jc w:val="center"/>
              <w:rPr>
                <w:kern w:val="0"/>
                <w:szCs w:val="21"/>
              </w:rPr>
            </w:pPr>
            <w:r>
              <w:rPr>
                <w:rFonts w:hint="eastAsia"/>
                <w:kern w:val="0"/>
                <w:szCs w:val="21"/>
              </w:rPr>
              <w:t>备注</w:t>
            </w:r>
          </w:p>
        </w:tc>
      </w:tr>
      <w:tr w:rsidR="0024440E">
        <w:trPr>
          <w:trHeight w:val="300"/>
          <w:jc w:val="center"/>
        </w:trPr>
        <w:tc>
          <w:tcPr>
            <w:tcW w:w="1969" w:type="dxa"/>
            <w:shd w:val="clear" w:color="auto" w:fill="auto"/>
          </w:tcPr>
          <w:p w:rsidR="0024440E" w:rsidRDefault="00294504">
            <w:pPr>
              <w:widowControl/>
              <w:jc w:val="center"/>
              <w:rPr>
                <w:kern w:val="0"/>
                <w:szCs w:val="21"/>
              </w:rPr>
            </w:pPr>
            <w:r>
              <w:rPr>
                <w:rFonts w:hint="eastAsia"/>
                <w:kern w:val="0"/>
                <w:szCs w:val="21"/>
              </w:rPr>
              <w:t>桥梁工程组</w:t>
            </w:r>
          </w:p>
        </w:tc>
        <w:tc>
          <w:tcPr>
            <w:tcW w:w="2834" w:type="dxa"/>
            <w:shd w:val="clear" w:color="auto" w:fill="auto"/>
          </w:tcPr>
          <w:p w:rsidR="0024440E" w:rsidRDefault="00294504">
            <w:pPr>
              <w:widowControl/>
              <w:jc w:val="center"/>
              <w:rPr>
                <w:kern w:val="0"/>
                <w:szCs w:val="21"/>
              </w:rPr>
            </w:pPr>
            <w:r>
              <w:rPr>
                <w:rFonts w:hint="eastAsia"/>
                <w:kern w:val="0"/>
                <w:szCs w:val="21"/>
              </w:rPr>
              <w:t>桥梁工程</w:t>
            </w:r>
          </w:p>
        </w:tc>
        <w:tc>
          <w:tcPr>
            <w:tcW w:w="1418" w:type="dxa"/>
          </w:tcPr>
          <w:p w:rsidR="0024440E" w:rsidRDefault="00294504">
            <w:pPr>
              <w:jc w:val="center"/>
              <w:rPr>
                <w:kern w:val="0"/>
                <w:szCs w:val="21"/>
              </w:rPr>
            </w:pPr>
            <w:r>
              <w:rPr>
                <w:kern w:val="0"/>
                <w:szCs w:val="21"/>
              </w:rPr>
              <w:t>19</w:t>
            </w:r>
          </w:p>
        </w:tc>
        <w:tc>
          <w:tcPr>
            <w:tcW w:w="1276" w:type="dxa"/>
          </w:tcPr>
          <w:p w:rsidR="0024440E" w:rsidRDefault="00294504">
            <w:pPr>
              <w:jc w:val="center"/>
              <w:rPr>
                <w:kern w:val="0"/>
                <w:szCs w:val="21"/>
              </w:rPr>
            </w:pPr>
            <w:r>
              <w:rPr>
                <w:kern w:val="0"/>
                <w:szCs w:val="21"/>
              </w:rPr>
              <w:t>24</w:t>
            </w:r>
          </w:p>
        </w:tc>
        <w:tc>
          <w:tcPr>
            <w:tcW w:w="709" w:type="dxa"/>
            <w:tcBorders>
              <w:right w:val="single" w:sz="4" w:space="0" w:color="auto"/>
            </w:tcBorders>
          </w:tcPr>
          <w:p w:rsidR="0024440E" w:rsidRDefault="0024440E">
            <w:pPr>
              <w:jc w:val="center"/>
              <w:rPr>
                <w:kern w:val="0"/>
                <w:szCs w:val="21"/>
              </w:rPr>
            </w:pPr>
          </w:p>
        </w:tc>
      </w:tr>
      <w:tr w:rsidR="0024440E">
        <w:trPr>
          <w:trHeight w:val="373"/>
          <w:jc w:val="center"/>
        </w:trPr>
        <w:tc>
          <w:tcPr>
            <w:tcW w:w="1969" w:type="dxa"/>
            <w:shd w:val="clear" w:color="auto" w:fill="auto"/>
          </w:tcPr>
          <w:p w:rsidR="0024440E" w:rsidRDefault="00294504">
            <w:pPr>
              <w:widowControl/>
              <w:jc w:val="center"/>
              <w:rPr>
                <w:kern w:val="0"/>
                <w:szCs w:val="21"/>
              </w:rPr>
            </w:pPr>
            <w:r>
              <w:rPr>
                <w:rFonts w:hint="eastAsia"/>
                <w:kern w:val="0"/>
                <w:szCs w:val="21"/>
              </w:rPr>
              <w:t>隧道与地下工程组</w:t>
            </w:r>
          </w:p>
        </w:tc>
        <w:tc>
          <w:tcPr>
            <w:tcW w:w="2834" w:type="dxa"/>
            <w:shd w:val="clear" w:color="auto" w:fill="auto"/>
          </w:tcPr>
          <w:p w:rsidR="0024440E" w:rsidRDefault="00294504">
            <w:pPr>
              <w:widowControl/>
              <w:jc w:val="center"/>
              <w:rPr>
                <w:kern w:val="0"/>
                <w:szCs w:val="21"/>
              </w:rPr>
            </w:pPr>
            <w:r>
              <w:rPr>
                <w:rFonts w:hint="eastAsia"/>
                <w:kern w:val="0"/>
                <w:szCs w:val="21"/>
              </w:rPr>
              <w:t>隧道与地下工程</w:t>
            </w:r>
          </w:p>
        </w:tc>
        <w:tc>
          <w:tcPr>
            <w:tcW w:w="1418" w:type="dxa"/>
          </w:tcPr>
          <w:p w:rsidR="0024440E" w:rsidRDefault="00294504">
            <w:pPr>
              <w:jc w:val="center"/>
              <w:rPr>
                <w:kern w:val="0"/>
                <w:szCs w:val="21"/>
              </w:rPr>
            </w:pPr>
            <w:r>
              <w:rPr>
                <w:kern w:val="0"/>
                <w:szCs w:val="21"/>
              </w:rPr>
              <w:t>16</w:t>
            </w:r>
          </w:p>
        </w:tc>
        <w:tc>
          <w:tcPr>
            <w:tcW w:w="1276" w:type="dxa"/>
          </w:tcPr>
          <w:p w:rsidR="0024440E" w:rsidRDefault="00294504">
            <w:pPr>
              <w:jc w:val="center"/>
              <w:rPr>
                <w:kern w:val="0"/>
                <w:szCs w:val="21"/>
              </w:rPr>
            </w:pPr>
            <w:r>
              <w:rPr>
                <w:kern w:val="0"/>
                <w:szCs w:val="21"/>
              </w:rPr>
              <w:t>20</w:t>
            </w:r>
          </w:p>
        </w:tc>
        <w:tc>
          <w:tcPr>
            <w:tcW w:w="709" w:type="dxa"/>
            <w:tcBorders>
              <w:right w:val="single" w:sz="4" w:space="0" w:color="auto"/>
            </w:tcBorders>
          </w:tcPr>
          <w:p w:rsidR="0024440E" w:rsidRDefault="0024440E">
            <w:pPr>
              <w:jc w:val="center"/>
              <w:rPr>
                <w:kern w:val="0"/>
                <w:szCs w:val="21"/>
              </w:rPr>
            </w:pPr>
          </w:p>
        </w:tc>
      </w:tr>
      <w:tr w:rsidR="0024440E">
        <w:trPr>
          <w:trHeight w:val="300"/>
          <w:jc w:val="center"/>
        </w:trPr>
        <w:tc>
          <w:tcPr>
            <w:tcW w:w="1969" w:type="dxa"/>
            <w:shd w:val="clear" w:color="auto" w:fill="auto"/>
          </w:tcPr>
          <w:p w:rsidR="0024440E" w:rsidRDefault="00294504">
            <w:pPr>
              <w:widowControl/>
              <w:jc w:val="center"/>
              <w:rPr>
                <w:kern w:val="0"/>
                <w:szCs w:val="21"/>
              </w:rPr>
            </w:pPr>
            <w:r>
              <w:rPr>
                <w:rFonts w:hint="eastAsia"/>
                <w:kern w:val="0"/>
                <w:szCs w:val="21"/>
              </w:rPr>
              <w:t>岩土工程组</w:t>
            </w:r>
          </w:p>
        </w:tc>
        <w:tc>
          <w:tcPr>
            <w:tcW w:w="2834" w:type="dxa"/>
            <w:shd w:val="clear" w:color="auto" w:fill="auto"/>
          </w:tcPr>
          <w:p w:rsidR="0024440E" w:rsidRDefault="00294504">
            <w:pPr>
              <w:widowControl/>
              <w:jc w:val="center"/>
              <w:rPr>
                <w:kern w:val="0"/>
                <w:szCs w:val="21"/>
              </w:rPr>
            </w:pPr>
            <w:r>
              <w:rPr>
                <w:rFonts w:hint="eastAsia"/>
                <w:kern w:val="0"/>
                <w:szCs w:val="21"/>
              </w:rPr>
              <w:t>岩土工程</w:t>
            </w:r>
          </w:p>
        </w:tc>
        <w:tc>
          <w:tcPr>
            <w:tcW w:w="1418" w:type="dxa"/>
          </w:tcPr>
          <w:p w:rsidR="0024440E" w:rsidRDefault="00294504">
            <w:pPr>
              <w:jc w:val="center"/>
              <w:rPr>
                <w:kern w:val="0"/>
                <w:szCs w:val="21"/>
              </w:rPr>
            </w:pPr>
            <w:r>
              <w:rPr>
                <w:kern w:val="0"/>
                <w:szCs w:val="21"/>
              </w:rPr>
              <w:t>11</w:t>
            </w:r>
          </w:p>
        </w:tc>
        <w:tc>
          <w:tcPr>
            <w:tcW w:w="1276" w:type="dxa"/>
          </w:tcPr>
          <w:p w:rsidR="0024440E" w:rsidRDefault="00294504">
            <w:pPr>
              <w:jc w:val="center"/>
              <w:rPr>
                <w:kern w:val="0"/>
                <w:szCs w:val="21"/>
              </w:rPr>
            </w:pPr>
            <w:r>
              <w:rPr>
                <w:kern w:val="0"/>
                <w:szCs w:val="21"/>
              </w:rPr>
              <w:t>14</w:t>
            </w:r>
          </w:p>
        </w:tc>
        <w:tc>
          <w:tcPr>
            <w:tcW w:w="709" w:type="dxa"/>
            <w:tcBorders>
              <w:right w:val="single" w:sz="4" w:space="0" w:color="auto"/>
            </w:tcBorders>
          </w:tcPr>
          <w:p w:rsidR="0024440E" w:rsidRDefault="0024440E">
            <w:pPr>
              <w:jc w:val="center"/>
              <w:rPr>
                <w:kern w:val="0"/>
                <w:szCs w:val="21"/>
              </w:rPr>
            </w:pPr>
          </w:p>
        </w:tc>
      </w:tr>
      <w:tr w:rsidR="0024440E">
        <w:trPr>
          <w:trHeight w:val="300"/>
          <w:jc w:val="center"/>
        </w:trPr>
        <w:tc>
          <w:tcPr>
            <w:tcW w:w="1969" w:type="dxa"/>
            <w:shd w:val="clear" w:color="auto" w:fill="auto"/>
          </w:tcPr>
          <w:p w:rsidR="0024440E" w:rsidRDefault="00294504">
            <w:pPr>
              <w:widowControl/>
              <w:jc w:val="center"/>
              <w:rPr>
                <w:kern w:val="0"/>
                <w:szCs w:val="21"/>
              </w:rPr>
            </w:pPr>
            <w:r>
              <w:rPr>
                <w:rFonts w:hint="eastAsia"/>
                <w:kern w:val="0"/>
                <w:szCs w:val="21"/>
              </w:rPr>
              <w:t>建筑结构工程组</w:t>
            </w:r>
          </w:p>
        </w:tc>
        <w:tc>
          <w:tcPr>
            <w:tcW w:w="2834" w:type="dxa"/>
            <w:shd w:val="clear" w:color="auto" w:fill="auto"/>
          </w:tcPr>
          <w:p w:rsidR="0024440E" w:rsidRDefault="00294504">
            <w:pPr>
              <w:widowControl/>
              <w:jc w:val="center"/>
              <w:rPr>
                <w:kern w:val="0"/>
                <w:szCs w:val="21"/>
              </w:rPr>
            </w:pPr>
            <w:r>
              <w:rPr>
                <w:rFonts w:hint="eastAsia"/>
                <w:kern w:val="0"/>
                <w:szCs w:val="21"/>
              </w:rPr>
              <w:t>建筑结构</w:t>
            </w:r>
          </w:p>
        </w:tc>
        <w:tc>
          <w:tcPr>
            <w:tcW w:w="1418" w:type="dxa"/>
          </w:tcPr>
          <w:p w:rsidR="0024440E" w:rsidRDefault="00294504">
            <w:pPr>
              <w:jc w:val="center"/>
              <w:rPr>
                <w:kern w:val="0"/>
                <w:szCs w:val="21"/>
              </w:rPr>
            </w:pPr>
            <w:r>
              <w:rPr>
                <w:kern w:val="0"/>
                <w:szCs w:val="21"/>
              </w:rPr>
              <w:t>18</w:t>
            </w:r>
          </w:p>
        </w:tc>
        <w:tc>
          <w:tcPr>
            <w:tcW w:w="1276" w:type="dxa"/>
          </w:tcPr>
          <w:p w:rsidR="0024440E" w:rsidRDefault="00294504">
            <w:pPr>
              <w:jc w:val="center"/>
              <w:rPr>
                <w:kern w:val="0"/>
                <w:szCs w:val="21"/>
              </w:rPr>
            </w:pPr>
            <w:r>
              <w:rPr>
                <w:kern w:val="0"/>
                <w:szCs w:val="21"/>
              </w:rPr>
              <w:t>23</w:t>
            </w:r>
          </w:p>
        </w:tc>
        <w:tc>
          <w:tcPr>
            <w:tcW w:w="709" w:type="dxa"/>
            <w:tcBorders>
              <w:right w:val="single" w:sz="4" w:space="0" w:color="auto"/>
            </w:tcBorders>
          </w:tcPr>
          <w:p w:rsidR="0024440E" w:rsidRDefault="0024440E">
            <w:pPr>
              <w:jc w:val="center"/>
              <w:rPr>
                <w:kern w:val="0"/>
                <w:szCs w:val="21"/>
              </w:rPr>
            </w:pPr>
          </w:p>
        </w:tc>
      </w:tr>
      <w:tr w:rsidR="0024440E">
        <w:trPr>
          <w:trHeight w:val="300"/>
          <w:jc w:val="center"/>
        </w:trPr>
        <w:tc>
          <w:tcPr>
            <w:tcW w:w="1969" w:type="dxa"/>
            <w:shd w:val="clear" w:color="auto" w:fill="auto"/>
          </w:tcPr>
          <w:p w:rsidR="0024440E" w:rsidRDefault="00294504">
            <w:pPr>
              <w:widowControl/>
              <w:jc w:val="center"/>
              <w:rPr>
                <w:kern w:val="0"/>
                <w:szCs w:val="21"/>
              </w:rPr>
            </w:pPr>
            <w:r>
              <w:rPr>
                <w:rFonts w:hint="eastAsia"/>
                <w:kern w:val="0"/>
                <w:szCs w:val="21"/>
              </w:rPr>
              <w:t>防灾减灾工程组</w:t>
            </w:r>
          </w:p>
        </w:tc>
        <w:tc>
          <w:tcPr>
            <w:tcW w:w="2834" w:type="dxa"/>
            <w:shd w:val="clear" w:color="auto" w:fill="auto"/>
          </w:tcPr>
          <w:p w:rsidR="0024440E" w:rsidRDefault="00294504">
            <w:pPr>
              <w:widowControl/>
              <w:jc w:val="center"/>
              <w:rPr>
                <w:kern w:val="0"/>
                <w:szCs w:val="21"/>
              </w:rPr>
            </w:pPr>
            <w:r>
              <w:rPr>
                <w:rFonts w:hint="eastAsia"/>
                <w:kern w:val="0"/>
                <w:szCs w:val="21"/>
              </w:rPr>
              <w:t>防灾减灾工程</w:t>
            </w:r>
          </w:p>
        </w:tc>
        <w:tc>
          <w:tcPr>
            <w:tcW w:w="1418" w:type="dxa"/>
          </w:tcPr>
          <w:p w:rsidR="0024440E" w:rsidRDefault="00294504">
            <w:pPr>
              <w:jc w:val="center"/>
              <w:rPr>
                <w:kern w:val="0"/>
                <w:szCs w:val="21"/>
              </w:rPr>
            </w:pPr>
            <w:r>
              <w:rPr>
                <w:kern w:val="0"/>
                <w:szCs w:val="21"/>
              </w:rPr>
              <w:t>2</w:t>
            </w:r>
          </w:p>
        </w:tc>
        <w:tc>
          <w:tcPr>
            <w:tcW w:w="1276" w:type="dxa"/>
          </w:tcPr>
          <w:p w:rsidR="0024440E" w:rsidRDefault="00294504">
            <w:pPr>
              <w:jc w:val="center"/>
              <w:rPr>
                <w:kern w:val="0"/>
                <w:szCs w:val="21"/>
              </w:rPr>
            </w:pPr>
            <w:r>
              <w:rPr>
                <w:kern w:val="0"/>
                <w:szCs w:val="21"/>
              </w:rPr>
              <w:t>3</w:t>
            </w:r>
          </w:p>
        </w:tc>
        <w:tc>
          <w:tcPr>
            <w:tcW w:w="709" w:type="dxa"/>
            <w:tcBorders>
              <w:right w:val="single" w:sz="4" w:space="0" w:color="auto"/>
            </w:tcBorders>
          </w:tcPr>
          <w:p w:rsidR="0024440E" w:rsidRDefault="0024440E">
            <w:pPr>
              <w:jc w:val="center"/>
              <w:rPr>
                <w:kern w:val="0"/>
                <w:szCs w:val="21"/>
              </w:rPr>
            </w:pPr>
          </w:p>
        </w:tc>
      </w:tr>
    </w:tbl>
    <w:p w:rsidR="006049C2" w:rsidRDefault="006049C2">
      <w:pPr>
        <w:adjustRightInd w:val="0"/>
        <w:snapToGrid w:val="0"/>
        <w:spacing w:line="360" w:lineRule="auto"/>
        <w:ind w:firstLine="539"/>
        <w:jc w:val="left"/>
        <w:rPr>
          <w:sz w:val="24"/>
        </w:rPr>
      </w:pPr>
    </w:p>
    <w:p w:rsidR="0024440E" w:rsidRDefault="00294504">
      <w:pPr>
        <w:adjustRightInd w:val="0"/>
        <w:snapToGrid w:val="0"/>
        <w:spacing w:line="360" w:lineRule="auto"/>
        <w:ind w:firstLine="539"/>
        <w:jc w:val="left"/>
        <w:rPr>
          <w:sz w:val="24"/>
        </w:rPr>
      </w:pPr>
      <w:r>
        <w:rPr>
          <w:rFonts w:hint="eastAsia"/>
          <w:sz w:val="24"/>
        </w:rPr>
        <w:t>3</w:t>
      </w:r>
      <w:r>
        <w:rPr>
          <w:rFonts w:hint="eastAsia"/>
          <w:sz w:val="24"/>
        </w:rPr>
        <w:t>）进入</w:t>
      </w:r>
      <w:r>
        <w:rPr>
          <w:sz w:val="24"/>
        </w:rPr>
        <w:t>复试的</w:t>
      </w:r>
      <w:r>
        <w:rPr>
          <w:rFonts w:hint="eastAsia"/>
          <w:sz w:val="24"/>
        </w:rPr>
        <w:t>非全日制</w:t>
      </w:r>
      <w:r>
        <w:rPr>
          <w:sz w:val="24"/>
        </w:rPr>
        <w:t>考生</w:t>
      </w:r>
      <w:r>
        <w:rPr>
          <w:rFonts w:hint="eastAsia"/>
          <w:sz w:val="24"/>
        </w:rPr>
        <w:t>，</w:t>
      </w:r>
      <w:r>
        <w:rPr>
          <w:sz w:val="24"/>
        </w:rPr>
        <w:t>请向电子邮箱</w:t>
      </w:r>
      <w:r>
        <w:rPr>
          <w:sz w:val="24"/>
        </w:rPr>
        <w:t>mwang@bjtu.edu.cn</w:t>
      </w:r>
      <w:r>
        <w:rPr>
          <w:rFonts w:hint="eastAsia"/>
          <w:sz w:val="24"/>
        </w:rPr>
        <w:t>发邮件申请</w:t>
      </w:r>
      <w:r>
        <w:rPr>
          <w:sz w:val="24"/>
        </w:rPr>
        <w:t>复试方向</w:t>
      </w:r>
      <w:r>
        <w:rPr>
          <w:rFonts w:hint="eastAsia"/>
          <w:sz w:val="24"/>
        </w:rPr>
        <w:t>，截止时间</w:t>
      </w:r>
      <w:r>
        <w:rPr>
          <w:rFonts w:hint="eastAsia"/>
          <w:sz w:val="24"/>
        </w:rPr>
        <w:t>3</w:t>
      </w:r>
      <w:r>
        <w:rPr>
          <w:sz w:val="24"/>
        </w:rPr>
        <w:t>月</w:t>
      </w:r>
      <w:r>
        <w:rPr>
          <w:rFonts w:hint="eastAsia"/>
          <w:sz w:val="24"/>
        </w:rPr>
        <w:t>25</w:t>
      </w:r>
      <w:r>
        <w:rPr>
          <w:sz w:val="24"/>
        </w:rPr>
        <w:t>日</w:t>
      </w:r>
      <w:r>
        <w:rPr>
          <w:rFonts w:hint="eastAsia"/>
          <w:sz w:val="24"/>
        </w:rPr>
        <w:t>10</w:t>
      </w:r>
      <w:r>
        <w:rPr>
          <w:rFonts w:hint="eastAsia"/>
          <w:sz w:val="24"/>
        </w:rPr>
        <w:t>：</w:t>
      </w:r>
      <w:r>
        <w:rPr>
          <w:rFonts w:hint="eastAsia"/>
          <w:sz w:val="24"/>
        </w:rPr>
        <w:t>00</w:t>
      </w:r>
      <w:r>
        <w:rPr>
          <w:rFonts w:hint="eastAsia"/>
          <w:sz w:val="24"/>
        </w:rPr>
        <w:t>。邮件主题格式：非全日制建筑与土木工程</w:t>
      </w:r>
      <w:r>
        <w:rPr>
          <w:rFonts w:hint="eastAsia"/>
          <w:sz w:val="24"/>
        </w:rPr>
        <w:t>-</w:t>
      </w:r>
      <w:r>
        <w:rPr>
          <w:rFonts w:hint="eastAsia"/>
          <w:sz w:val="24"/>
        </w:rPr>
        <w:t>方向</w:t>
      </w:r>
      <w:r>
        <w:rPr>
          <w:rFonts w:hint="eastAsia"/>
          <w:sz w:val="24"/>
        </w:rPr>
        <w:t>-</w:t>
      </w:r>
      <w:r>
        <w:rPr>
          <w:rFonts w:hint="eastAsia"/>
          <w:sz w:val="24"/>
        </w:rPr>
        <w:t>姓名</w:t>
      </w:r>
      <w:r>
        <w:rPr>
          <w:rFonts w:hint="eastAsia"/>
          <w:sz w:val="24"/>
        </w:rPr>
        <w:t>-</w:t>
      </w:r>
      <w:r>
        <w:rPr>
          <w:rFonts w:hint="eastAsia"/>
          <w:sz w:val="24"/>
        </w:rPr>
        <w:t>初试分数。未按此格式发送者，不予接收。学院汇总后将在资格审核现场</w:t>
      </w:r>
      <w:r w:rsidR="006049C2">
        <w:rPr>
          <w:rFonts w:hint="eastAsia"/>
          <w:sz w:val="24"/>
        </w:rPr>
        <w:t>公示，</w:t>
      </w:r>
      <w:r>
        <w:rPr>
          <w:rFonts w:hint="eastAsia"/>
          <w:sz w:val="24"/>
        </w:rPr>
        <w:t>并根据复试方向分配</w:t>
      </w:r>
      <w:r w:rsidR="006049C2">
        <w:rPr>
          <w:rFonts w:hint="eastAsia"/>
          <w:sz w:val="24"/>
        </w:rPr>
        <w:t>复试</w:t>
      </w:r>
      <w:r>
        <w:rPr>
          <w:rFonts w:hint="eastAsia"/>
          <w:sz w:val="24"/>
        </w:rPr>
        <w:t>小组。</w:t>
      </w:r>
    </w:p>
    <w:p w:rsidR="0024440E" w:rsidRDefault="00294504" w:rsidP="00BE7DC5">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（三）部分专业调剂说明</w:t>
      </w:r>
    </w:p>
    <w:p w:rsidR="0024440E" w:rsidRDefault="00294504" w:rsidP="00BE7DC5">
      <w:pPr>
        <w:spacing w:line="360" w:lineRule="auto"/>
        <w:ind w:firstLineChars="177" w:firstLine="425"/>
        <w:jc w:val="left"/>
        <w:rPr>
          <w:sz w:val="24"/>
        </w:rPr>
      </w:pPr>
      <w:r>
        <w:rPr>
          <w:sz w:val="24"/>
        </w:rPr>
        <w:t>依据</w:t>
      </w:r>
      <w:r>
        <w:rPr>
          <w:rFonts w:hint="eastAsia"/>
          <w:sz w:val="24"/>
        </w:rPr>
        <w:t>《北京交通大学</w:t>
      </w:r>
      <w:r>
        <w:rPr>
          <w:rFonts w:hint="eastAsia"/>
          <w:sz w:val="24"/>
        </w:rPr>
        <w:t>2019</w:t>
      </w:r>
      <w:r>
        <w:rPr>
          <w:rFonts w:hint="eastAsia"/>
          <w:sz w:val="24"/>
        </w:rPr>
        <w:t>年硕士研究生复试录取工作办法》接收调剂的相关条款，我院拟接收调剂的专业及具体要求如下：</w:t>
      </w:r>
    </w:p>
    <w:p w:rsidR="0024440E" w:rsidRDefault="00294504" w:rsidP="00BE7DC5">
      <w:pPr>
        <w:spacing w:line="360" w:lineRule="auto"/>
        <w:ind w:firstLineChars="150" w:firstLine="361"/>
        <w:jc w:val="left"/>
        <w:rPr>
          <w:rFonts w:ascii="宋体" w:hAnsi="宋体" w:cs="宋体"/>
          <w:b/>
          <w:kern w:val="0"/>
          <w:sz w:val="24"/>
        </w:rPr>
      </w:pPr>
      <w:r>
        <w:rPr>
          <w:rFonts w:ascii="宋体" w:hAnsi="宋体" w:cs="宋体" w:hint="eastAsia"/>
          <w:b/>
          <w:kern w:val="0"/>
          <w:sz w:val="24"/>
        </w:rPr>
        <w:lastRenderedPageBreak/>
        <w:t>1、考生调剂基本要求</w:t>
      </w:r>
    </w:p>
    <w:p w:rsidR="0024440E" w:rsidRDefault="00294504" w:rsidP="00BE7DC5">
      <w:pPr>
        <w:spacing w:line="360" w:lineRule="auto"/>
        <w:ind w:firstLineChars="177" w:firstLine="425"/>
        <w:jc w:val="left"/>
        <w:rPr>
          <w:sz w:val="24"/>
        </w:rPr>
      </w:pPr>
      <w:r>
        <w:rPr>
          <w:rFonts w:hint="eastAsia"/>
          <w:sz w:val="24"/>
        </w:rPr>
        <w:t>1</w:t>
      </w:r>
      <w:r>
        <w:rPr>
          <w:rFonts w:hint="eastAsia"/>
          <w:sz w:val="24"/>
        </w:rPr>
        <w:t>）须符合教育部规定的调剂基本要求。</w:t>
      </w:r>
    </w:p>
    <w:p w:rsidR="0024440E" w:rsidRDefault="00294504" w:rsidP="00BE7DC5">
      <w:pPr>
        <w:spacing w:line="360" w:lineRule="auto"/>
        <w:ind w:firstLineChars="177" w:firstLine="425"/>
        <w:jc w:val="left"/>
        <w:rPr>
          <w:sz w:val="24"/>
        </w:rPr>
      </w:pPr>
      <w:r>
        <w:rPr>
          <w:rFonts w:hint="eastAsia"/>
          <w:sz w:val="24"/>
        </w:rPr>
        <w:t>2</w:t>
      </w:r>
      <w:r>
        <w:rPr>
          <w:rFonts w:hint="eastAsia"/>
          <w:sz w:val="24"/>
        </w:rPr>
        <w:t>）申请我校学术学位类专业的调剂考生第一志愿报考专业须为学术学位类；申请我校全日制专业的调剂考生第一志愿报考学习方式须为全日制。</w:t>
      </w:r>
    </w:p>
    <w:p w:rsidR="0024440E" w:rsidRDefault="00294504" w:rsidP="00BE7DC5">
      <w:pPr>
        <w:spacing w:line="360" w:lineRule="auto"/>
        <w:ind w:firstLineChars="177" w:firstLine="425"/>
        <w:jc w:val="left"/>
        <w:rPr>
          <w:sz w:val="24"/>
        </w:rPr>
      </w:pPr>
      <w:r>
        <w:rPr>
          <w:rFonts w:hint="eastAsia"/>
          <w:sz w:val="24"/>
        </w:rPr>
        <w:t>3</w:t>
      </w:r>
      <w:r>
        <w:rPr>
          <w:rFonts w:hint="eastAsia"/>
          <w:sz w:val="24"/>
        </w:rPr>
        <w:t>）学院将于</w:t>
      </w:r>
      <w:r>
        <w:rPr>
          <w:rFonts w:hint="eastAsia"/>
          <w:sz w:val="24"/>
        </w:rPr>
        <w:t>3</w:t>
      </w:r>
      <w:r>
        <w:rPr>
          <w:rFonts w:hint="eastAsia"/>
          <w:sz w:val="24"/>
        </w:rPr>
        <w:t>月</w:t>
      </w:r>
      <w:r>
        <w:rPr>
          <w:rFonts w:hint="eastAsia"/>
          <w:sz w:val="24"/>
        </w:rPr>
        <w:t>2</w:t>
      </w:r>
      <w:r w:rsidR="00EB7297">
        <w:rPr>
          <w:rFonts w:hint="eastAsia"/>
          <w:sz w:val="24"/>
        </w:rPr>
        <w:t>1</w:t>
      </w:r>
      <w:r>
        <w:rPr>
          <w:rFonts w:hint="eastAsia"/>
          <w:sz w:val="24"/>
        </w:rPr>
        <w:t>日开放调剂系统，考生通过</w:t>
      </w:r>
      <w:proofErr w:type="gramStart"/>
      <w:r>
        <w:rPr>
          <w:rFonts w:hint="eastAsia"/>
          <w:sz w:val="24"/>
        </w:rPr>
        <w:t>研招网</w:t>
      </w:r>
      <w:proofErr w:type="gramEnd"/>
      <w:r>
        <w:rPr>
          <w:rFonts w:hint="eastAsia"/>
          <w:sz w:val="24"/>
        </w:rPr>
        <w:t>调剂系统申请调剂。</w:t>
      </w:r>
    </w:p>
    <w:p w:rsidR="0024440E" w:rsidRDefault="00294504" w:rsidP="00BE7DC5">
      <w:pPr>
        <w:spacing w:line="360" w:lineRule="auto"/>
        <w:ind w:firstLineChars="177" w:firstLine="425"/>
        <w:jc w:val="left"/>
        <w:rPr>
          <w:sz w:val="24"/>
        </w:rPr>
      </w:pPr>
      <w:r>
        <w:rPr>
          <w:rFonts w:hint="eastAsia"/>
          <w:sz w:val="24"/>
        </w:rPr>
        <w:t>网上申请调剂报名时间截止到</w:t>
      </w:r>
      <w:r>
        <w:rPr>
          <w:rFonts w:hint="eastAsia"/>
          <w:sz w:val="24"/>
        </w:rPr>
        <w:t>3</w:t>
      </w:r>
      <w:r>
        <w:rPr>
          <w:rFonts w:hint="eastAsia"/>
          <w:sz w:val="24"/>
        </w:rPr>
        <w:t>月</w:t>
      </w:r>
      <w:r>
        <w:rPr>
          <w:rFonts w:hint="eastAsia"/>
          <w:sz w:val="24"/>
        </w:rPr>
        <w:t>2</w:t>
      </w:r>
      <w:r w:rsidR="0033114B">
        <w:rPr>
          <w:rFonts w:hint="eastAsia"/>
          <w:sz w:val="24"/>
        </w:rPr>
        <w:t>2</w:t>
      </w:r>
      <w:r>
        <w:rPr>
          <w:rFonts w:hint="eastAsia"/>
          <w:sz w:val="24"/>
        </w:rPr>
        <w:t>日</w:t>
      </w:r>
      <w:r>
        <w:rPr>
          <w:rFonts w:hint="eastAsia"/>
          <w:sz w:val="24"/>
        </w:rPr>
        <w:t>12:00</w:t>
      </w:r>
      <w:r>
        <w:rPr>
          <w:rFonts w:hint="eastAsia"/>
          <w:sz w:val="24"/>
        </w:rPr>
        <w:t>，学院将于</w:t>
      </w:r>
      <w:r>
        <w:rPr>
          <w:rFonts w:hint="eastAsia"/>
          <w:sz w:val="24"/>
        </w:rPr>
        <w:t>3</w:t>
      </w:r>
      <w:r>
        <w:rPr>
          <w:rFonts w:hint="eastAsia"/>
          <w:sz w:val="24"/>
        </w:rPr>
        <w:t>月</w:t>
      </w:r>
      <w:r>
        <w:rPr>
          <w:rFonts w:hint="eastAsia"/>
          <w:sz w:val="24"/>
        </w:rPr>
        <w:t>2</w:t>
      </w:r>
      <w:r w:rsidR="0033114B">
        <w:rPr>
          <w:rFonts w:hint="eastAsia"/>
          <w:sz w:val="24"/>
        </w:rPr>
        <w:t>2</w:t>
      </w:r>
      <w:r>
        <w:rPr>
          <w:rFonts w:hint="eastAsia"/>
          <w:sz w:val="24"/>
        </w:rPr>
        <w:t>日</w:t>
      </w:r>
      <w:r>
        <w:rPr>
          <w:rFonts w:hint="eastAsia"/>
          <w:sz w:val="24"/>
        </w:rPr>
        <w:t>1</w:t>
      </w:r>
      <w:r w:rsidR="0033114B">
        <w:rPr>
          <w:rFonts w:hint="eastAsia"/>
          <w:sz w:val="24"/>
        </w:rPr>
        <w:t>8</w:t>
      </w:r>
      <w:r>
        <w:rPr>
          <w:rFonts w:hint="eastAsia"/>
          <w:sz w:val="24"/>
        </w:rPr>
        <w:t>：</w:t>
      </w:r>
      <w:r>
        <w:rPr>
          <w:rFonts w:hint="eastAsia"/>
          <w:sz w:val="24"/>
        </w:rPr>
        <w:t>00</w:t>
      </w:r>
      <w:r>
        <w:rPr>
          <w:rFonts w:hint="eastAsia"/>
          <w:sz w:val="24"/>
        </w:rPr>
        <w:t>之前，通过调剂</w:t>
      </w:r>
      <w:proofErr w:type="gramStart"/>
      <w:r>
        <w:rPr>
          <w:rFonts w:hint="eastAsia"/>
          <w:sz w:val="24"/>
        </w:rPr>
        <w:t>网通知</w:t>
      </w:r>
      <w:proofErr w:type="gramEnd"/>
      <w:r>
        <w:rPr>
          <w:rFonts w:hint="eastAsia"/>
          <w:sz w:val="24"/>
        </w:rPr>
        <w:t>参加复试的考生。未经该系统提出调剂申请的考生不予录取。</w:t>
      </w:r>
    </w:p>
    <w:p w:rsidR="0024440E" w:rsidRDefault="00294504" w:rsidP="00BE7DC5">
      <w:pPr>
        <w:spacing w:line="360" w:lineRule="auto"/>
        <w:ind w:firstLineChars="177" w:firstLine="425"/>
        <w:jc w:val="left"/>
        <w:rPr>
          <w:sz w:val="24"/>
        </w:rPr>
      </w:pPr>
      <w:r>
        <w:rPr>
          <w:rFonts w:hint="eastAsia"/>
          <w:sz w:val="24"/>
        </w:rPr>
        <w:t>4</w:t>
      </w:r>
      <w:r>
        <w:rPr>
          <w:rFonts w:hint="eastAsia"/>
          <w:sz w:val="24"/>
        </w:rPr>
        <w:t>）复试考生名单将在北京交通大学土木建筑工程学院主页</w:t>
      </w:r>
      <w:hyperlink r:id="rId9" w:history="1">
        <w:r>
          <w:rPr>
            <w:rStyle w:val="ab"/>
            <w:rFonts w:hint="eastAsia"/>
            <w:sz w:val="24"/>
          </w:rPr>
          <w:t>http://civil.bjtu.edu.cn/</w:t>
        </w:r>
      </w:hyperlink>
      <w:r>
        <w:rPr>
          <w:rFonts w:hint="eastAsia"/>
          <w:sz w:val="24"/>
        </w:rPr>
        <w:t>招生工作</w:t>
      </w:r>
      <w:r>
        <w:rPr>
          <w:rFonts w:hint="eastAsia"/>
          <w:sz w:val="24"/>
        </w:rPr>
        <w:t>-</w:t>
      </w:r>
      <w:r>
        <w:rPr>
          <w:rFonts w:hint="eastAsia"/>
          <w:sz w:val="24"/>
        </w:rPr>
        <w:t>硕士招生通知栏目公布。</w:t>
      </w:r>
    </w:p>
    <w:p w:rsidR="0024440E" w:rsidRDefault="00294504" w:rsidP="00BE7DC5">
      <w:pPr>
        <w:spacing w:line="360" w:lineRule="auto"/>
        <w:ind w:firstLineChars="150" w:firstLine="361"/>
        <w:jc w:val="left"/>
        <w:rPr>
          <w:rFonts w:ascii="宋体" w:hAnsi="宋体" w:cs="宋体"/>
          <w:b/>
          <w:kern w:val="0"/>
          <w:sz w:val="24"/>
        </w:rPr>
      </w:pPr>
      <w:r>
        <w:rPr>
          <w:rFonts w:ascii="宋体" w:hAnsi="宋体" w:cs="宋体" w:hint="eastAsia"/>
          <w:b/>
          <w:kern w:val="0"/>
          <w:sz w:val="24"/>
        </w:rPr>
        <w:t>2、拟接收调剂专业</w:t>
      </w:r>
    </w:p>
    <w:p w:rsidR="0024440E" w:rsidRDefault="00294504" w:rsidP="00BE7DC5">
      <w:pPr>
        <w:spacing w:line="360" w:lineRule="auto"/>
        <w:ind w:firstLineChars="177" w:firstLine="426"/>
        <w:jc w:val="left"/>
        <w:rPr>
          <w:b/>
          <w:sz w:val="24"/>
        </w:rPr>
      </w:pPr>
      <w:r>
        <w:rPr>
          <w:rFonts w:hint="eastAsia"/>
          <w:b/>
          <w:sz w:val="24"/>
        </w:rPr>
        <w:t>1</w:t>
      </w:r>
      <w:r>
        <w:rPr>
          <w:rFonts w:hint="eastAsia"/>
          <w:b/>
          <w:sz w:val="24"/>
        </w:rPr>
        <w:t>）全日制专业及条件</w:t>
      </w:r>
    </w:p>
    <w:p w:rsidR="0024440E" w:rsidRDefault="00294504" w:rsidP="00BE7DC5">
      <w:pPr>
        <w:spacing w:line="360" w:lineRule="auto"/>
        <w:ind w:firstLineChars="177" w:firstLine="425"/>
        <w:jc w:val="left"/>
        <w:rPr>
          <w:sz w:val="24"/>
        </w:rPr>
      </w:pPr>
      <w:r>
        <w:rPr>
          <w:rFonts w:hint="eastAsia"/>
          <w:sz w:val="24"/>
        </w:rPr>
        <w:t>力学学术型硕士：总分及单科成绩符合国家</w:t>
      </w:r>
      <w:r>
        <w:rPr>
          <w:rFonts w:hint="eastAsia"/>
          <w:sz w:val="24"/>
        </w:rPr>
        <w:t>A</w:t>
      </w:r>
      <w:r>
        <w:rPr>
          <w:rFonts w:hint="eastAsia"/>
          <w:sz w:val="24"/>
        </w:rPr>
        <w:t>类分数线，且第一志愿报考我院相近专业的考生。</w:t>
      </w:r>
    </w:p>
    <w:p w:rsidR="0024440E" w:rsidRDefault="00294504" w:rsidP="00BE7DC5">
      <w:pPr>
        <w:spacing w:line="360" w:lineRule="auto"/>
        <w:ind w:firstLineChars="177" w:firstLine="426"/>
        <w:jc w:val="left"/>
        <w:rPr>
          <w:b/>
          <w:sz w:val="24"/>
        </w:rPr>
      </w:pPr>
      <w:r>
        <w:rPr>
          <w:rFonts w:hint="eastAsia"/>
          <w:b/>
          <w:sz w:val="24"/>
        </w:rPr>
        <w:t>2</w:t>
      </w:r>
      <w:r>
        <w:rPr>
          <w:rFonts w:hint="eastAsia"/>
          <w:b/>
          <w:sz w:val="24"/>
        </w:rPr>
        <w:t>）非全日制专业及条件</w:t>
      </w:r>
    </w:p>
    <w:p w:rsidR="0024440E" w:rsidRDefault="00294504" w:rsidP="00BE7DC5">
      <w:pPr>
        <w:spacing w:line="360" w:lineRule="auto"/>
        <w:ind w:firstLineChars="177" w:firstLine="425"/>
        <w:jc w:val="left"/>
        <w:rPr>
          <w:sz w:val="24"/>
        </w:rPr>
      </w:pPr>
      <w:r>
        <w:rPr>
          <w:rFonts w:hint="eastAsia"/>
          <w:sz w:val="24"/>
        </w:rPr>
        <w:t>（</w:t>
      </w:r>
      <w:r>
        <w:rPr>
          <w:rFonts w:hint="eastAsia"/>
          <w:sz w:val="24"/>
        </w:rPr>
        <w:t>1</w:t>
      </w:r>
      <w:r>
        <w:rPr>
          <w:rFonts w:hint="eastAsia"/>
          <w:sz w:val="24"/>
        </w:rPr>
        <w:t>）建筑与土木工程非全日制专业：</w:t>
      </w:r>
    </w:p>
    <w:p w:rsidR="0024440E" w:rsidRDefault="00294504" w:rsidP="00BE7DC5">
      <w:pPr>
        <w:spacing w:line="360" w:lineRule="auto"/>
        <w:ind w:firstLineChars="177" w:firstLine="425"/>
        <w:jc w:val="left"/>
        <w:rPr>
          <w:sz w:val="24"/>
        </w:rPr>
      </w:pPr>
      <w:r>
        <w:rPr>
          <w:rFonts w:hint="eastAsia"/>
          <w:sz w:val="24"/>
        </w:rPr>
        <w:t>单科成绩符合国家</w:t>
      </w:r>
      <w:r>
        <w:rPr>
          <w:rFonts w:hint="eastAsia"/>
          <w:sz w:val="24"/>
        </w:rPr>
        <w:t>A</w:t>
      </w:r>
      <w:r>
        <w:rPr>
          <w:rFonts w:hint="eastAsia"/>
          <w:sz w:val="24"/>
        </w:rPr>
        <w:t>类分数线，总分成绩符合复试分数线</w:t>
      </w:r>
      <w:r>
        <w:rPr>
          <w:rFonts w:hint="eastAsia"/>
          <w:sz w:val="24"/>
        </w:rPr>
        <w:t>333</w:t>
      </w:r>
      <w:r>
        <w:rPr>
          <w:rFonts w:hint="eastAsia"/>
          <w:sz w:val="24"/>
        </w:rPr>
        <w:t>分的考生。</w:t>
      </w:r>
    </w:p>
    <w:p w:rsidR="0024440E" w:rsidRDefault="00294504" w:rsidP="00BE7DC5">
      <w:pPr>
        <w:spacing w:line="360" w:lineRule="auto"/>
        <w:ind w:firstLineChars="177" w:firstLine="425"/>
        <w:jc w:val="left"/>
        <w:rPr>
          <w:sz w:val="24"/>
        </w:rPr>
      </w:pPr>
      <w:r>
        <w:rPr>
          <w:rFonts w:hint="eastAsia"/>
          <w:sz w:val="24"/>
        </w:rPr>
        <w:t>（</w:t>
      </w:r>
      <w:r>
        <w:rPr>
          <w:rFonts w:hint="eastAsia"/>
          <w:sz w:val="24"/>
        </w:rPr>
        <w:t>2</w:t>
      </w:r>
      <w:r>
        <w:rPr>
          <w:rFonts w:hint="eastAsia"/>
          <w:sz w:val="24"/>
        </w:rPr>
        <w:t>）交通运输工程非全日制专业：</w:t>
      </w:r>
    </w:p>
    <w:p w:rsidR="0024440E" w:rsidRDefault="00294504" w:rsidP="00BE7DC5">
      <w:pPr>
        <w:spacing w:line="360" w:lineRule="auto"/>
        <w:ind w:firstLineChars="177" w:firstLine="425"/>
        <w:jc w:val="left"/>
        <w:rPr>
          <w:sz w:val="24"/>
        </w:rPr>
      </w:pPr>
      <w:r>
        <w:rPr>
          <w:rFonts w:hint="eastAsia"/>
          <w:sz w:val="24"/>
        </w:rPr>
        <w:t>单科成绩符合国家</w:t>
      </w:r>
      <w:r>
        <w:rPr>
          <w:rFonts w:hint="eastAsia"/>
          <w:sz w:val="24"/>
        </w:rPr>
        <w:t>A</w:t>
      </w:r>
      <w:r>
        <w:rPr>
          <w:rFonts w:hint="eastAsia"/>
          <w:sz w:val="24"/>
        </w:rPr>
        <w:t>类分数线，总分成绩符合复试分数线</w:t>
      </w:r>
      <w:r>
        <w:rPr>
          <w:rFonts w:hint="eastAsia"/>
          <w:sz w:val="24"/>
        </w:rPr>
        <w:t>294</w:t>
      </w:r>
      <w:r>
        <w:rPr>
          <w:rFonts w:hint="eastAsia"/>
          <w:sz w:val="24"/>
        </w:rPr>
        <w:t>分的考生。</w:t>
      </w:r>
    </w:p>
    <w:p w:rsidR="0024440E" w:rsidRDefault="00294504" w:rsidP="00BE7DC5">
      <w:pPr>
        <w:spacing w:line="360" w:lineRule="auto"/>
        <w:ind w:firstLineChars="177" w:firstLine="425"/>
        <w:jc w:val="left"/>
        <w:rPr>
          <w:rFonts w:ascii="宋体" w:hAnsi="宋体" w:cs="宋体"/>
          <w:b/>
          <w:kern w:val="0"/>
          <w:sz w:val="28"/>
          <w:szCs w:val="28"/>
        </w:rPr>
      </w:pPr>
      <w:r>
        <w:rPr>
          <w:rFonts w:hint="eastAsia"/>
          <w:sz w:val="24"/>
        </w:rPr>
        <w:t>（</w:t>
      </w:r>
      <w:r>
        <w:rPr>
          <w:rFonts w:hint="eastAsia"/>
          <w:sz w:val="24"/>
        </w:rPr>
        <w:t>3</w:t>
      </w:r>
      <w:r>
        <w:rPr>
          <w:rFonts w:hint="eastAsia"/>
          <w:sz w:val="24"/>
        </w:rPr>
        <w:t>）非全日制研究生相关说明</w:t>
      </w:r>
    </w:p>
    <w:p w:rsidR="0024440E" w:rsidRDefault="00294504" w:rsidP="00BE7DC5">
      <w:pPr>
        <w:spacing w:line="360" w:lineRule="auto"/>
        <w:ind w:firstLineChars="177" w:firstLine="425"/>
        <w:jc w:val="left"/>
        <w:rPr>
          <w:sz w:val="24"/>
        </w:rPr>
      </w:pPr>
      <w:r>
        <w:rPr>
          <w:rFonts w:hint="eastAsia"/>
          <w:sz w:val="24"/>
        </w:rPr>
        <w:t>非工作时间授课。按学校现行状况，对于非全日制研究生，学校不解决住宿，无奖助学金，不提供公费医疗，需参加社会医疗保险。收费标准参考学校相关文件。</w:t>
      </w:r>
    </w:p>
    <w:p w:rsidR="00EA0DDE" w:rsidRPr="006049C2" w:rsidRDefault="00D923E6" w:rsidP="00EA0DDE">
      <w:pPr>
        <w:spacing w:line="360" w:lineRule="auto"/>
        <w:ind w:firstLineChars="150" w:firstLine="361"/>
        <w:jc w:val="left"/>
        <w:rPr>
          <w:rFonts w:ascii="宋体" w:hAnsi="宋体" w:cs="宋体"/>
          <w:b/>
          <w:kern w:val="0"/>
          <w:sz w:val="24"/>
        </w:rPr>
      </w:pPr>
      <w:r w:rsidRPr="006049C2">
        <w:rPr>
          <w:rFonts w:ascii="宋体" w:hAnsi="宋体" w:cs="宋体" w:hint="eastAsia"/>
          <w:b/>
          <w:kern w:val="0"/>
          <w:sz w:val="24"/>
        </w:rPr>
        <w:t>3</w:t>
      </w:r>
      <w:r w:rsidR="00EA0DDE" w:rsidRPr="006049C2">
        <w:rPr>
          <w:rFonts w:ascii="宋体" w:hAnsi="宋体" w:cs="宋体" w:hint="eastAsia"/>
          <w:b/>
          <w:kern w:val="0"/>
          <w:sz w:val="24"/>
        </w:rPr>
        <w:t>、调剂复试录取</w:t>
      </w:r>
    </w:p>
    <w:p w:rsidR="00EA0DDE" w:rsidRPr="006049C2" w:rsidRDefault="00EA0DDE" w:rsidP="00BE7DC5">
      <w:pPr>
        <w:spacing w:line="360" w:lineRule="auto"/>
        <w:ind w:firstLineChars="177" w:firstLine="425"/>
        <w:jc w:val="left"/>
        <w:rPr>
          <w:sz w:val="24"/>
        </w:rPr>
      </w:pPr>
      <w:r w:rsidRPr="006049C2">
        <w:rPr>
          <w:rFonts w:hint="eastAsia"/>
          <w:sz w:val="24"/>
        </w:rPr>
        <w:t>调剂生</w:t>
      </w:r>
      <w:r w:rsidR="00EA344B" w:rsidRPr="006049C2">
        <w:rPr>
          <w:rFonts w:hint="eastAsia"/>
          <w:sz w:val="24"/>
        </w:rPr>
        <w:t>请认真阅读我院复试办法，</w:t>
      </w:r>
      <w:r w:rsidRPr="006049C2">
        <w:rPr>
          <w:rFonts w:hint="eastAsia"/>
          <w:sz w:val="24"/>
        </w:rPr>
        <w:t>与</w:t>
      </w:r>
      <w:proofErr w:type="gramStart"/>
      <w:r w:rsidRPr="006049C2">
        <w:rPr>
          <w:rFonts w:hint="eastAsia"/>
          <w:sz w:val="24"/>
        </w:rPr>
        <w:t>一</w:t>
      </w:r>
      <w:proofErr w:type="gramEnd"/>
      <w:r w:rsidRPr="006049C2">
        <w:rPr>
          <w:rFonts w:hint="eastAsia"/>
          <w:sz w:val="24"/>
        </w:rPr>
        <w:t>志愿学生统一参加复试、成绩统一排队择优录取。</w:t>
      </w:r>
    </w:p>
    <w:p w:rsidR="0024440E" w:rsidRDefault="00294504">
      <w:pPr>
        <w:spacing w:beforeLines="50" w:before="156" w:afterLines="50" w:after="156"/>
        <w:jc w:val="left"/>
        <w:rPr>
          <w:rFonts w:eastAsia="黑体"/>
          <w:b/>
          <w:sz w:val="28"/>
          <w:szCs w:val="28"/>
        </w:rPr>
      </w:pPr>
      <w:r>
        <w:rPr>
          <w:rFonts w:eastAsia="黑体" w:hint="eastAsia"/>
          <w:b/>
          <w:sz w:val="28"/>
          <w:szCs w:val="28"/>
        </w:rPr>
        <w:t>二</w:t>
      </w:r>
      <w:r>
        <w:rPr>
          <w:rFonts w:eastAsia="黑体"/>
          <w:b/>
          <w:sz w:val="28"/>
          <w:szCs w:val="28"/>
        </w:rPr>
        <w:t>、复试程序</w:t>
      </w:r>
      <w:bookmarkEnd w:id="1"/>
    </w:p>
    <w:p w:rsidR="0024440E" w:rsidRDefault="00294504" w:rsidP="00BE7DC5">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（一）网上系统操作</w:t>
      </w:r>
    </w:p>
    <w:p w:rsidR="0024440E" w:rsidRDefault="00294504">
      <w:pPr>
        <w:spacing w:line="360" w:lineRule="auto"/>
        <w:ind w:firstLine="540"/>
        <w:jc w:val="left"/>
        <w:rPr>
          <w:rFonts w:ascii="宋体" w:hAnsi="宋体"/>
          <w:sz w:val="24"/>
        </w:rPr>
      </w:pPr>
      <w:r>
        <w:rPr>
          <w:rFonts w:ascii="宋体" w:hAnsi="宋体" w:hint="eastAsia"/>
          <w:sz w:val="24"/>
        </w:rPr>
        <w:t>参加复试的考生需符合北京交通大学土建学院各专业进入复试的考生初试分数要求，复试考生登陆研究生院主页（http://gs.bjtu.edu.cn/cms/zszt/）的“北京交通大学研究生院招生专题”，进入信息系统的“硕士招生”查询复试通知。在网上收到复</w:t>
      </w:r>
      <w:r>
        <w:rPr>
          <w:rFonts w:ascii="宋体" w:hAnsi="宋体" w:hint="eastAsia"/>
          <w:sz w:val="24"/>
        </w:rPr>
        <w:lastRenderedPageBreak/>
        <w:t>试通知后，请点击“确认复试”，补全信息并缴纳复试费和体检费后请打印个人陈述表、复试登记表和体检表，复试时请考生携带个人陈述表、复试登记表、体检表及资格审核需要的材料参加资格审核、复试和体检。</w:t>
      </w:r>
    </w:p>
    <w:p w:rsidR="0024440E" w:rsidRDefault="00294504" w:rsidP="00BE7DC5">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（二）</w:t>
      </w:r>
      <w:r>
        <w:rPr>
          <w:rFonts w:ascii="宋体" w:hAnsi="宋体" w:cs="宋体"/>
          <w:b/>
          <w:kern w:val="0"/>
          <w:sz w:val="28"/>
          <w:szCs w:val="28"/>
        </w:rPr>
        <w:t>考生</w:t>
      </w:r>
      <w:r>
        <w:rPr>
          <w:rFonts w:ascii="宋体" w:hAnsi="宋体" w:cs="宋体" w:hint="eastAsia"/>
          <w:b/>
          <w:kern w:val="0"/>
          <w:sz w:val="28"/>
          <w:szCs w:val="28"/>
        </w:rPr>
        <w:t>报考</w:t>
      </w:r>
      <w:r>
        <w:rPr>
          <w:rFonts w:ascii="宋体" w:hAnsi="宋体" w:cs="宋体"/>
          <w:b/>
          <w:kern w:val="0"/>
          <w:sz w:val="28"/>
          <w:szCs w:val="28"/>
        </w:rPr>
        <w:t>资格审查</w:t>
      </w:r>
    </w:p>
    <w:p w:rsidR="0024440E" w:rsidRDefault="00294504">
      <w:pPr>
        <w:spacing w:line="360" w:lineRule="auto"/>
        <w:ind w:firstLine="540"/>
        <w:jc w:val="left"/>
        <w:rPr>
          <w:rFonts w:ascii="宋体" w:hAnsi="宋体"/>
          <w:sz w:val="24"/>
        </w:rPr>
      </w:pPr>
      <w:r>
        <w:rPr>
          <w:rFonts w:ascii="宋体" w:hAnsi="宋体" w:hint="eastAsia"/>
          <w:sz w:val="24"/>
        </w:rPr>
        <w:t>复试前要对入围复试的考生进行资格审查。</w:t>
      </w:r>
    </w:p>
    <w:p w:rsidR="0024440E" w:rsidRDefault="00294504">
      <w:pPr>
        <w:spacing w:line="360" w:lineRule="auto"/>
        <w:ind w:firstLine="540"/>
        <w:jc w:val="left"/>
        <w:rPr>
          <w:b/>
          <w:sz w:val="24"/>
        </w:rPr>
      </w:pPr>
      <w:r>
        <w:rPr>
          <w:rFonts w:ascii="宋体" w:hAnsi="宋体" w:cs="宋体"/>
          <w:b/>
          <w:kern w:val="0"/>
          <w:sz w:val="24"/>
        </w:rPr>
        <w:t>1</w:t>
      </w:r>
      <w:r>
        <w:rPr>
          <w:rFonts w:ascii="宋体" w:hAnsi="宋体" w:cs="宋体" w:hint="eastAsia"/>
          <w:b/>
          <w:kern w:val="0"/>
          <w:sz w:val="24"/>
        </w:rPr>
        <w:t>、</w:t>
      </w:r>
      <w:r>
        <w:rPr>
          <w:rFonts w:ascii="宋体" w:hAnsi="宋体" w:cs="宋体"/>
          <w:b/>
          <w:kern w:val="0"/>
          <w:sz w:val="24"/>
        </w:rPr>
        <w:t>审核时间：</w:t>
      </w:r>
      <w:r>
        <w:rPr>
          <w:b/>
          <w:sz w:val="24"/>
        </w:rPr>
        <w:t>2019</w:t>
      </w:r>
      <w:r>
        <w:rPr>
          <w:b/>
          <w:sz w:val="24"/>
        </w:rPr>
        <w:t>年</w:t>
      </w:r>
      <w:r>
        <w:rPr>
          <w:rFonts w:hint="eastAsia"/>
          <w:b/>
          <w:sz w:val="24"/>
        </w:rPr>
        <w:t>3</w:t>
      </w:r>
      <w:r>
        <w:rPr>
          <w:b/>
          <w:sz w:val="24"/>
        </w:rPr>
        <w:t>月</w:t>
      </w:r>
      <w:r>
        <w:rPr>
          <w:rFonts w:hint="eastAsia"/>
          <w:b/>
          <w:sz w:val="24"/>
        </w:rPr>
        <w:t>27</w:t>
      </w:r>
      <w:r>
        <w:rPr>
          <w:b/>
          <w:sz w:val="24"/>
        </w:rPr>
        <w:t>日</w:t>
      </w:r>
      <w:r>
        <w:rPr>
          <w:rFonts w:hint="eastAsia"/>
          <w:b/>
          <w:sz w:val="24"/>
        </w:rPr>
        <w:t>9:00</w:t>
      </w:r>
      <w:r>
        <w:rPr>
          <w:b/>
          <w:sz w:val="24"/>
        </w:rPr>
        <w:t>-</w:t>
      </w:r>
      <w:r>
        <w:rPr>
          <w:rFonts w:hint="eastAsia"/>
          <w:b/>
          <w:sz w:val="24"/>
        </w:rPr>
        <w:t>11</w:t>
      </w:r>
      <w:r>
        <w:rPr>
          <w:b/>
          <w:sz w:val="24"/>
        </w:rPr>
        <w:t>:</w:t>
      </w:r>
      <w:r>
        <w:rPr>
          <w:rFonts w:hint="eastAsia"/>
          <w:b/>
          <w:sz w:val="24"/>
        </w:rPr>
        <w:t>3</w:t>
      </w:r>
      <w:r>
        <w:rPr>
          <w:b/>
          <w:sz w:val="24"/>
        </w:rPr>
        <w:t>0</w:t>
      </w:r>
      <w:r>
        <w:rPr>
          <w:rFonts w:hint="eastAsia"/>
          <w:b/>
          <w:sz w:val="24"/>
        </w:rPr>
        <w:t>、</w:t>
      </w:r>
      <w:r>
        <w:rPr>
          <w:rFonts w:hint="eastAsia"/>
          <w:b/>
          <w:sz w:val="24"/>
        </w:rPr>
        <w:t>14:00-15:00</w:t>
      </w:r>
    </w:p>
    <w:p w:rsidR="0024440E" w:rsidRDefault="00294504" w:rsidP="00BE7DC5">
      <w:pPr>
        <w:spacing w:line="360" w:lineRule="auto"/>
        <w:ind w:firstLineChars="225" w:firstLine="542"/>
        <w:jc w:val="left"/>
        <w:rPr>
          <w:sz w:val="24"/>
        </w:rPr>
      </w:pPr>
      <w:r>
        <w:rPr>
          <w:rFonts w:ascii="宋体" w:hAnsi="宋体" w:cs="宋体"/>
          <w:b/>
          <w:kern w:val="0"/>
          <w:sz w:val="24"/>
        </w:rPr>
        <w:t>2</w:t>
      </w:r>
      <w:r>
        <w:rPr>
          <w:rFonts w:ascii="宋体" w:hAnsi="宋体" w:cs="宋体" w:hint="eastAsia"/>
          <w:b/>
          <w:kern w:val="0"/>
          <w:sz w:val="24"/>
        </w:rPr>
        <w:t>、</w:t>
      </w:r>
      <w:r>
        <w:rPr>
          <w:rFonts w:ascii="宋体" w:hAnsi="宋体" w:cs="宋体"/>
          <w:b/>
          <w:kern w:val="0"/>
          <w:sz w:val="24"/>
        </w:rPr>
        <w:t>审核地点：</w:t>
      </w:r>
      <w:r>
        <w:rPr>
          <w:rFonts w:hint="eastAsia"/>
          <w:sz w:val="24"/>
        </w:rPr>
        <w:t>土木建筑工程学院（土木工程楼）一楼大厅，资格审核流程及现场分组名单请在大厅外两侧展板查阅。如有变动以报名现场通知为准。</w:t>
      </w:r>
    </w:p>
    <w:p w:rsidR="0024440E" w:rsidRDefault="00294504" w:rsidP="00BE7DC5">
      <w:pPr>
        <w:spacing w:line="360" w:lineRule="auto"/>
        <w:ind w:firstLineChars="225" w:firstLine="542"/>
        <w:jc w:val="left"/>
        <w:rPr>
          <w:rFonts w:ascii="宋体" w:hAnsi="宋体" w:cs="宋体"/>
          <w:b/>
          <w:kern w:val="0"/>
          <w:sz w:val="24"/>
        </w:rPr>
      </w:pPr>
      <w:r>
        <w:rPr>
          <w:rFonts w:ascii="宋体" w:hAnsi="宋体" w:cs="宋体"/>
          <w:b/>
          <w:kern w:val="0"/>
          <w:sz w:val="24"/>
        </w:rPr>
        <w:t>3</w:t>
      </w:r>
      <w:r>
        <w:rPr>
          <w:rFonts w:ascii="宋体" w:hAnsi="宋体" w:cs="宋体" w:hint="eastAsia"/>
          <w:b/>
          <w:kern w:val="0"/>
          <w:sz w:val="24"/>
        </w:rPr>
        <w:t>、</w:t>
      </w:r>
      <w:r>
        <w:rPr>
          <w:rFonts w:ascii="宋体" w:hAnsi="宋体" w:cs="宋体"/>
          <w:b/>
          <w:kern w:val="0"/>
          <w:sz w:val="24"/>
        </w:rPr>
        <w:t>审查内容：</w:t>
      </w:r>
    </w:p>
    <w:p w:rsidR="0024440E" w:rsidRDefault="00294504" w:rsidP="00BE7DC5">
      <w:pPr>
        <w:widowControl/>
        <w:spacing w:line="360" w:lineRule="auto"/>
        <w:ind w:firstLineChars="200" w:firstLine="482"/>
        <w:jc w:val="left"/>
        <w:rPr>
          <w:b/>
          <w:sz w:val="24"/>
        </w:rPr>
      </w:pPr>
      <w:r>
        <w:rPr>
          <w:rFonts w:hint="eastAsia"/>
          <w:b/>
          <w:sz w:val="24"/>
        </w:rPr>
        <w:t>报到现场需要核查的基本证件</w:t>
      </w:r>
    </w:p>
    <w:p w:rsidR="0024440E" w:rsidRDefault="00294504">
      <w:pPr>
        <w:widowControl/>
        <w:spacing w:line="360" w:lineRule="auto"/>
        <w:ind w:firstLineChars="200" w:firstLine="480"/>
        <w:jc w:val="left"/>
        <w:rPr>
          <w:sz w:val="24"/>
        </w:rPr>
      </w:pPr>
      <w:r>
        <w:rPr>
          <w:rFonts w:hint="eastAsia"/>
          <w:sz w:val="24"/>
        </w:rPr>
        <w:t>1</w:t>
      </w:r>
      <w:r>
        <w:rPr>
          <w:rFonts w:hint="eastAsia"/>
          <w:sz w:val="24"/>
        </w:rPr>
        <w:t>）准考证</w:t>
      </w:r>
      <w:r w:rsidR="003E3549" w:rsidRPr="006049C2">
        <w:rPr>
          <w:rFonts w:hint="eastAsia"/>
          <w:sz w:val="24"/>
        </w:rPr>
        <w:t>（如有丢失可在</w:t>
      </w:r>
      <w:proofErr w:type="gramStart"/>
      <w:r w:rsidR="003E3549" w:rsidRPr="006049C2">
        <w:rPr>
          <w:rFonts w:hint="eastAsia"/>
          <w:sz w:val="24"/>
        </w:rPr>
        <w:t>研招网再次</w:t>
      </w:r>
      <w:proofErr w:type="gramEnd"/>
      <w:r w:rsidR="003E3549" w:rsidRPr="006049C2">
        <w:rPr>
          <w:rFonts w:hint="eastAsia"/>
          <w:sz w:val="24"/>
        </w:rPr>
        <w:t>打印）</w:t>
      </w:r>
      <w:r w:rsidRPr="006049C2">
        <w:rPr>
          <w:rFonts w:hint="eastAsia"/>
          <w:sz w:val="24"/>
        </w:rPr>
        <w:t>；</w:t>
      </w:r>
    </w:p>
    <w:p w:rsidR="0024440E" w:rsidRDefault="00294504">
      <w:pPr>
        <w:widowControl/>
        <w:spacing w:line="360" w:lineRule="auto"/>
        <w:ind w:firstLineChars="200" w:firstLine="480"/>
        <w:jc w:val="left"/>
        <w:rPr>
          <w:sz w:val="24"/>
        </w:rPr>
      </w:pPr>
      <w:r>
        <w:rPr>
          <w:rFonts w:hint="eastAsia"/>
          <w:sz w:val="24"/>
        </w:rPr>
        <w:t>2</w:t>
      </w:r>
      <w:r>
        <w:rPr>
          <w:rFonts w:hint="eastAsia"/>
          <w:sz w:val="24"/>
        </w:rPr>
        <w:t>）有效身份证原件；</w:t>
      </w:r>
    </w:p>
    <w:p w:rsidR="0024440E" w:rsidRDefault="00294504">
      <w:pPr>
        <w:widowControl/>
        <w:spacing w:line="360" w:lineRule="auto"/>
        <w:ind w:firstLineChars="200" w:firstLine="480"/>
        <w:jc w:val="left"/>
        <w:rPr>
          <w:sz w:val="24"/>
        </w:rPr>
      </w:pPr>
      <w:r>
        <w:rPr>
          <w:rFonts w:hint="eastAsia"/>
          <w:sz w:val="24"/>
        </w:rPr>
        <w:t>3</w:t>
      </w:r>
      <w:r>
        <w:rPr>
          <w:rFonts w:hint="eastAsia"/>
          <w:sz w:val="24"/>
        </w:rPr>
        <w:t>）学历证书（应届生带学生证）原件；</w:t>
      </w:r>
    </w:p>
    <w:p w:rsidR="0024440E" w:rsidRDefault="00294504">
      <w:pPr>
        <w:widowControl/>
        <w:spacing w:line="360" w:lineRule="auto"/>
        <w:ind w:firstLineChars="200" w:firstLine="480"/>
        <w:jc w:val="left"/>
        <w:rPr>
          <w:sz w:val="24"/>
        </w:rPr>
      </w:pPr>
      <w:r>
        <w:rPr>
          <w:rFonts w:hint="eastAsia"/>
          <w:sz w:val="24"/>
        </w:rPr>
        <w:t>4</w:t>
      </w:r>
      <w:r>
        <w:rPr>
          <w:rFonts w:hint="eastAsia"/>
          <w:sz w:val="24"/>
        </w:rPr>
        <w:t>）大学期间成绩单原件</w:t>
      </w:r>
      <w:r>
        <w:rPr>
          <w:rFonts w:hint="eastAsia"/>
          <w:sz w:val="24"/>
        </w:rPr>
        <w:t xml:space="preserve"> </w:t>
      </w:r>
      <w:r>
        <w:rPr>
          <w:rFonts w:hint="eastAsia"/>
          <w:sz w:val="24"/>
        </w:rPr>
        <w:t>或</w:t>
      </w:r>
      <w:r>
        <w:rPr>
          <w:rFonts w:hint="eastAsia"/>
          <w:sz w:val="24"/>
        </w:rPr>
        <w:t xml:space="preserve"> </w:t>
      </w:r>
      <w:r>
        <w:rPr>
          <w:rFonts w:hint="eastAsia"/>
          <w:sz w:val="24"/>
        </w:rPr>
        <w:t>人事档案中成绩单复印件并加盖档案单位红章；</w:t>
      </w:r>
    </w:p>
    <w:p w:rsidR="0024440E" w:rsidRDefault="00294504">
      <w:pPr>
        <w:widowControl/>
        <w:spacing w:line="360" w:lineRule="auto"/>
        <w:ind w:firstLineChars="200" w:firstLine="480"/>
        <w:jc w:val="left"/>
        <w:rPr>
          <w:sz w:val="24"/>
        </w:rPr>
      </w:pPr>
      <w:r>
        <w:rPr>
          <w:rFonts w:hint="eastAsia"/>
          <w:sz w:val="24"/>
        </w:rPr>
        <w:t>5</w:t>
      </w:r>
      <w:r>
        <w:rPr>
          <w:rFonts w:hint="eastAsia"/>
          <w:sz w:val="24"/>
        </w:rPr>
        <w:t>）个人陈述表、复试登记表、体检表（学校硕士招生系统生成）；</w:t>
      </w:r>
    </w:p>
    <w:p w:rsidR="0024440E" w:rsidRDefault="00294504" w:rsidP="00BE7DC5">
      <w:pPr>
        <w:widowControl/>
        <w:spacing w:line="360" w:lineRule="auto"/>
        <w:ind w:firstLineChars="200" w:firstLine="482"/>
        <w:jc w:val="left"/>
        <w:rPr>
          <w:b/>
          <w:sz w:val="24"/>
        </w:rPr>
      </w:pPr>
      <w:r>
        <w:rPr>
          <w:rFonts w:hint="eastAsia"/>
          <w:b/>
          <w:sz w:val="24"/>
        </w:rPr>
        <w:t>报到现场要求提交的材料，请按以下顺序事先装订好</w:t>
      </w:r>
    </w:p>
    <w:p w:rsidR="0024440E" w:rsidRDefault="00294504">
      <w:pPr>
        <w:widowControl/>
        <w:spacing w:line="360" w:lineRule="auto"/>
        <w:ind w:firstLineChars="200" w:firstLine="480"/>
        <w:jc w:val="left"/>
        <w:rPr>
          <w:sz w:val="24"/>
        </w:rPr>
      </w:pPr>
      <w:r>
        <w:rPr>
          <w:rFonts w:hint="eastAsia"/>
          <w:sz w:val="24"/>
        </w:rPr>
        <w:t>1</w:t>
      </w:r>
      <w:r>
        <w:rPr>
          <w:rFonts w:hint="eastAsia"/>
          <w:sz w:val="24"/>
        </w:rPr>
        <w:t>）</w:t>
      </w:r>
      <w:r>
        <w:rPr>
          <w:sz w:val="24"/>
        </w:rPr>
        <w:t>身份证复印件</w:t>
      </w:r>
      <w:r>
        <w:rPr>
          <w:rFonts w:hint="eastAsia"/>
          <w:sz w:val="24"/>
        </w:rPr>
        <w:t>（正、反面复印在一张</w:t>
      </w:r>
      <w:r>
        <w:rPr>
          <w:rFonts w:hint="eastAsia"/>
          <w:sz w:val="24"/>
        </w:rPr>
        <w:t>A4</w:t>
      </w:r>
      <w:r>
        <w:rPr>
          <w:rFonts w:hint="eastAsia"/>
          <w:sz w:val="24"/>
        </w:rPr>
        <w:t>纸上，本人签字）；</w:t>
      </w:r>
    </w:p>
    <w:p w:rsidR="0024440E" w:rsidRDefault="00294504">
      <w:pPr>
        <w:widowControl/>
        <w:spacing w:line="360" w:lineRule="auto"/>
        <w:ind w:firstLineChars="200" w:firstLine="480"/>
        <w:jc w:val="left"/>
        <w:rPr>
          <w:sz w:val="24"/>
        </w:rPr>
      </w:pPr>
      <w:r>
        <w:rPr>
          <w:rFonts w:hint="eastAsia"/>
          <w:sz w:val="24"/>
        </w:rPr>
        <w:t>2</w:t>
      </w:r>
      <w:r>
        <w:rPr>
          <w:rFonts w:hint="eastAsia"/>
          <w:sz w:val="24"/>
        </w:rPr>
        <w:t>）</w:t>
      </w:r>
      <w:r>
        <w:rPr>
          <w:sz w:val="24"/>
        </w:rPr>
        <w:t>往届生</w:t>
      </w:r>
      <w:r>
        <w:rPr>
          <w:rFonts w:hint="eastAsia"/>
          <w:sz w:val="24"/>
        </w:rPr>
        <w:t>：学历</w:t>
      </w:r>
      <w:r>
        <w:rPr>
          <w:sz w:val="24"/>
        </w:rPr>
        <w:t>证复印件</w:t>
      </w:r>
      <w:r>
        <w:rPr>
          <w:rFonts w:hint="eastAsia"/>
          <w:sz w:val="24"/>
        </w:rPr>
        <w:t>、教育部学历证书电子注册备案表；</w:t>
      </w:r>
    </w:p>
    <w:p w:rsidR="0024440E" w:rsidRDefault="00294504">
      <w:pPr>
        <w:widowControl/>
        <w:spacing w:line="360" w:lineRule="auto"/>
        <w:ind w:firstLineChars="200" w:firstLine="480"/>
        <w:jc w:val="left"/>
        <w:rPr>
          <w:sz w:val="24"/>
        </w:rPr>
      </w:pPr>
      <w:r>
        <w:rPr>
          <w:rFonts w:hint="eastAsia"/>
          <w:sz w:val="24"/>
        </w:rPr>
        <w:t>3</w:t>
      </w:r>
      <w:r>
        <w:rPr>
          <w:rFonts w:hint="eastAsia"/>
          <w:sz w:val="24"/>
        </w:rPr>
        <w:t>）</w:t>
      </w:r>
      <w:r>
        <w:rPr>
          <w:sz w:val="24"/>
        </w:rPr>
        <w:t>应届生</w:t>
      </w:r>
      <w:r>
        <w:rPr>
          <w:rFonts w:hint="eastAsia"/>
          <w:sz w:val="24"/>
        </w:rPr>
        <w:t>：</w:t>
      </w:r>
      <w:r>
        <w:rPr>
          <w:sz w:val="24"/>
        </w:rPr>
        <w:t>学生证复印件</w:t>
      </w:r>
      <w:r>
        <w:rPr>
          <w:rFonts w:hint="eastAsia"/>
          <w:sz w:val="24"/>
        </w:rPr>
        <w:t>、教育部学籍在线验证报告；</w:t>
      </w:r>
    </w:p>
    <w:p w:rsidR="0024440E" w:rsidRDefault="00294504">
      <w:pPr>
        <w:widowControl/>
        <w:spacing w:line="360" w:lineRule="auto"/>
        <w:ind w:firstLineChars="200" w:firstLine="480"/>
        <w:jc w:val="left"/>
        <w:rPr>
          <w:sz w:val="24"/>
        </w:rPr>
      </w:pPr>
      <w:r>
        <w:rPr>
          <w:rFonts w:hint="eastAsia"/>
          <w:sz w:val="24"/>
        </w:rPr>
        <w:t>4</w:t>
      </w:r>
      <w:r>
        <w:rPr>
          <w:rFonts w:hint="eastAsia"/>
          <w:sz w:val="24"/>
        </w:rPr>
        <w:t>）大学期间成绩单原件</w:t>
      </w:r>
      <w:r>
        <w:rPr>
          <w:rFonts w:hint="eastAsia"/>
          <w:sz w:val="24"/>
        </w:rPr>
        <w:t xml:space="preserve"> </w:t>
      </w:r>
      <w:r>
        <w:rPr>
          <w:rFonts w:hint="eastAsia"/>
          <w:sz w:val="24"/>
        </w:rPr>
        <w:t>或</w:t>
      </w:r>
      <w:r>
        <w:rPr>
          <w:rFonts w:hint="eastAsia"/>
          <w:sz w:val="24"/>
        </w:rPr>
        <w:t xml:space="preserve"> </w:t>
      </w:r>
      <w:r>
        <w:rPr>
          <w:rFonts w:hint="eastAsia"/>
          <w:sz w:val="24"/>
        </w:rPr>
        <w:t>人事档案中大学成绩单复印件并加盖档案单位红章。</w:t>
      </w:r>
    </w:p>
    <w:p w:rsidR="00C72130" w:rsidRPr="006049C2" w:rsidRDefault="00C72130" w:rsidP="00C72130">
      <w:pPr>
        <w:widowControl/>
        <w:spacing w:line="360" w:lineRule="auto"/>
        <w:ind w:firstLineChars="200" w:firstLine="480"/>
        <w:jc w:val="left"/>
        <w:rPr>
          <w:sz w:val="24"/>
        </w:rPr>
      </w:pPr>
      <w:r w:rsidRPr="006049C2">
        <w:rPr>
          <w:rFonts w:hint="eastAsia"/>
          <w:sz w:val="24"/>
        </w:rPr>
        <w:t>特别说明：</w:t>
      </w:r>
    </w:p>
    <w:p w:rsidR="00C72130" w:rsidRPr="006049C2" w:rsidRDefault="00C72130" w:rsidP="00C72130">
      <w:pPr>
        <w:widowControl/>
        <w:spacing w:line="360" w:lineRule="auto"/>
        <w:ind w:firstLineChars="200" w:firstLine="480"/>
        <w:jc w:val="left"/>
        <w:rPr>
          <w:sz w:val="24"/>
        </w:rPr>
      </w:pPr>
      <w:r w:rsidRPr="006049C2">
        <w:rPr>
          <w:rFonts w:hint="eastAsia"/>
          <w:sz w:val="24"/>
        </w:rPr>
        <w:t>工作人员会在《复试登记表》上填写笔试的考号并盖章。在盖章前，请同学们进行心理测试的网上问卷调查。</w:t>
      </w:r>
    </w:p>
    <w:p w:rsidR="00C72130" w:rsidRPr="006049C2" w:rsidRDefault="00C72130" w:rsidP="00C72130">
      <w:pPr>
        <w:widowControl/>
        <w:spacing w:line="360" w:lineRule="auto"/>
        <w:ind w:firstLineChars="200" w:firstLine="480"/>
        <w:jc w:val="left"/>
        <w:rPr>
          <w:sz w:val="24"/>
        </w:rPr>
      </w:pPr>
      <w:r w:rsidRPr="006049C2">
        <w:rPr>
          <w:rFonts w:hint="eastAsia"/>
          <w:sz w:val="24"/>
        </w:rPr>
        <w:t>参加复试面试时请同学们把《复试登记表》和《陈述表》提交给面试秘书。</w:t>
      </w:r>
    </w:p>
    <w:p w:rsidR="0024440E" w:rsidRDefault="00C72130" w:rsidP="00C72130">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 xml:space="preserve"> </w:t>
      </w:r>
      <w:r w:rsidR="00294504">
        <w:rPr>
          <w:rFonts w:ascii="宋体" w:hAnsi="宋体" w:cs="宋体" w:hint="eastAsia"/>
          <w:b/>
          <w:kern w:val="0"/>
          <w:sz w:val="28"/>
          <w:szCs w:val="28"/>
        </w:rPr>
        <w:t>(三）复试考核方式</w:t>
      </w:r>
    </w:p>
    <w:p w:rsidR="0024440E" w:rsidRDefault="00294504" w:rsidP="00BE7DC5">
      <w:pPr>
        <w:spacing w:line="360" w:lineRule="auto"/>
        <w:ind w:firstLineChars="150" w:firstLine="361"/>
        <w:jc w:val="left"/>
        <w:rPr>
          <w:rFonts w:asciiTheme="majorEastAsia" w:eastAsiaTheme="majorEastAsia" w:hAnsiTheme="majorEastAsia"/>
          <w:b/>
          <w:bCs/>
          <w:kern w:val="0"/>
          <w:sz w:val="24"/>
        </w:rPr>
      </w:pPr>
      <w:r>
        <w:rPr>
          <w:rFonts w:asciiTheme="majorEastAsia" w:eastAsiaTheme="majorEastAsia" w:hAnsiTheme="majorEastAsia" w:hint="eastAsia"/>
          <w:b/>
          <w:bCs/>
          <w:kern w:val="0"/>
          <w:sz w:val="24"/>
        </w:rPr>
        <w:t>复试由专业课笔试和综合面试组成。具体时间、地点及要求如下：</w:t>
      </w:r>
    </w:p>
    <w:p w:rsidR="0024440E" w:rsidRDefault="00294504" w:rsidP="00BE7DC5">
      <w:pPr>
        <w:spacing w:line="360" w:lineRule="auto"/>
        <w:ind w:firstLineChars="200" w:firstLine="482"/>
        <w:jc w:val="left"/>
        <w:rPr>
          <w:rFonts w:ascii="宋体" w:hAnsi="宋体" w:cs="宋体"/>
          <w:b/>
          <w:kern w:val="0"/>
          <w:sz w:val="24"/>
        </w:rPr>
      </w:pPr>
      <w:r>
        <w:rPr>
          <w:rFonts w:ascii="宋体" w:hAnsi="宋体" w:cs="宋体" w:hint="eastAsia"/>
          <w:b/>
          <w:kern w:val="0"/>
          <w:sz w:val="24"/>
        </w:rPr>
        <w:t xml:space="preserve">1、专业课笔试   </w:t>
      </w:r>
    </w:p>
    <w:p w:rsidR="0024440E" w:rsidRDefault="00294504">
      <w:pPr>
        <w:spacing w:line="360" w:lineRule="auto"/>
        <w:ind w:firstLineChars="200" w:firstLine="480"/>
        <w:jc w:val="left"/>
        <w:rPr>
          <w:rFonts w:ascii="宋体" w:hAnsi="宋体"/>
          <w:sz w:val="24"/>
        </w:rPr>
      </w:pPr>
      <w:r>
        <w:rPr>
          <w:rFonts w:hint="eastAsia"/>
          <w:sz w:val="24"/>
        </w:rPr>
        <w:t>需携带准考证、身份证、</w:t>
      </w:r>
      <w:r>
        <w:rPr>
          <w:sz w:val="24"/>
        </w:rPr>
        <w:t>《入学复试登记表》</w:t>
      </w:r>
      <w:r>
        <w:rPr>
          <w:rFonts w:hint="eastAsia"/>
          <w:sz w:val="24"/>
        </w:rPr>
        <w:t>按照复试登记表上的考号进入考场。</w:t>
      </w:r>
    </w:p>
    <w:p w:rsidR="0024440E" w:rsidRDefault="00294504">
      <w:pPr>
        <w:spacing w:line="360" w:lineRule="auto"/>
        <w:ind w:firstLineChars="200" w:firstLine="480"/>
        <w:jc w:val="left"/>
        <w:rPr>
          <w:sz w:val="24"/>
        </w:rPr>
      </w:pPr>
      <w:r>
        <w:rPr>
          <w:sz w:val="24"/>
        </w:rPr>
        <w:t>时间地点：</w:t>
      </w:r>
      <w:r>
        <w:rPr>
          <w:sz w:val="24"/>
        </w:rPr>
        <w:t xml:space="preserve"> 201</w:t>
      </w:r>
      <w:r>
        <w:rPr>
          <w:rFonts w:hint="eastAsia"/>
          <w:sz w:val="24"/>
        </w:rPr>
        <w:t>9</w:t>
      </w:r>
      <w:r>
        <w:rPr>
          <w:sz w:val="24"/>
        </w:rPr>
        <w:t>年</w:t>
      </w:r>
      <w:r>
        <w:rPr>
          <w:rFonts w:hint="eastAsia"/>
          <w:sz w:val="24"/>
        </w:rPr>
        <w:t>3</w:t>
      </w:r>
      <w:r>
        <w:rPr>
          <w:sz w:val="24"/>
        </w:rPr>
        <w:t>月</w:t>
      </w:r>
      <w:r>
        <w:rPr>
          <w:rFonts w:hint="eastAsia"/>
          <w:sz w:val="24"/>
        </w:rPr>
        <w:t>28</w:t>
      </w:r>
      <w:r>
        <w:rPr>
          <w:sz w:val="24"/>
        </w:rPr>
        <w:t>日</w:t>
      </w:r>
      <w:r>
        <w:rPr>
          <w:rFonts w:hint="eastAsia"/>
          <w:sz w:val="24"/>
        </w:rPr>
        <w:t>9</w:t>
      </w:r>
      <w:r>
        <w:rPr>
          <w:sz w:val="24"/>
        </w:rPr>
        <w:t>：</w:t>
      </w:r>
      <w:r>
        <w:rPr>
          <w:rFonts w:hint="eastAsia"/>
          <w:sz w:val="24"/>
        </w:rPr>
        <w:t>00</w:t>
      </w:r>
      <w:r>
        <w:rPr>
          <w:sz w:val="24"/>
        </w:rPr>
        <w:t>-</w:t>
      </w:r>
      <w:r>
        <w:rPr>
          <w:rFonts w:hint="eastAsia"/>
          <w:sz w:val="24"/>
        </w:rPr>
        <w:t>11</w:t>
      </w:r>
      <w:r>
        <w:rPr>
          <w:sz w:val="24"/>
        </w:rPr>
        <w:t>：</w:t>
      </w:r>
      <w:r>
        <w:rPr>
          <w:rFonts w:hint="eastAsia"/>
          <w:sz w:val="24"/>
        </w:rPr>
        <w:t>00</w:t>
      </w:r>
      <w:r>
        <w:rPr>
          <w:sz w:val="24"/>
        </w:rPr>
        <w:t>（考试时间</w:t>
      </w:r>
      <w:r>
        <w:rPr>
          <w:rFonts w:hint="eastAsia"/>
          <w:sz w:val="24"/>
        </w:rPr>
        <w:t>120</w:t>
      </w:r>
      <w:r>
        <w:rPr>
          <w:rFonts w:hint="eastAsia"/>
          <w:sz w:val="24"/>
        </w:rPr>
        <w:t>分钟）</w:t>
      </w:r>
      <w:r>
        <w:rPr>
          <w:sz w:val="24"/>
        </w:rPr>
        <w:t>。</w:t>
      </w:r>
      <w:r>
        <w:rPr>
          <w:rFonts w:hint="eastAsia"/>
          <w:sz w:val="24"/>
        </w:rPr>
        <w:t>复试科目及</w:t>
      </w:r>
      <w:r>
        <w:rPr>
          <w:sz w:val="24"/>
        </w:rPr>
        <w:t>地点：</w:t>
      </w:r>
      <w:r>
        <w:rPr>
          <w:rFonts w:hint="eastAsia"/>
          <w:sz w:val="24"/>
        </w:rPr>
        <w:t>请于报名审核</w:t>
      </w:r>
      <w:r>
        <w:rPr>
          <w:sz w:val="24"/>
        </w:rPr>
        <w:t>现场</w:t>
      </w:r>
      <w:r>
        <w:rPr>
          <w:rFonts w:hint="eastAsia"/>
          <w:sz w:val="24"/>
        </w:rPr>
        <w:t>查看</w:t>
      </w:r>
      <w:r>
        <w:rPr>
          <w:sz w:val="24"/>
        </w:rPr>
        <w:t>。</w:t>
      </w:r>
      <w:r>
        <w:rPr>
          <w:rFonts w:hint="eastAsia"/>
          <w:sz w:val="24"/>
        </w:rPr>
        <w:t>如有变化以现场通知为准。</w:t>
      </w:r>
    </w:p>
    <w:p w:rsidR="0024440E" w:rsidRDefault="00294504" w:rsidP="00BE7DC5">
      <w:pPr>
        <w:spacing w:line="360" w:lineRule="auto"/>
        <w:ind w:firstLineChars="200" w:firstLine="482"/>
        <w:jc w:val="left"/>
        <w:rPr>
          <w:rFonts w:ascii="宋体" w:hAnsi="宋体" w:cs="宋体"/>
          <w:b/>
          <w:kern w:val="0"/>
          <w:sz w:val="24"/>
        </w:rPr>
      </w:pPr>
      <w:r>
        <w:rPr>
          <w:rFonts w:ascii="宋体" w:hAnsi="宋体" w:cs="宋体" w:hint="eastAsia"/>
          <w:b/>
          <w:kern w:val="0"/>
          <w:sz w:val="24"/>
        </w:rPr>
        <w:lastRenderedPageBreak/>
        <w:t>2、综合面试</w:t>
      </w:r>
    </w:p>
    <w:p w:rsidR="0024440E" w:rsidRDefault="00294504">
      <w:pPr>
        <w:spacing w:line="360" w:lineRule="auto"/>
        <w:ind w:firstLineChars="200" w:firstLine="480"/>
        <w:jc w:val="left"/>
        <w:rPr>
          <w:sz w:val="24"/>
        </w:rPr>
      </w:pPr>
      <w:r>
        <w:rPr>
          <w:rFonts w:hint="eastAsia"/>
          <w:sz w:val="24"/>
        </w:rPr>
        <w:t>综合面试由复试小组具体实施。各专业方向的面试</w:t>
      </w:r>
      <w:r>
        <w:rPr>
          <w:sz w:val="24"/>
        </w:rPr>
        <w:t>时间</w:t>
      </w:r>
      <w:r>
        <w:rPr>
          <w:rFonts w:hint="eastAsia"/>
          <w:sz w:val="24"/>
        </w:rPr>
        <w:t>段</w:t>
      </w:r>
      <w:r>
        <w:rPr>
          <w:sz w:val="24"/>
        </w:rPr>
        <w:t>：</w:t>
      </w:r>
      <w:r>
        <w:rPr>
          <w:sz w:val="24"/>
        </w:rPr>
        <w:t>201</w:t>
      </w:r>
      <w:r>
        <w:rPr>
          <w:rFonts w:hint="eastAsia"/>
          <w:sz w:val="24"/>
        </w:rPr>
        <w:t>9</w:t>
      </w:r>
      <w:r>
        <w:rPr>
          <w:sz w:val="24"/>
        </w:rPr>
        <w:t>年</w:t>
      </w:r>
      <w:r>
        <w:rPr>
          <w:rFonts w:hint="eastAsia"/>
          <w:sz w:val="24"/>
        </w:rPr>
        <w:t>3</w:t>
      </w:r>
      <w:r>
        <w:rPr>
          <w:sz w:val="24"/>
        </w:rPr>
        <w:t>月</w:t>
      </w:r>
      <w:r>
        <w:rPr>
          <w:rFonts w:hint="eastAsia"/>
          <w:sz w:val="24"/>
        </w:rPr>
        <w:t>29</w:t>
      </w:r>
      <w:r>
        <w:rPr>
          <w:sz w:val="24"/>
        </w:rPr>
        <w:t>日</w:t>
      </w:r>
      <w:r>
        <w:rPr>
          <w:rFonts w:hint="eastAsia"/>
          <w:sz w:val="24"/>
        </w:rPr>
        <w:t>下午</w:t>
      </w:r>
      <w:r w:rsidR="00BE7DC5">
        <w:rPr>
          <w:rFonts w:hint="eastAsia"/>
          <w:sz w:val="24"/>
        </w:rPr>
        <w:t>开始</w:t>
      </w:r>
      <w:r>
        <w:rPr>
          <w:rFonts w:hint="eastAsia"/>
          <w:sz w:val="24"/>
        </w:rPr>
        <w:t>-30</w:t>
      </w:r>
      <w:r>
        <w:rPr>
          <w:rFonts w:hint="eastAsia"/>
          <w:sz w:val="24"/>
        </w:rPr>
        <w:t>日</w:t>
      </w:r>
      <w:r>
        <w:rPr>
          <w:sz w:val="24"/>
        </w:rPr>
        <w:t>。具体时间、地点</w:t>
      </w:r>
      <w:r>
        <w:rPr>
          <w:rFonts w:hint="eastAsia"/>
          <w:sz w:val="24"/>
        </w:rPr>
        <w:t>请于报名审核</w:t>
      </w:r>
      <w:r>
        <w:rPr>
          <w:sz w:val="24"/>
        </w:rPr>
        <w:t>现场</w:t>
      </w:r>
      <w:r>
        <w:rPr>
          <w:rFonts w:hint="eastAsia"/>
          <w:sz w:val="24"/>
        </w:rPr>
        <w:t>查看，如有变化以现场通知为准。</w:t>
      </w:r>
    </w:p>
    <w:p w:rsidR="0024440E" w:rsidRDefault="00294504">
      <w:pPr>
        <w:spacing w:line="360" w:lineRule="auto"/>
        <w:ind w:firstLineChars="200" w:firstLine="480"/>
        <w:jc w:val="left"/>
        <w:rPr>
          <w:sz w:val="24"/>
        </w:rPr>
      </w:pPr>
      <w:r>
        <w:rPr>
          <w:rFonts w:hint="eastAsia"/>
          <w:sz w:val="24"/>
        </w:rPr>
        <w:t>综合面试内容：由外语听力口语测试和综合能力面试两部分组成。</w:t>
      </w:r>
    </w:p>
    <w:p w:rsidR="0024440E" w:rsidRDefault="00294504">
      <w:pPr>
        <w:spacing w:line="360" w:lineRule="auto"/>
        <w:ind w:firstLineChars="200" w:firstLine="480"/>
        <w:jc w:val="left"/>
        <w:rPr>
          <w:sz w:val="24"/>
        </w:rPr>
      </w:pPr>
      <w:r>
        <w:rPr>
          <w:rFonts w:hint="eastAsia"/>
          <w:sz w:val="24"/>
        </w:rPr>
        <w:t>1</w:t>
      </w:r>
      <w:r>
        <w:rPr>
          <w:rFonts w:hint="eastAsia"/>
          <w:sz w:val="24"/>
        </w:rPr>
        <w:t>）外语听力口语测试。主要考查考生的英语综合能力。</w:t>
      </w:r>
      <w:r>
        <w:rPr>
          <w:rFonts w:hint="eastAsia"/>
          <w:sz w:val="24"/>
        </w:rPr>
        <w:t xml:space="preserve"> </w:t>
      </w:r>
    </w:p>
    <w:p w:rsidR="0024440E" w:rsidRDefault="00294504">
      <w:pPr>
        <w:spacing w:line="360" w:lineRule="auto"/>
        <w:ind w:firstLineChars="200" w:firstLine="480"/>
        <w:jc w:val="left"/>
        <w:rPr>
          <w:rFonts w:ascii="宋体" w:hAnsi="宋体"/>
          <w:sz w:val="24"/>
        </w:rPr>
      </w:pPr>
      <w:r>
        <w:rPr>
          <w:rFonts w:hint="eastAsia"/>
          <w:sz w:val="24"/>
        </w:rPr>
        <w:t>2</w:t>
      </w:r>
      <w:r>
        <w:rPr>
          <w:rFonts w:hint="eastAsia"/>
          <w:sz w:val="24"/>
        </w:rPr>
        <w:t>）综合能力面试。综合能力</w:t>
      </w:r>
      <w:r>
        <w:rPr>
          <w:rFonts w:ascii="宋体" w:hAnsi="宋体" w:hint="eastAsia"/>
          <w:sz w:val="24"/>
        </w:rPr>
        <w:t>面试主要测试考生的专业及综合素质能力。</w:t>
      </w:r>
    </w:p>
    <w:p w:rsidR="0024440E" w:rsidRDefault="00294504">
      <w:pPr>
        <w:spacing w:line="360" w:lineRule="auto"/>
        <w:ind w:firstLineChars="200" w:firstLine="480"/>
        <w:jc w:val="left"/>
        <w:rPr>
          <w:rFonts w:ascii="宋体" w:hAnsi="宋体"/>
          <w:sz w:val="24"/>
        </w:rPr>
      </w:pPr>
      <w:r>
        <w:rPr>
          <w:rFonts w:ascii="宋体" w:hAnsi="宋体" w:hint="eastAsia"/>
          <w:sz w:val="24"/>
        </w:rPr>
        <w:t>其中：专业素质和能力主要有：大学阶段学习情况及成绩；对本学科（专业）理论知识和应用技能掌握程度；利用所学理论发现、分析和解决问题的能力；对本学科发展动态的了解以及在本专业领域发展的潜力；创新精神和创新能力。综合素质和能力主要有：思想政治素质和道德品质；本学科（专业）以外的学习、科研、社会实践（学生工作、社团活动、志愿服务等）或实际工作表现等方面的情况；事业心、责任感、纪律性（遵纪守法）、协作性；心理健康情况；人文素养；举止、表达和礼仪等。</w:t>
      </w:r>
    </w:p>
    <w:p w:rsidR="0024440E" w:rsidRDefault="00294504">
      <w:pPr>
        <w:spacing w:line="360" w:lineRule="auto"/>
        <w:ind w:firstLineChars="200" w:firstLine="480"/>
        <w:jc w:val="left"/>
        <w:rPr>
          <w:rFonts w:ascii="宋体" w:hAnsi="宋体"/>
          <w:sz w:val="24"/>
        </w:rPr>
      </w:pPr>
      <w:r>
        <w:rPr>
          <w:rFonts w:ascii="宋体" w:hAnsi="宋体" w:hint="eastAsia"/>
          <w:sz w:val="24"/>
        </w:rPr>
        <w:t>面试时，请携带准考证、《入学复试登记表》、《个人陈述表》。请根据面试秘书的引导进入面试考场，并向秘书提交《复试登记表》《陈述表》。</w:t>
      </w:r>
    </w:p>
    <w:p w:rsidR="0024440E" w:rsidRDefault="00294504" w:rsidP="00BE7DC5">
      <w:pPr>
        <w:spacing w:line="360" w:lineRule="auto"/>
        <w:ind w:firstLineChars="150" w:firstLine="422"/>
        <w:jc w:val="left"/>
        <w:rPr>
          <w:rFonts w:ascii="宋体" w:hAnsi="宋体" w:cs="宋体"/>
          <w:b/>
          <w:kern w:val="0"/>
          <w:sz w:val="28"/>
          <w:szCs w:val="28"/>
        </w:rPr>
      </w:pPr>
      <w:r>
        <w:rPr>
          <w:rFonts w:ascii="宋体" w:hAnsi="宋体" w:cs="宋体" w:hint="eastAsia"/>
          <w:b/>
          <w:kern w:val="0"/>
          <w:sz w:val="28"/>
          <w:szCs w:val="28"/>
        </w:rPr>
        <w:t>（四）思想政治素质和道德品质考核</w:t>
      </w:r>
    </w:p>
    <w:p w:rsidR="0024440E" w:rsidRDefault="00294504">
      <w:pPr>
        <w:spacing w:line="360" w:lineRule="auto"/>
        <w:ind w:firstLineChars="200" w:firstLine="480"/>
        <w:jc w:val="left"/>
        <w:rPr>
          <w:rFonts w:ascii="宋体" w:hAnsi="宋体"/>
          <w:sz w:val="24"/>
        </w:rPr>
      </w:pPr>
      <w:r>
        <w:rPr>
          <w:rFonts w:ascii="宋体" w:hAnsi="宋体" w:hint="eastAsia"/>
          <w:sz w:val="24"/>
        </w:rPr>
        <w:t>在复试工作中，加强对考生思想政治素质和道德品质的考查，强化对考生诚信的要求，充分利用《国家教育考试考生诚信档案》加强对考生诚信状况的核查，并作为品德考核的重要内容。对弄虚作假及违纪、作弊考生，无论何时核查确定，一律按照《国家教育考试违规处理办法》和《普通高等学校学生管理规定》等严肃处理。人事档案审查或政审在发放录取通知书之前完成。</w:t>
      </w:r>
    </w:p>
    <w:p w:rsidR="0024440E" w:rsidRDefault="00294504">
      <w:pPr>
        <w:spacing w:beforeLines="50" w:before="156" w:afterLines="50" w:after="156"/>
        <w:jc w:val="left"/>
        <w:rPr>
          <w:rFonts w:eastAsia="黑体"/>
          <w:b/>
          <w:sz w:val="28"/>
          <w:szCs w:val="28"/>
        </w:rPr>
      </w:pPr>
      <w:bookmarkStart w:id="2" w:name="_Toc383450931"/>
      <w:r>
        <w:rPr>
          <w:rFonts w:eastAsia="黑体" w:hint="eastAsia"/>
          <w:b/>
          <w:sz w:val="28"/>
          <w:szCs w:val="28"/>
        </w:rPr>
        <w:t>三、复试考生的成绩评定和计算方法</w:t>
      </w:r>
      <w:bookmarkEnd w:id="2"/>
    </w:p>
    <w:p w:rsidR="0024440E" w:rsidRDefault="00294504">
      <w:pPr>
        <w:spacing w:line="360" w:lineRule="auto"/>
        <w:ind w:firstLineChars="200" w:firstLine="480"/>
        <w:jc w:val="left"/>
        <w:rPr>
          <w:rFonts w:ascii="宋体" w:hAnsi="宋体"/>
          <w:sz w:val="24"/>
        </w:rPr>
      </w:pPr>
      <w:bookmarkStart w:id="3" w:name="_Toc383450933"/>
      <w:r>
        <w:rPr>
          <w:rFonts w:ascii="宋体" w:hAnsi="宋体" w:hint="eastAsia"/>
          <w:sz w:val="24"/>
        </w:rPr>
        <w:t>复试总成绩满分为350分（及格分为210分），其中专业课笔试满分150分，综合面试满分200分（包含80分外语听力口语部分以及120分综合能力部分）。</w:t>
      </w:r>
    </w:p>
    <w:p w:rsidR="0024440E" w:rsidRDefault="00294504">
      <w:pPr>
        <w:spacing w:beforeLines="50" w:before="156" w:afterLines="50" w:after="156"/>
        <w:jc w:val="left"/>
        <w:rPr>
          <w:rFonts w:eastAsia="黑体"/>
          <w:b/>
          <w:sz w:val="28"/>
          <w:szCs w:val="28"/>
        </w:rPr>
      </w:pPr>
      <w:r>
        <w:rPr>
          <w:rFonts w:eastAsia="黑体" w:hint="eastAsia"/>
          <w:b/>
          <w:sz w:val="28"/>
          <w:szCs w:val="28"/>
        </w:rPr>
        <w:t>四、复试考生的加分原则和依据</w:t>
      </w:r>
    </w:p>
    <w:p w:rsidR="0024440E" w:rsidRDefault="00294504">
      <w:pPr>
        <w:spacing w:line="360" w:lineRule="auto"/>
        <w:ind w:firstLineChars="200" w:firstLine="480"/>
        <w:jc w:val="left"/>
        <w:rPr>
          <w:rFonts w:ascii="宋体" w:hAnsi="宋体"/>
          <w:sz w:val="24"/>
        </w:rPr>
      </w:pPr>
      <w:r>
        <w:rPr>
          <w:rFonts w:ascii="宋体" w:hAnsi="宋体" w:hint="eastAsia"/>
          <w:sz w:val="24"/>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24440E" w:rsidRDefault="00294504">
      <w:pPr>
        <w:spacing w:line="360" w:lineRule="auto"/>
        <w:ind w:firstLineChars="200" w:firstLine="480"/>
        <w:jc w:val="left"/>
        <w:rPr>
          <w:rFonts w:ascii="宋体" w:hAnsi="宋体"/>
          <w:sz w:val="24"/>
        </w:rPr>
      </w:pPr>
      <w:r>
        <w:rPr>
          <w:rFonts w:ascii="宋体" w:hAnsi="宋体" w:hint="eastAsia"/>
          <w:sz w:val="24"/>
        </w:rPr>
        <w:t>高校学生应征入伍</w:t>
      </w:r>
      <w:proofErr w:type="gramStart"/>
      <w:r>
        <w:rPr>
          <w:rFonts w:ascii="宋体" w:hAnsi="宋体" w:hint="eastAsia"/>
          <w:sz w:val="24"/>
        </w:rPr>
        <w:t>服义务</w:t>
      </w:r>
      <w:proofErr w:type="gramEnd"/>
      <w:r>
        <w:rPr>
          <w:rFonts w:ascii="宋体" w:hAnsi="宋体" w:hint="eastAsia"/>
          <w:sz w:val="24"/>
        </w:rPr>
        <w:t>兵役退役，达到报考条件后，3年内参加全国硕士研究生</w:t>
      </w:r>
      <w:r>
        <w:rPr>
          <w:rFonts w:ascii="宋体" w:hAnsi="宋体" w:hint="eastAsia"/>
          <w:sz w:val="24"/>
        </w:rPr>
        <w:lastRenderedPageBreak/>
        <w:t>招生考试的考生，初试总分加10分，同等条件下优先录取。纳入“退役大学生士兵”专项计划招录的，不再享受退役大学生士兵初试加分政策。</w:t>
      </w:r>
    </w:p>
    <w:p w:rsidR="0024440E" w:rsidRDefault="00294504">
      <w:pPr>
        <w:spacing w:line="360" w:lineRule="auto"/>
        <w:ind w:firstLineChars="200" w:firstLine="480"/>
        <w:jc w:val="left"/>
        <w:rPr>
          <w:rFonts w:ascii="宋体" w:hAnsi="宋体"/>
          <w:sz w:val="24"/>
        </w:rPr>
      </w:pPr>
      <w:r>
        <w:rPr>
          <w:rFonts w:ascii="宋体" w:hAnsi="宋体" w:hint="eastAsia"/>
          <w:sz w:val="24"/>
        </w:rPr>
        <w:t>参加“选聘高校毕业生到村任职”项目服务期满、考核称职以上的考生，3年内参加全国硕士研究生招生考试的，初试总分加10分，同等条件下优先录取，其中报考人文社科类专业研究生的，初试总分加15分。</w:t>
      </w:r>
    </w:p>
    <w:p w:rsidR="0024440E" w:rsidRDefault="00294504">
      <w:pPr>
        <w:spacing w:line="360" w:lineRule="auto"/>
        <w:ind w:firstLineChars="200" w:firstLine="480"/>
        <w:jc w:val="left"/>
        <w:rPr>
          <w:rFonts w:ascii="宋体" w:hAnsi="宋体"/>
          <w:sz w:val="24"/>
        </w:rPr>
      </w:pPr>
      <w:r>
        <w:rPr>
          <w:rFonts w:ascii="宋体" w:hAnsi="宋体" w:hint="eastAsia"/>
          <w:sz w:val="24"/>
        </w:rPr>
        <w:t>加分项目</w:t>
      </w:r>
      <w:proofErr w:type="gramStart"/>
      <w:r>
        <w:rPr>
          <w:rFonts w:ascii="宋体" w:hAnsi="宋体" w:hint="eastAsia"/>
          <w:sz w:val="24"/>
        </w:rPr>
        <w:t>不</w:t>
      </w:r>
      <w:proofErr w:type="gramEnd"/>
      <w:r>
        <w:rPr>
          <w:rFonts w:ascii="宋体" w:hAnsi="宋体" w:hint="eastAsia"/>
          <w:sz w:val="24"/>
        </w:rPr>
        <w:t>累计，同时满足两项以上加分条件的考生按最高项加分。</w:t>
      </w:r>
    </w:p>
    <w:p w:rsidR="0024440E" w:rsidRDefault="00294504">
      <w:pPr>
        <w:spacing w:line="360" w:lineRule="auto"/>
        <w:ind w:firstLineChars="200" w:firstLine="480"/>
        <w:jc w:val="left"/>
        <w:rPr>
          <w:rFonts w:ascii="宋体" w:hAnsi="宋体"/>
          <w:sz w:val="24"/>
        </w:rPr>
      </w:pPr>
      <w:r>
        <w:rPr>
          <w:rFonts w:ascii="宋体" w:hAnsi="宋体" w:hint="eastAsia"/>
          <w:sz w:val="24"/>
        </w:rPr>
        <w:t>各学院要对“加分项目考生”提供的相关证明材料进行认真核实，享受加分考生以</w:t>
      </w:r>
      <w:proofErr w:type="gramStart"/>
      <w:r>
        <w:rPr>
          <w:rFonts w:ascii="宋体" w:hAnsi="宋体" w:hint="eastAsia"/>
          <w:sz w:val="24"/>
        </w:rPr>
        <w:t>研招网</w:t>
      </w:r>
      <w:proofErr w:type="gramEnd"/>
      <w:r>
        <w:rPr>
          <w:rFonts w:ascii="宋体" w:hAnsi="宋体" w:hint="eastAsia"/>
          <w:sz w:val="24"/>
        </w:rPr>
        <w:t>后台资料库中的加分名单为准（退役义务兵以相关证件为准）。</w:t>
      </w:r>
    </w:p>
    <w:p w:rsidR="0024440E" w:rsidRDefault="00294504">
      <w:pPr>
        <w:spacing w:line="360" w:lineRule="auto"/>
        <w:ind w:firstLineChars="200" w:firstLine="480"/>
        <w:jc w:val="left"/>
        <w:rPr>
          <w:rFonts w:ascii="宋体" w:hAnsi="宋体"/>
          <w:sz w:val="24"/>
        </w:rPr>
      </w:pPr>
      <w:r>
        <w:rPr>
          <w:rFonts w:ascii="宋体" w:hAnsi="宋体" w:hint="eastAsia"/>
          <w:sz w:val="24"/>
        </w:rPr>
        <w:t>符合加分政策的考生须于3月22日前向报考学院提出书面申请，参加复试时提交相关证明材料。</w:t>
      </w:r>
    </w:p>
    <w:p w:rsidR="0024440E" w:rsidRDefault="00294504">
      <w:pPr>
        <w:spacing w:beforeLines="50" w:before="156" w:afterLines="50" w:after="156"/>
        <w:jc w:val="left"/>
        <w:rPr>
          <w:rFonts w:eastAsia="黑体"/>
          <w:b/>
          <w:sz w:val="28"/>
          <w:szCs w:val="28"/>
        </w:rPr>
      </w:pPr>
      <w:r>
        <w:rPr>
          <w:rFonts w:eastAsia="黑体" w:hint="eastAsia"/>
          <w:b/>
          <w:sz w:val="28"/>
          <w:szCs w:val="28"/>
        </w:rPr>
        <w:t>五、总成绩合成</w:t>
      </w:r>
      <w:bookmarkEnd w:id="3"/>
    </w:p>
    <w:p w:rsidR="0024440E" w:rsidRDefault="00294504">
      <w:pPr>
        <w:spacing w:line="360" w:lineRule="auto"/>
        <w:ind w:firstLineChars="200" w:firstLine="480"/>
        <w:jc w:val="left"/>
        <w:rPr>
          <w:rFonts w:ascii="宋体" w:hAnsi="宋体"/>
          <w:sz w:val="24"/>
        </w:rPr>
      </w:pPr>
      <w:r>
        <w:rPr>
          <w:rFonts w:ascii="宋体" w:hAnsi="宋体" w:hint="eastAsia"/>
          <w:sz w:val="24"/>
        </w:rPr>
        <w:t>入学考试总成绩计算方法：复试成绩和初试成绩相加得出入学考试总成绩。初试成绩总分500分，复试总成绩350分，总成绩满分850分。</w:t>
      </w:r>
      <w:bookmarkStart w:id="4" w:name="_Toc383450932"/>
    </w:p>
    <w:p w:rsidR="0024440E" w:rsidRDefault="00294504">
      <w:pPr>
        <w:spacing w:beforeLines="50" w:before="156" w:afterLines="50" w:after="156"/>
        <w:jc w:val="left"/>
        <w:rPr>
          <w:rFonts w:eastAsia="黑体"/>
          <w:b/>
          <w:sz w:val="28"/>
          <w:szCs w:val="28"/>
        </w:rPr>
      </w:pPr>
      <w:r>
        <w:rPr>
          <w:rFonts w:eastAsia="黑体" w:hint="eastAsia"/>
          <w:b/>
          <w:sz w:val="28"/>
          <w:szCs w:val="28"/>
        </w:rPr>
        <w:t>六、录取原则</w:t>
      </w:r>
      <w:bookmarkEnd w:id="4"/>
    </w:p>
    <w:p w:rsidR="0024440E" w:rsidRDefault="00294504">
      <w:pPr>
        <w:pStyle w:val="p0"/>
        <w:adjustRightInd w:val="0"/>
        <w:snapToGrid w:val="0"/>
        <w:spacing w:line="560" w:lineRule="exact"/>
        <w:ind w:firstLineChars="200" w:firstLine="480"/>
        <w:rPr>
          <w:rFonts w:ascii="宋体" w:hAnsi="宋体"/>
          <w:kern w:val="2"/>
          <w:sz w:val="24"/>
          <w:szCs w:val="24"/>
        </w:rPr>
      </w:pPr>
      <w:r>
        <w:rPr>
          <w:rFonts w:ascii="宋体" w:hAnsi="宋体" w:hint="eastAsia"/>
          <w:kern w:val="2"/>
          <w:sz w:val="24"/>
          <w:szCs w:val="24"/>
        </w:rPr>
        <w:t>根据招生计划、复试录取办法以及考生初试和复试成绩、思想政治表现、身体健康状况等择优确定拟录取名单。其中：复试成绩不及格者，不予录取。思想政治素质和道德品质考核不作量化计入总成绩，但考核结果不合格者不予录取；不按要求参加体检或体检不合格者，不予录取。</w:t>
      </w:r>
    </w:p>
    <w:p w:rsidR="0024440E" w:rsidRDefault="00294504">
      <w:pPr>
        <w:pStyle w:val="p0"/>
        <w:adjustRightInd w:val="0"/>
        <w:snapToGrid w:val="0"/>
        <w:spacing w:line="560" w:lineRule="exact"/>
        <w:ind w:firstLineChars="200" w:firstLine="480"/>
        <w:rPr>
          <w:rFonts w:ascii="宋体" w:hAnsi="宋体"/>
          <w:kern w:val="2"/>
          <w:sz w:val="24"/>
          <w:szCs w:val="24"/>
        </w:rPr>
      </w:pPr>
      <w:r>
        <w:rPr>
          <w:rFonts w:ascii="宋体" w:hAnsi="宋体" w:hint="eastAsia"/>
          <w:kern w:val="2"/>
          <w:sz w:val="24"/>
          <w:szCs w:val="24"/>
        </w:rPr>
        <w:t>定向就业的硕士研究生须在被录取前与招生单位、用人单位分别签订定向就业合同。考生因报考硕士研究生与所在单位产生的问题由考生自行处理。若因此造成考生不能复试或无法录取，招生单位不承担责任。</w:t>
      </w:r>
    </w:p>
    <w:p w:rsidR="0024440E" w:rsidRDefault="00294504">
      <w:pPr>
        <w:pStyle w:val="p0"/>
        <w:adjustRightInd w:val="0"/>
        <w:snapToGrid w:val="0"/>
        <w:spacing w:line="560" w:lineRule="exact"/>
        <w:ind w:firstLineChars="200" w:firstLine="480"/>
        <w:rPr>
          <w:rFonts w:ascii="宋体" w:hAnsi="宋体"/>
          <w:kern w:val="2"/>
          <w:sz w:val="24"/>
          <w:szCs w:val="24"/>
        </w:rPr>
      </w:pPr>
      <w:r>
        <w:rPr>
          <w:rFonts w:ascii="宋体" w:hAnsi="宋体" w:hint="eastAsia"/>
          <w:kern w:val="2"/>
          <w:sz w:val="24"/>
          <w:szCs w:val="24"/>
        </w:rPr>
        <w:t>经考生确认的报考信息在录取阶段一律不作修改，对报考资格不符合规定者不予录取。未通过或未完成学历（学籍）审核的考生不予录取。</w:t>
      </w:r>
    </w:p>
    <w:p w:rsidR="0024440E" w:rsidRDefault="00294504">
      <w:pPr>
        <w:pStyle w:val="p0"/>
        <w:adjustRightInd w:val="0"/>
        <w:snapToGrid w:val="0"/>
        <w:spacing w:line="560" w:lineRule="exact"/>
        <w:ind w:firstLineChars="200" w:firstLine="480"/>
        <w:rPr>
          <w:rFonts w:ascii="宋体" w:hAnsi="宋体"/>
          <w:kern w:val="2"/>
          <w:sz w:val="24"/>
          <w:szCs w:val="24"/>
        </w:rPr>
      </w:pPr>
      <w:r>
        <w:rPr>
          <w:rFonts w:ascii="宋体" w:hAnsi="宋体" w:hint="eastAsia"/>
          <w:kern w:val="2"/>
          <w:sz w:val="24"/>
          <w:szCs w:val="24"/>
        </w:rPr>
        <w:t>应届本科毕业生及自学考试和网络教育届时可毕业本科生考生，入学时未取得国家承认的本科毕业证书者，取消录取资格。</w:t>
      </w:r>
    </w:p>
    <w:p w:rsidR="0024440E" w:rsidRDefault="00294504">
      <w:pPr>
        <w:pStyle w:val="p0"/>
        <w:adjustRightInd w:val="0"/>
        <w:snapToGrid w:val="0"/>
        <w:spacing w:line="560" w:lineRule="exact"/>
        <w:ind w:firstLineChars="200" w:firstLine="480"/>
        <w:rPr>
          <w:rFonts w:ascii="宋体" w:hAnsi="宋体"/>
          <w:kern w:val="2"/>
          <w:sz w:val="24"/>
          <w:szCs w:val="24"/>
        </w:rPr>
      </w:pPr>
      <w:r>
        <w:rPr>
          <w:rFonts w:ascii="宋体" w:hAnsi="宋体" w:hint="eastAsia"/>
          <w:kern w:val="2"/>
          <w:sz w:val="24"/>
          <w:szCs w:val="24"/>
        </w:rPr>
        <w:lastRenderedPageBreak/>
        <w:t>拟录取的新生如保留入学资格，需在拟录取前由本人提出申请，经招生单位同意，可参加工作1至2年，再入学学习。拟录取后，招生单位不再接受保留入学资格申请。</w:t>
      </w:r>
    </w:p>
    <w:p w:rsidR="0024440E" w:rsidRDefault="00294504">
      <w:pPr>
        <w:spacing w:beforeLines="50" w:before="156" w:afterLines="50" w:after="156"/>
        <w:jc w:val="left"/>
        <w:rPr>
          <w:rFonts w:eastAsia="黑体"/>
          <w:b/>
          <w:sz w:val="28"/>
          <w:szCs w:val="28"/>
        </w:rPr>
      </w:pPr>
      <w:r>
        <w:rPr>
          <w:rFonts w:eastAsia="黑体" w:hint="eastAsia"/>
          <w:b/>
          <w:sz w:val="28"/>
          <w:szCs w:val="28"/>
        </w:rPr>
        <w:t>七、复试的监督和复议</w:t>
      </w:r>
    </w:p>
    <w:p w:rsidR="0024440E" w:rsidRDefault="00294504" w:rsidP="00BE7DC5">
      <w:pPr>
        <w:pStyle w:val="p0"/>
        <w:adjustRightInd w:val="0"/>
        <w:snapToGrid w:val="0"/>
        <w:spacing w:line="360" w:lineRule="auto"/>
        <w:ind w:firstLineChars="200" w:firstLine="562"/>
        <w:rPr>
          <w:rFonts w:ascii="宋体" w:hAnsi="宋体"/>
          <w:kern w:val="2"/>
          <w:sz w:val="24"/>
          <w:szCs w:val="24"/>
        </w:rPr>
      </w:pPr>
      <w:r>
        <w:rPr>
          <w:rFonts w:ascii="宋体" w:hAnsi="宋体" w:cs="宋体" w:hint="eastAsia"/>
          <w:b/>
          <w:sz w:val="28"/>
          <w:szCs w:val="28"/>
        </w:rPr>
        <w:t>（一）</w:t>
      </w:r>
      <w:r>
        <w:rPr>
          <w:rFonts w:ascii="宋体" w:hAnsi="宋体" w:hint="eastAsia"/>
          <w:kern w:val="2"/>
          <w:sz w:val="24"/>
          <w:szCs w:val="24"/>
        </w:rPr>
        <w:t>复试小组在评分前召开工作会议，研究对考生的考察评价意见。复试小组对考生复试的结果要有明确意见，</w:t>
      </w:r>
      <w:r>
        <w:rPr>
          <w:rFonts w:ascii="宋体" w:hAnsi="宋体"/>
          <w:kern w:val="2"/>
          <w:sz w:val="24"/>
          <w:szCs w:val="24"/>
        </w:rPr>
        <w:t>对</w:t>
      </w:r>
      <w:r>
        <w:rPr>
          <w:rFonts w:ascii="宋体" w:hAnsi="宋体" w:hint="eastAsia"/>
          <w:kern w:val="2"/>
          <w:sz w:val="24"/>
          <w:szCs w:val="24"/>
        </w:rPr>
        <w:t>考生</w:t>
      </w:r>
      <w:r>
        <w:rPr>
          <w:rFonts w:ascii="宋体" w:hAnsi="宋体"/>
          <w:kern w:val="2"/>
          <w:sz w:val="24"/>
          <w:szCs w:val="24"/>
        </w:rPr>
        <w:t>复试</w:t>
      </w:r>
      <w:r>
        <w:rPr>
          <w:rFonts w:ascii="宋体" w:hAnsi="宋体" w:hint="eastAsia"/>
          <w:kern w:val="2"/>
          <w:sz w:val="24"/>
          <w:szCs w:val="24"/>
        </w:rPr>
        <w:t>结果</w:t>
      </w:r>
      <w:r>
        <w:rPr>
          <w:rFonts w:ascii="宋体" w:hAnsi="宋体"/>
          <w:kern w:val="2"/>
          <w:sz w:val="24"/>
          <w:szCs w:val="24"/>
        </w:rPr>
        <w:t>负责</w:t>
      </w:r>
      <w:r>
        <w:rPr>
          <w:rFonts w:ascii="宋体" w:hAnsi="宋体" w:hint="eastAsia"/>
          <w:kern w:val="2"/>
          <w:sz w:val="24"/>
          <w:szCs w:val="24"/>
        </w:rPr>
        <w:t>，复试情况要有记录。</w:t>
      </w:r>
    </w:p>
    <w:p w:rsidR="0024440E" w:rsidRDefault="00294504" w:rsidP="00BE7DC5">
      <w:pPr>
        <w:pStyle w:val="p0"/>
        <w:adjustRightInd w:val="0"/>
        <w:snapToGrid w:val="0"/>
        <w:spacing w:line="360" w:lineRule="auto"/>
        <w:ind w:firstLineChars="200" w:firstLine="562"/>
        <w:rPr>
          <w:rFonts w:ascii="宋体" w:hAnsi="宋体"/>
          <w:sz w:val="24"/>
        </w:rPr>
      </w:pPr>
      <w:r>
        <w:rPr>
          <w:rFonts w:ascii="宋体" w:hAnsi="宋体" w:cs="宋体" w:hint="eastAsia"/>
          <w:b/>
          <w:sz w:val="28"/>
          <w:szCs w:val="28"/>
        </w:rPr>
        <w:t>（二）</w:t>
      </w:r>
      <w:r>
        <w:rPr>
          <w:rFonts w:hint="eastAsia"/>
          <w:sz w:val="24"/>
        </w:rPr>
        <w:t>复议制度。我院招生联系电话及邮箱公布在</w:t>
      </w:r>
      <w:proofErr w:type="gramStart"/>
      <w:r>
        <w:rPr>
          <w:rFonts w:hint="eastAsia"/>
          <w:sz w:val="24"/>
        </w:rPr>
        <w:t>学院网</w:t>
      </w:r>
      <w:proofErr w:type="gramEnd"/>
      <w:r>
        <w:rPr>
          <w:rFonts w:hint="eastAsia"/>
          <w:sz w:val="24"/>
        </w:rPr>
        <w:t>招生栏，负责受理考生申诉和投诉，经调查属实的，</w:t>
      </w:r>
      <w:r>
        <w:rPr>
          <w:rFonts w:ascii="宋体" w:hAnsi="宋体" w:hint="eastAsia"/>
          <w:sz w:val="24"/>
        </w:rPr>
        <w:t>由学院工作组或复试小组进行复议并按有关规定处理。</w:t>
      </w:r>
    </w:p>
    <w:p w:rsidR="0024440E" w:rsidRDefault="00294504" w:rsidP="00BE7DC5">
      <w:pPr>
        <w:pStyle w:val="p0"/>
        <w:adjustRightInd w:val="0"/>
        <w:snapToGrid w:val="0"/>
        <w:spacing w:line="360" w:lineRule="auto"/>
        <w:ind w:firstLineChars="200" w:firstLine="562"/>
        <w:rPr>
          <w:sz w:val="24"/>
        </w:rPr>
      </w:pPr>
      <w:r>
        <w:rPr>
          <w:rFonts w:ascii="宋体" w:hAnsi="宋体" w:cs="宋体" w:hint="eastAsia"/>
          <w:b/>
          <w:sz w:val="28"/>
          <w:szCs w:val="28"/>
        </w:rPr>
        <w:t>（三）</w:t>
      </w:r>
      <w:r>
        <w:rPr>
          <w:rFonts w:hint="eastAsia"/>
          <w:sz w:val="24"/>
        </w:rPr>
        <w:t>监督和责任追究制度。学院工作组要对复试过程的公平公正和复试结果全面负责，在复试工作中如发生违规问题，要对责任人予以追究。配合研究生招生办公室和纪委监察处复试现场进行巡视工作。</w:t>
      </w:r>
    </w:p>
    <w:p w:rsidR="0024440E" w:rsidRDefault="00294504">
      <w:pPr>
        <w:spacing w:beforeLines="50" w:before="156" w:afterLines="50" w:after="156"/>
        <w:jc w:val="left"/>
        <w:rPr>
          <w:rFonts w:eastAsia="黑体"/>
          <w:b/>
          <w:sz w:val="28"/>
          <w:szCs w:val="28"/>
        </w:rPr>
      </w:pPr>
      <w:r>
        <w:rPr>
          <w:rFonts w:eastAsia="黑体" w:hint="eastAsia"/>
          <w:b/>
          <w:sz w:val="28"/>
          <w:szCs w:val="28"/>
        </w:rPr>
        <w:t>八、信息公示</w:t>
      </w:r>
    </w:p>
    <w:p w:rsidR="0024440E" w:rsidRDefault="00294504">
      <w:pPr>
        <w:adjustRightInd w:val="0"/>
        <w:snapToGrid w:val="0"/>
        <w:spacing w:line="360" w:lineRule="auto"/>
        <w:ind w:firstLine="658"/>
        <w:rPr>
          <w:rFonts w:ascii="宋体" w:hAnsi="宋体"/>
          <w:sz w:val="24"/>
        </w:rPr>
      </w:pPr>
      <w:r>
        <w:rPr>
          <w:sz w:val="24"/>
        </w:rPr>
        <w:t>复试工作过程中的录取办法、复试名单、拟录取名单均在</w:t>
      </w:r>
      <w:r>
        <w:rPr>
          <w:rFonts w:hint="eastAsia"/>
          <w:sz w:val="24"/>
        </w:rPr>
        <w:t>土建学院官网（</w:t>
      </w:r>
      <w:r>
        <w:rPr>
          <w:sz w:val="24"/>
        </w:rPr>
        <w:t>http://civil.bjtu.edu.cn</w:t>
      </w:r>
      <w:r>
        <w:rPr>
          <w:rFonts w:hint="eastAsia"/>
          <w:sz w:val="24"/>
        </w:rPr>
        <w:t>）主页</w:t>
      </w:r>
      <w:r>
        <w:rPr>
          <w:rFonts w:hint="eastAsia"/>
          <w:sz w:val="24"/>
        </w:rPr>
        <w:t xml:space="preserve"> </w:t>
      </w:r>
      <w:r>
        <w:rPr>
          <w:rFonts w:hint="eastAsia"/>
          <w:sz w:val="24"/>
        </w:rPr>
        <w:t>“招生工作栏目</w:t>
      </w:r>
      <w:r>
        <w:rPr>
          <w:rFonts w:hint="eastAsia"/>
          <w:sz w:val="24"/>
        </w:rPr>
        <w:t>-</w:t>
      </w:r>
      <w:r>
        <w:rPr>
          <w:rFonts w:hint="eastAsia"/>
          <w:sz w:val="24"/>
        </w:rPr>
        <w:t>硕士研究生招生通知”</w:t>
      </w:r>
      <w:r>
        <w:rPr>
          <w:sz w:val="24"/>
        </w:rPr>
        <w:t>上发布</w:t>
      </w:r>
      <w:r>
        <w:rPr>
          <w:rFonts w:hint="eastAsia"/>
          <w:sz w:val="24"/>
        </w:rPr>
        <w:t>，</w:t>
      </w:r>
      <w:r>
        <w:rPr>
          <w:sz w:val="24"/>
        </w:rPr>
        <w:t>公示</w:t>
      </w:r>
      <w:r>
        <w:rPr>
          <w:sz w:val="24"/>
        </w:rPr>
        <w:t>10</w:t>
      </w:r>
      <w:r>
        <w:rPr>
          <w:rFonts w:hint="eastAsia"/>
          <w:sz w:val="24"/>
        </w:rPr>
        <w:t>个工作日</w:t>
      </w:r>
      <w:r>
        <w:rPr>
          <w:sz w:val="24"/>
        </w:rPr>
        <w:t>。</w:t>
      </w:r>
      <w:r>
        <w:rPr>
          <w:rFonts w:ascii="宋体" w:hAnsi="宋体" w:hint="eastAsia"/>
          <w:sz w:val="24"/>
        </w:rPr>
        <w:t>考生可在学院复试工作结束3个工作日后查询拟录取名单情况。</w:t>
      </w:r>
    </w:p>
    <w:p w:rsidR="0024440E" w:rsidRDefault="00294504">
      <w:pPr>
        <w:spacing w:beforeLines="50" w:before="156" w:afterLines="50" w:after="156"/>
        <w:jc w:val="left"/>
        <w:rPr>
          <w:rFonts w:eastAsia="黑体"/>
          <w:b/>
          <w:sz w:val="28"/>
          <w:szCs w:val="28"/>
        </w:rPr>
      </w:pPr>
      <w:r>
        <w:rPr>
          <w:rFonts w:eastAsia="黑体" w:hint="eastAsia"/>
          <w:b/>
          <w:sz w:val="28"/>
          <w:szCs w:val="28"/>
        </w:rPr>
        <w:t>九、复试收费</w:t>
      </w:r>
      <w:r>
        <w:rPr>
          <w:rFonts w:eastAsia="黑体" w:hint="eastAsia"/>
          <w:b/>
          <w:sz w:val="28"/>
          <w:szCs w:val="28"/>
        </w:rPr>
        <w:t xml:space="preserve">  </w:t>
      </w:r>
    </w:p>
    <w:p w:rsidR="0024440E" w:rsidRDefault="00294504">
      <w:pPr>
        <w:adjustRightInd w:val="0"/>
        <w:snapToGrid w:val="0"/>
        <w:spacing w:line="360" w:lineRule="auto"/>
        <w:ind w:firstLine="426"/>
        <w:rPr>
          <w:sz w:val="24"/>
        </w:rPr>
      </w:pPr>
      <w:r>
        <w:rPr>
          <w:sz w:val="24"/>
        </w:rPr>
        <w:t>按照</w:t>
      </w:r>
      <w:proofErr w:type="gramStart"/>
      <w:r>
        <w:rPr>
          <w:sz w:val="24"/>
        </w:rPr>
        <w:t>北京市发改委</w:t>
      </w:r>
      <w:proofErr w:type="gramEnd"/>
      <w:r>
        <w:rPr>
          <w:sz w:val="24"/>
        </w:rPr>
        <w:t>文件要求，通过资格审查的考生参加复试应缴纳</w:t>
      </w:r>
      <w:r>
        <w:rPr>
          <w:sz w:val="24"/>
        </w:rPr>
        <w:t>100</w:t>
      </w:r>
      <w:r>
        <w:rPr>
          <w:sz w:val="24"/>
        </w:rPr>
        <w:t>元复试费</w:t>
      </w:r>
      <w:r>
        <w:rPr>
          <w:rFonts w:hint="eastAsia"/>
          <w:sz w:val="24"/>
        </w:rPr>
        <w:t>，复试费必须通过学校的研究生招生系统进行网上支付。</w:t>
      </w:r>
      <w:r>
        <w:rPr>
          <w:sz w:val="24"/>
        </w:rPr>
        <w:t>缴费后因各种原因不能参加复试者，已支付的复试费不退。</w:t>
      </w:r>
    </w:p>
    <w:p w:rsidR="0024440E" w:rsidRDefault="00294504">
      <w:pPr>
        <w:spacing w:beforeLines="50" w:before="156" w:afterLines="50" w:after="156"/>
        <w:jc w:val="left"/>
        <w:rPr>
          <w:rFonts w:eastAsia="黑体"/>
          <w:b/>
          <w:sz w:val="28"/>
          <w:szCs w:val="28"/>
        </w:rPr>
      </w:pPr>
      <w:bookmarkStart w:id="5" w:name="_Toc383450936"/>
      <w:r>
        <w:rPr>
          <w:rFonts w:eastAsia="黑体" w:hint="eastAsia"/>
          <w:b/>
          <w:sz w:val="28"/>
          <w:szCs w:val="28"/>
        </w:rPr>
        <w:t>十、</w:t>
      </w:r>
      <w:bookmarkEnd w:id="5"/>
      <w:r>
        <w:rPr>
          <w:rFonts w:eastAsia="黑体" w:hint="eastAsia"/>
          <w:b/>
          <w:sz w:val="28"/>
          <w:szCs w:val="28"/>
        </w:rPr>
        <w:t>其他注意事项</w:t>
      </w:r>
      <w:r>
        <w:rPr>
          <w:rFonts w:eastAsia="黑体" w:hint="eastAsia"/>
          <w:b/>
          <w:sz w:val="28"/>
          <w:szCs w:val="28"/>
        </w:rPr>
        <w:t xml:space="preserve"> </w:t>
      </w:r>
    </w:p>
    <w:p w:rsidR="0024440E" w:rsidRDefault="00294504">
      <w:pPr>
        <w:adjustRightInd w:val="0"/>
        <w:snapToGrid w:val="0"/>
        <w:spacing w:line="360" w:lineRule="auto"/>
        <w:ind w:firstLine="426"/>
        <w:rPr>
          <w:sz w:val="24"/>
        </w:rPr>
      </w:pPr>
      <w:r>
        <w:rPr>
          <w:rFonts w:hint="eastAsia"/>
          <w:sz w:val="24"/>
        </w:rPr>
        <w:t>凡有资格参加复试的考生必须按规定日期准时到我院进行资格审查并按规定参加复试，不得以任何理由推迟复试。凡未按时参加复试的考生均按自动放弃处理。具体复试时间及地点安排请登录土木建筑工程学院主页（</w:t>
      </w:r>
      <w:r>
        <w:rPr>
          <w:sz w:val="24"/>
        </w:rPr>
        <w:t>http://civil.bjtu.edu.cn</w:t>
      </w:r>
      <w:r>
        <w:rPr>
          <w:rFonts w:hint="eastAsia"/>
          <w:sz w:val="24"/>
        </w:rPr>
        <w:t>）“招生工作栏目</w:t>
      </w:r>
      <w:r>
        <w:rPr>
          <w:rFonts w:hint="eastAsia"/>
          <w:sz w:val="24"/>
        </w:rPr>
        <w:t>-</w:t>
      </w:r>
      <w:r>
        <w:rPr>
          <w:rFonts w:hint="eastAsia"/>
          <w:sz w:val="24"/>
        </w:rPr>
        <w:t>硕士研究生招生通知”查阅，并在资格审核现场确认。</w:t>
      </w:r>
    </w:p>
    <w:p w:rsidR="0024440E" w:rsidRDefault="00294504">
      <w:pPr>
        <w:adjustRightInd w:val="0"/>
        <w:snapToGrid w:val="0"/>
        <w:spacing w:line="360" w:lineRule="auto"/>
        <w:ind w:firstLine="426"/>
        <w:rPr>
          <w:sz w:val="24"/>
        </w:rPr>
      </w:pPr>
      <w:r>
        <w:rPr>
          <w:rFonts w:hint="eastAsia"/>
          <w:sz w:val="24"/>
        </w:rPr>
        <w:t>复试期间食宿自理。</w:t>
      </w:r>
    </w:p>
    <w:p w:rsidR="0024440E" w:rsidRDefault="00294504">
      <w:pPr>
        <w:spacing w:beforeLines="50" w:before="156" w:afterLines="50" w:after="156"/>
        <w:jc w:val="left"/>
        <w:rPr>
          <w:rFonts w:eastAsia="黑体"/>
          <w:b/>
          <w:sz w:val="28"/>
          <w:szCs w:val="28"/>
        </w:rPr>
      </w:pPr>
      <w:r>
        <w:rPr>
          <w:rFonts w:eastAsia="黑体" w:hint="eastAsia"/>
          <w:b/>
          <w:sz w:val="28"/>
          <w:szCs w:val="28"/>
        </w:rPr>
        <w:t>十一、体检安排</w:t>
      </w:r>
    </w:p>
    <w:p w:rsidR="0024440E" w:rsidRDefault="00294504">
      <w:pPr>
        <w:adjustRightInd w:val="0"/>
        <w:snapToGrid w:val="0"/>
        <w:spacing w:line="360" w:lineRule="auto"/>
        <w:ind w:firstLine="426"/>
        <w:rPr>
          <w:sz w:val="24"/>
        </w:rPr>
      </w:pPr>
      <w:r>
        <w:rPr>
          <w:rFonts w:hint="eastAsia"/>
          <w:sz w:val="24"/>
        </w:rPr>
        <w:lastRenderedPageBreak/>
        <w:t>所有报考我院的考生（不含推免生）须在北京交通大学校医院进行体检。体检费由考生通过北京交通大学研究生院主页的研究生招生系统网上缴费平台在复试前完成缴费。缴费完成后打印体检表参加体检。未参加体检的考生，按有关规定不予录取。</w:t>
      </w:r>
    </w:p>
    <w:p w:rsidR="0024440E" w:rsidRDefault="00294504">
      <w:pPr>
        <w:adjustRightInd w:val="0"/>
        <w:snapToGrid w:val="0"/>
        <w:spacing w:line="360" w:lineRule="auto"/>
        <w:ind w:firstLine="426"/>
        <w:rPr>
          <w:sz w:val="24"/>
        </w:rPr>
      </w:pPr>
      <w:r>
        <w:rPr>
          <w:rFonts w:hint="eastAsia"/>
          <w:sz w:val="24"/>
        </w:rPr>
        <w:t>考生（不含推免生）</w:t>
      </w:r>
      <w:r w:rsidRPr="00667F65">
        <w:rPr>
          <w:rFonts w:hint="eastAsia"/>
          <w:b/>
          <w:sz w:val="24"/>
        </w:rPr>
        <w:t>于</w:t>
      </w:r>
      <w:r w:rsidRPr="00667F65">
        <w:rPr>
          <w:rFonts w:hint="eastAsia"/>
          <w:b/>
          <w:sz w:val="24"/>
        </w:rPr>
        <w:t xml:space="preserve"> 3</w:t>
      </w:r>
      <w:r w:rsidRPr="00667F65">
        <w:rPr>
          <w:rFonts w:hint="eastAsia"/>
          <w:b/>
          <w:sz w:val="24"/>
        </w:rPr>
        <w:t>月</w:t>
      </w:r>
      <w:r w:rsidRPr="00667F65">
        <w:rPr>
          <w:rFonts w:hint="eastAsia"/>
          <w:b/>
          <w:sz w:val="24"/>
        </w:rPr>
        <w:t>29</w:t>
      </w:r>
      <w:r w:rsidRPr="00667F65">
        <w:rPr>
          <w:rFonts w:hint="eastAsia"/>
          <w:b/>
          <w:sz w:val="24"/>
        </w:rPr>
        <w:t>日</w:t>
      </w:r>
      <w:r w:rsidRPr="00667F65">
        <w:rPr>
          <w:rFonts w:hint="eastAsia"/>
          <w:sz w:val="24"/>
        </w:rPr>
        <w:t>上午到</w:t>
      </w:r>
      <w:r>
        <w:rPr>
          <w:rFonts w:hint="eastAsia"/>
          <w:sz w:val="24"/>
        </w:rPr>
        <w:t>北京交通大学校医院进行体检。具体要求以报到现场通知为准。</w:t>
      </w:r>
    </w:p>
    <w:p w:rsidR="0024440E" w:rsidRDefault="00294504">
      <w:pPr>
        <w:spacing w:beforeLines="50" w:before="156" w:afterLines="50" w:after="156"/>
        <w:jc w:val="left"/>
        <w:rPr>
          <w:rFonts w:eastAsia="黑体"/>
          <w:b/>
          <w:sz w:val="28"/>
          <w:szCs w:val="28"/>
        </w:rPr>
      </w:pPr>
      <w:r>
        <w:rPr>
          <w:rFonts w:eastAsia="黑体" w:hint="eastAsia"/>
          <w:b/>
          <w:sz w:val="28"/>
          <w:szCs w:val="28"/>
        </w:rPr>
        <w:t>十二、联系方式</w:t>
      </w:r>
      <w:bookmarkStart w:id="6" w:name="_GoBack"/>
      <w:bookmarkEnd w:id="6"/>
    </w:p>
    <w:p w:rsidR="0024440E" w:rsidRDefault="00294504">
      <w:pPr>
        <w:adjustRightInd w:val="0"/>
        <w:snapToGrid w:val="0"/>
        <w:spacing w:line="360" w:lineRule="auto"/>
        <w:ind w:firstLine="426"/>
        <w:rPr>
          <w:sz w:val="24"/>
        </w:rPr>
      </w:pPr>
      <w:r>
        <w:rPr>
          <w:rFonts w:hint="eastAsia"/>
          <w:sz w:val="24"/>
        </w:rPr>
        <w:t>咨询及投诉联系电话：</w:t>
      </w:r>
      <w:r>
        <w:rPr>
          <w:rFonts w:hint="eastAsia"/>
          <w:sz w:val="24"/>
        </w:rPr>
        <w:t xml:space="preserve">010-51687240    </w:t>
      </w:r>
      <w:hyperlink r:id="rId10" w:history="1">
        <w:r>
          <w:rPr>
            <w:rFonts w:hint="eastAsia"/>
            <w:sz w:val="24"/>
          </w:rPr>
          <w:t xml:space="preserve"> </w:t>
        </w:r>
        <w:r>
          <w:rPr>
            <w:rFonts w:hint="eastAsia"/>
            <w:sz w:val="24"/>
          </w:rPr>
          <w:t>邮箱</w:t>
        </w:r>
        <w:r>
          <w:rPr>
            <w:rFonts w:hint="eastAsia"/>
            <w:sz w:val="24"/>
          </w:rPr>
          <w:t>mwang@bjtu.edu.cn</w:t>
        </w:r>
      </w:hyperlink>
    </w:p>
    <w:p w:rsidR="0024440E" w:rsidRDefault="00294504">
      <w:pPr>
        <w:adjustRightInd w:val="0"/>
        <w:snapToGrid w:val="0"/>
        <w:spacing w:line="360" w:lineRule="auto"/>
        <w:ind w:firstLine="426"/>
        <w:rPr>
          <w:sz w:val="24"/>
        </w:rPr>
      </w:pPr>
      <w:r>
        <w:rPr>
          <w:rFonts w:hint="eastAsia"/>
          <w:sz w:val="24"/>
        </w:rPr>
        <w:t>办公地点：土木工程楼七层</w:t>
      </w:r>
      <w:r>
        <w:rPr>
          <w:rFonts w:hint="eastAsia"/>
          <w:sz w:val="24"/>
        </w:rPr>
        <w:t xml:space="preserve">724 </w:t>
      </w:r>
      <w:r>
        <w:rPr>
          <w:rFonts w:hint="eastAsia"/>
          <w:sz w:val="24"/>
        </w:rPr>
        <w:t>室</w:t>
      </w:r>
    </w:p>
    <w:p w:rsidR="0024440E" w:rsidRDefault="00294504">
      <w:pPr>
        <w:spacing w:line="360" w:lineRule="auto"/>
        <w:jc w:val="right"/>
        <w:rPr>
          <w:rFonts w:ascii="宋体" w:hAnsi="宋体"/>
          <w:color w:val="000000"/>
          <w:sz w:val="24"/>
        </w:rPr>
      </w:pPr>
      <w:r>
        <w:rPr>
          <w:rFonts w:ascii="宋体" w:hAnsi="宋体" w:hint="eastAsia"/>
          <w:color w:val="000000"/>
          <w:sz w:val="24"/>
        </w:rPr>
        <w:t>北京交通大学土木建筑工程学院</w:t>
      </w:r>
    </w:p>
    <w:p w:rsidR="0024440E" w:rsidRDefault="00294504">
      <w:pPr>
        <w:spacing w:line="360" w:lineRule="auto"/>
        <w:ind w:firstLineChars="200" w:firstLine="480"/>
        <w:jc w:val="right"/>
        <w:rPr>
          <w:rFonts w:ascii="宋体" w:hAnsi="宋体"/>
          <w:color w:val="000000"/>
          <w:sz w:val="24"/>
        </w:rPr>
      </w:pPr>
      <w:r>
        <w:rPr>
          <w:rFonts w:ascii="宋体" w:hAnsi="宋体" w:hint="eastAsia"/>
          <w:color w:val="000000"/>
          <w:sz w:val="24"/>
        </w:rPr>
        <w:t>2019 年 3 月</w:t>
      </w:r>
      <w:r w:rsidR="006A0250">
        <w:rPr>
          <w:rFonts w:ascii="宋体" w:hAnsi="宋体" w:hint="eastAsia"/>
          <w:color w:val="000000"/>
          <w:sz w:val="24"/>
        </w:rPr>
        <w:t>20</w:t>
      </w:r>
      <w:r>
        <w:rPr>
          <w:rFonts w:ascii="宋体" w:hAnsi="宋体" w:hint="eastAsia"/>
          <w:color w:val="000000"/>
          <w:sz w:val="24"/>
        </w:rPr>
        <w:t>日</w:t>
      </w:r>
    </w:p>
    <w:p w:rsidR="0024440E" w:rsidRDefault="0024440E">
      <w:pPr>
        <w:widowControl/>
        <w:jc w:val="left"/>
        <w:rPr>
          <w:rFonts w:ascii="宋体" w:hAnsi="宋体" w:cs="宋体"/>
          <w:kern w:val="0"/>
          <w:sz w:val="24"/>
        </w:rPr>
      </w:pPr>
    </w:p>
    <w:sectPr w:rsidR="0024440E">
      <w:footerReference w:type="even" r:id="rId11"/>
      <w:footerReference w:type="default" r:id="rId12"/>
      <w:pgSz w:w="11906" w:h="16838"/>
      <w:pgMar w:top="1276" w:right="1416" w:bottom="1276"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69" w:rsidRDefault="00683169">
      <w:r>
        <w:separator/>
      </w:r>
    </w:p>
  </w:endnote>
  <w:endnote w:type="continuationSeparator" w:id="0">
    <w:p w:rsidR="00683169" w:rsidRDefault="0068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0E" w:rsidRDefault="00294504">
    <w:pPr>
      <w:pStyle w:val="a6"/>
      <w:framePr w:wrap="around" w:vAnchor="text" w:hAnchor="margin" w:xAlign="center" w:y="1"/>
      <w:rPr>
        <w:rStyle w:val="aa"/>
      </w:rPr>
    </w:pPr>
    <w:r>
      <w:fldChar w:fldCharType="begin"/>
    </w:r>
    <w:r>
      <w:rPr>
        <w:rStyle w:val="aa"/>
      </w:rPr>
      <w:instrText xml:space="preserve">PAGE  </w:instrText>
    </w:r>
    <w:r>
      <w:fldChar w:fldCharType="end"/>
    </w:r>
  </w:p>
  <w:p w:rsidR="0024440E" w:rsidRDefault="002444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0E" w:rsidRDefault="00294504">
    <w:pPr>
      <w:pStyle w:val="a6"/>
      <w:framePr w:wrap="around" w:vAnchor="text" w:hAnchor="margin" w:xAlign="center" w:y="1"/>
      <w:rPr>
        <w:rStyle w:val="aa"/>
      </w:rPr>
    </w:pPr>
    <w:r>
      <w:fldChar w:fldCharType="begin"/>
    </w:r>
    <w:r>
      <w:rPr>
        <w:rStyle w:val="aa"/>
      </w:rPr>
      <w:instrText xml:space="preserve">PAGE  </w:instrText>
    </w:r>
    <w:r>
      <w:fldChar w:fldCharType="separate"/>
    </w:r>
    <w:r w:rsidR="00667F65">
      <w:rPr>
        <w:rStyle w:val="aa"/>
        <w:noProof/>
      </w:rPr>
      <w:t>8</w:t>
    </w:r>
    <w:r>
      <w:fldChar w:fldCharType="end"/>
    </w:r>
  </w:p>
  <w:p w:rsidR="0024440E" w:rsidRDefault="002444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69" w:rsidRDefault="00683169">
      <w:r>
        <w:separator/>
      </w:r>
    </w:p>
  </w:footnote>
  <w:footnote w:type="continuationSeparator" w:id="0">
    <w:p w:rsidR="00683169" w:rsidRDefault="00683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CBD"/>
    <w:rsid w:val="00003FFA"/>
    <w:rsid w:val="00005AA5"/>
    <w:rsid w:val="00010C45"/>
    <w:rsid w:val="00011321"/>
    <w:rsid w:val="000137F6"/>
    <w:rsid w:val="00013904"/>
    <w:rsid w:val="000155FE"/>
    <w:rsid w:val="00016108"/>
    <w:rsid w:val="0001752E"/>
    <w:rsid w:val="0002214C"/>
    <w:rsid w:val="000233CB"/>
    <w:rsid w:val="0002665F"/>
    <w:rsid w:val="00027615"/>
    <w:rsid w:val="00034975"/>
    <w:rsid w:val="00035854"/>
    <w:rsid w:val="00037194"/>
    <w:rsid w:val="000371F4"/>
    <w:rsid w:val="00042280"/>
    <w:rsid w:val="00043F98"/>
    <w:rsid w:val="00044586"/>
    <w:rsid w:val="00044F2D"/>
    <w:rsid w:val="00044F52"/>
    <w:rsid w:val="00045063"/>
    <w:rsid w:val="00047FFC"/>
    <w:rsid w:val="00051BAB"/>
    <w:rsid w:val="00060300"/>
    <w:rsid w:val="000615EF"/>
    <w:rsid w:val="00063AFE"/>
    <w:rsid w:val="0006577C"/>
    <w:rsid w:val="0006623D"/>
    <w:rsid w:val="000672CA"/>
    <w:rsid w:val="000678F8"/>
    <w:rsid w:val="000708AB"/>
    <w:rsid w:val="000810BD"/>
    <w:rsid w:val="000811F6"/>
    <w:rsid w:val="0008198B"/>
    <w:rsid w:val="00084249"/>
    <w:rsid w:val="00084C54"/>
    <w:rsid w:val="000861BE"/>
    <w:rsid w:val="000943D8"/>
    <w:rsid w:val="00094AF4"/>
    <w:rsid w:val="0009531D"/>
    <w:rsid w:val="00095F46"/>
    <w:rsid w:val="00096542"/>
    <w:rsid w:val="00097837"/>
    <w:rsid w:val="000A0C72"/>
    <w:rsid w:val="000A1D5B"/>
    <w:rsid w:val="000A2D25"/>
    <w:rsid w:val="000A4831"/>
    <w:rsid w:val="000A592C"/>
    <w:rsid w:val="000A784F"/>
    <w:rsid w:val="000B38CE"/>
    <w:rsid w:val="000B3D01"/>
    <w:rsid w:val="000B6721"/>
    <w:rsid w:val="000C166D"/>
    <w:rsid w:val="000C1CCC"/>
    <w:rsid w:val="000C28AC"/>
    <w:rsid w:val="000C3409"/>
    <w:rsid w:val="000C6356"/>
    <w:rsid w:val="000D068F"/>
    <w:rsid w:val="000D2A5E"/>
    <w:rsid w:val="000D43EE"/>
    <w:rsid w:val="000D7C50"/>
    <w:rsid w:val="000E2112"/>
    <w:rsid w:val="000E2B34"/>
    <w:rsid w:val="000E6BEE"/>
    <w:rsid w:val="000E746B"/>
    <w:rsid w:val="000F11BB"/>
    <w:rsid w:val="000F38BA"/>
    <w:rsid w:val="000F3A4B"/>
    <w:rsid w:val="000F4591"/>
    <w:rsid w:val="000F4AB2"/>
    <w:rsid w:val="000F74D2"/>
    <w:rsid w:val="000F78B6"/>
    <w:rsid w:val="00100038"/>
    <w:rsid w:val="00100BA1"/>
    <w:rsid w:val="0010178E"/>
    <w:rsid w:val="00103F31"/>
    <w:rsid w:val="001045FC"/>
    <w:rsid w:val="001050C7"/>
    <w:rsid w:val="001113F9"/>
    <w:rsid w:val="00111999"/>
    <w:rsid w:val="00113BFB"/>
    <w:rsid w:val="00114D3B"/>
    <w:rsid w:val="00115966"/>
    <w:rsid w:val="0011677A"/>
    <w:rsid w:val="00120E23"/>
    <w:rsid w:val="001239AD"/>
    <w:rsid w:val="00124244"/>
    <w:rsid w:val="00126E53"/>
    <w:rsid w:val="00127AC9"/>
    <w:rsid w:val="00132408"/>
    <w:rsid w:val="0013395F"/>
    <w:rsid w:val="001379BE"/>
    <w:rsid w:val="00140941"/>
    <w:rsid w:val="00141D40"/>
    <w:rsid w:val="0014236A"/>
    <w:rsid w:val="00144978"/>
    <w:rsid w:val="00146F8C"/>
    <w:rsid w:val="0014711B"/>
    <w:rsid w:val="001527DE"/>
    <w:rsid w:val="00153851"/>
    <w:rsid w:val="00153A87"/>
    <w:rsid w:val="00154350"/>
    <w:rsid w:val="00160E3B"/>
    <w:rsid w:val="00161345"/>
    <w:rsid w:val="0016372E"/>
    <w:rsid w:val="0016452E"/>
    <w:rsid w:val="00166199"/>
    <w:rsid w:val="00170A31"/>
    <w:rsid w:val="00170CCD"/>
    <w:rsid w:val="00172A27"/>
    <w:rsid w:val="0017589D"/>
    <w:rsid w:val="001758C9"/>
    <w:rsid w:val="001776D9"/>
    <w:rsid w:val="001821A2"/>
    <w:rsid w:val="00182967"/>
    <w:rsid w:val="00183C04"/>
    <w:rsid w:val="00184F3E"/>
    <w:rsid w:val="001859A5"/>
    <w:rsid w:val="00187D76"/>
    <w:rsid w:val="0019421F"/>
    <w:rsid w:val="00197B1B"/>
    <w:rsid w:val="00197F1D"/>
    <w:rsid w:val="001A191E"/>
    <w:rsid w:val="001A1A25"/>
    <w:rsid w:val="001A4FEE"/>
    <w:rsid w:val="001B298F"/>
    <w:rsid w:val="001B35CA"/>
    <w:rsid w:val="001B4C8A"/>
    <w:rsid w:val="001B6CB6"/>
    <w:rsid w:val="001B779E"/>
    <w:rsid w:val="001C0C85"/>
    <w:rsid w:val="001C21D5"/>
    <w:rsid w:val="001C3FC4"/>
    <w:rsid w:val="001C52F3"/>
    <w:rsid w:val="001D0431"/>
    <w:rsid w:val="001D3030"/>
    <w:rsid w:val="001D69AE"/>
    <w:rsid w:val="001D7360"/>
    <w:rsid w:val="001D7D1E"/>
    <w:rsid w:val="001E34A1"/>
    <w:rsid w:val="001E34D6"/>
    <w:rsid w:val="001E6276"/>
    <w:rsid w:val="001E6FB1"/>
    <w:rsid w:val="001F0A0A"/>
    <w:rsid w:val="001F22A6"/>
    <w:rsid w:val="001F3A50"/>
    <w:rsid w:val="001F59A1"/>
    <w:rsid w:val="001F5ABF"/>
    <w:rsid w:val="001F7328"/>
    <w:rsid w:val="0020083C"/>
    <w:rsid w:val="0020267F"/>
    <w:rsid w:val="0020349B"/>
    <w:rsid w:val="00204EE7"/>
    <w:rsid w:val="002109F6"/>
    <w:rsid w:val="002115AA"/>
    <w:rsid w:val="00211E6E"/>
    <w:rsid w:val="00213031"/>
    <w:rsid w:val="00213305"/>
    <w:rsid w:val="002203BD"/>
    <w:rsid w:val="002209B2"/>
    <w:rsid w:val="00221712"/>
    <w:rsid w:val="00223420"/>
    <w:rsid w:val="00223465"/>
    <w:rsid w:val="00223535"/>
    <w:rsid w:val="00225395"/>
    <w:rsid w:val="002259A1"/>
    <w:rsid w:val="002278BB"/>
    <w:rsid w:val="00232182"/>
    <w:rsid w:val="00234655"/>
    <w:rsid w:val="002349B2"/>
    <w:rsid w:val="00235228"/>
    <w:rsid w:val="0023567B"/>
    <w:rsid w:val="00237D3A"/>
    <w:rsid w:val="002412BE"/>
    <w:rsid w:val="00242186"/>
    <w:rsid w:val="00243887"/>
    <w:rsid w:val="0024440E"/>
    <w:rsid w:val="00244D32"/>
    <w:rsid w:val="00245679"/>
    <w:rsid w:val="00247320"/>
    <w:rsid w:val="0025021D"/>
    <w:rsid w:val="002507E4"/>
    <w:rsid w:val="002561EA"/>
    <w:rsid w:val="0025780A"/>
    <w:rsid w:val="00257F90"/>
    <w:rsid w:val="00263773"/>
    <w:rsid w:val="00275B03"/>
    <w:rsid w:val="00277F34"/>
    <w:rsid w:val="00277FCC"/>
    <w:rsid w:val="00282438"/>
    <w:rsid w:val="00284A57"/>
    <w:rsid w:val="00285A62"/>
    <w:rsid w:val="00285B16"/>
    <w:rsid w:val="00286AE2"/>
    <w:rsid w:val="002874BA"/>
    <w:rsid w:val="00291731"/>
    <w:rsid w:val="00293EE5"/>
    <w:rsid w:val="00294504"/>
    <w:rsid w:val="00294908"/>
    <w:rsid w:val="002A722B"/>
    <w:rsid w:val="002B0249"/>
    <w:rsid w:val="002B3B3A"/>
    <w:rsid w:val="002B7324"/>
    <w:rsid w:val="002B763C"/>
    <w:rsid w:val="002C1258"/>
    <w:rsid w:val="002C17F6"/>
    <w:rsid w:val="002C3D71"/>
    <w:rsid w:val="002C4472"/>
    <w:rsid w:val="002C5025"/>
    <w:rsid w:val="002C6E67"/>
    <w:rsid w:val="002C70A6"/>
    <w:rsid w:val="002D2EB8"/>
    <w:rsid w:val="002D3749"/>
    <w:rsid w:val="002D519F"/>
    <w:rsid w:val="002D599A"/>
    <w:rsid w:val="002D72A2"/>
    <w:rsid w:val="002D7BA9"/>
    <w:rsid w:val="002E2846"/>
    <w:rsid w:val="002E2B60"/>
    <w:rsid w:val="002E5318"/>
    <w:rsid w:val="002E629C"/>
    <w:rsid w:val="002E728B"/>
    <w:rsid w:val="002F1B93"/>
    <w:rsid w:val="002F2671"/>
    <w:rsid w:val="002F3A9D"/>
    <w:rsid w:val="002F4492"/>
    <w:rsid w:val="002F56BB"/>
    <w:rsid w:val="00300E2B"/>
    <w:rsid w:val="0030103A"/>
    <w:rsid w:val="00302FCE"/>
    <w:rsid w:val="00303039"/>
    <w:rsid w:val="00304529"/>
    <w:rsid w:val="00304587"/>
    <w:rsid w:val="00305B1E"/>
    <w:rsid w:val="00307EB0"/>
    <w:rsid w:val="00314CB5"/>
    <w:rsid w:val="00317940"/>
    <w:rsid w:val="00320E5B"/>
    <w:rsid w:val="003237EB"/>
    <w:rsid w:val="0033114B"/>
    <w:rsid w:val="003313E8"/>
    <w:rsid w:val="00331748"/>
    <w:rsid w:val="00332678"/>
    <w:rsid w:val="00332EDD"/>
    <w:rsid w:val="00334E44"/>
    <w:rsid w:val="00336D83"/>
    <w:rsid w:val="0034048E"/>
    <w:rsid w:val="003410D3"/>
    <w:rsid w:val="00342016"/>
    <w:rsid w:val="00343FC0"/>
    <w:rsid w:val="0034492E"/>
    <w:rsid w:val="00344CB7"/>
    <w:rsid w:val="00346A26"/>
    <w:rsid w:val="0035034F"/>
    <w:rsid w:val="003508E6"/>
    <w:rsid w:val="00351110"/>
    <w:rsid w:val="00356B1B"/>
    <w:rsid w:val="00357860"/>
    <w:rsid w:val="003600EE"/>
    <w:rsid w:val="00361009"/>
    <w:rsid w:val="003615BF"/>
    <w:rsid w:val="00361A1F"/>
    <w:rsid w:val="003633B1"/>
    <w:rsid w:val="003641DA"/>
    <w:rsid w:val="00374637"/>
    <w:rsid w:val="00375D03"/>
    <w:rsid w:val="003773FD"/>
    <w:rsid w:val="00385BE9"/>
    <w:rsid w:val="00385E72"/>
    <w:rsid w:val="00386938"/>
    <w:rsid w:val="00387F00"/>
    <w:rsid w:val="00391212"/>
    <w:rsid w:val="00391282"/>
    <w:rsid w:val="00392048"/>
    <w:rsid w:val="00395E7C"/>
    <w:rsid w:val="00396277"/>
    <w:rsid w:val="003A0468"/>
    <w:rsid w:val="003A3B83"/>
    <w:rsid w:val="003A46A3"/>
    <w:rsid w:val="003A4ECB"/>
    <w:rsid w:val="003A534D"/>
    <w:rsid w:val="003A5771"/>
    <w:rsid w:val="003A58D9"/>
    <w:rsid w:val="003A630A"/>
    <w:rsid w:val="003A651E"/>
    <w:rsid w:val="003A6E88"/>
    <w:rsid w:val="003A7EEA"/>
    <w:rsid w:val="003B0277"/>
    <w:rsid w:val="003B04A9"/>
    <w:rsid w:val="003B14CF"/>
    <w:rsid w:val="003B2822"/>
    <w:rsid w:val="003B4188"/>
    <w:rsid w:val="003B4AAD"/>
    <w:rsid w:val="003B52EB"/>
    <w:rsid w:val="003B55AA"/>
    <w:rsid w:val="003C00C6"/>
    <w:rsid w:val="003C0381"/>
    <w:rsid w:val="003C135C"/>
    <w:rsid w:val="003C137E"/>
    <w:rsid w:val="003C2BEF"/>
    <w:rsid w:val="003C36B4"/>
    <w:rsid w:val="003C406C"/>
    <w:rsid w:val="003C40D6"/>
    <w:rsid w:val="003C6B7B"/>
    <w:rsid w:val="003D1FCA"/>
    <w:rsid w:val="003D2732"/>
    <w:rsid w:val="003D28ED"/>
    <w:rsid w:val="003D5A41"/>
    <w:rsid w:val="003D7555"/>
    <w:rsid w:val="003D7E12"/>
    <w:rsid w:val="003E13A9"/>
    <w:rsid w:val="003E3549"/>
    <w:rsid w:val="003E5674"/>
    <w:rsid w:val="003F0399"/>
    <w:rsid w:val="003F094A"/>
    <w:rsid w:val="003F2061"/>
    <w:rsid w:val="003F2322"/>
    <w:rsid w:val="003F481B"/>
    <w:rsid w:val="003F528E"/>
    <w:rsid w:val="003F7BEF"/>
    <w:rsid w:val="004027D4"/>
    <w:rsid w:val="004043FB"/>
    <w:rsid w:val="00405CE0"/>
    <w:rsid w:val="004060ED"/>
    <w:rsid w:val="004138D9"/>
    <w:rsid w:val="00420238"/>
    <w:rsid w:val="0042270F"/>
    <w:rsid w:val="00427B9B"/>
    <w:rsid w:val="00427BC3"/>
    <w:rsid w:val="004315D0"/>
    <w:rsid w:val="004317F2"/>
    <w:rsid w:val="0043584A"/>
    <w:rsid w:val="004358A1"/>
    <w:rsid w:val="004365E5"/>
    <w:rsid w:val="00442291"/>
    <w:rsid w:val="004425A1"/>
    <w:rsid w:val="0044652F"/>
    <w:rsid w:val="0044739B"/>
    <w:rsid w:val="004474FD"/>
    <w:rsid w:val="00450FEB"/>
    <w:rsid w:val="0045168E"/>
    <w:rsid w:val="0045366F"/>
    <w:rsid w:val="004551CE"/>
    <w:rsid w:val="004576E3"/>
    <w:rsid w:val="004606F1"/>
    <w:rsid w:val="00461074"/>
    <w:rsid w:val="004625A2"/>
    <w:rsid w:val="00463240"/>
    <w:rsid w:val="00464E40"/>
    <w:rsid w:val="00464EB8"/>
    <w:rsid w:val="004659D2"/>
    <w:rsid w:val="00471FD9"/>
    <w:rsid w:val="004742BB"/>
    <w:rsid w:val="004776E1"/>
    <w:rsid w:val="004816D6"/>
    <w:rsid w:val="004817A0"/>
    <w:rsid w:val="00482211"/>
    <w:rsid w:val="0048238D"/>
    <w:rsid w:val="00482933"/>
    <w:rsid w:val="00482A6A"/>
    <w:rsid w:val="00483113"/>
    <w:rsid w:val="0048419E"/>
    <w:rsid w:val="0048633C"/>
    <w:rsid w:val="00486B14"/>
    <w:rsid w:val="00492C10"/>
    <w:rsid w:val="00494C79"/>
    <w:rsid w:val="00494E47"/>
    <w:rsid w:val="00496EC5"/>
    <w:rsid w:val="004A019D"/>
    <w:rsid w:val="004A0F94"/>
    <w:rsid w:val="004A26FC"/>
    <w:rsid w:val="004A49A6"/>
    <w:rsid w:val="004A59FB"/>
    <w:rsid w:val="004A79A7"/>
    <w:rsid w:val="004B0048"/>
    <w:rsid w:val="004B195A"/>
    <w:rsid w:val="004B2E4F"/>
    <w:rsid w:val="004B4602"/>
    <w:rsid w:val="004B7D24"/>
    <w:rsid w:val="004C1862"/>
    <w:rsid w:val="004C2567"/>
    <w:rsid w:val="004C2D1B"/>
    <w:rsid w:val="004C2DC5"/>
    <w:rsid w:val="004C55FF"/>
    <w:rsid w:val="004C5C48"/>
    <w:rsid w:val="004C63DF"/>
    <w:rsid w:val="004C663B"/>
    <w:rsid w:val="004C6906"/>
    <w:rsid w:val="004C71E5"/>
    <w:rsid w:val="004C7C97"/>
    <w:rsid w:val="004D132D"/>
    <w:rsid w:val="004D2353"/>
    <w:rsid w:val="004D2D1A"/>
    <w:rsid w:val="004D7C9A"/>
    <w:rsid w:val="004E1A5D"/>
    <w:rsid w:val="004E1C5B"/>
    <w:rsid w:val="004E3291"/>
    <w:rsid w:val="004E3441"/>
    <w:rsid w:val="004E468C"/>
    <w:rsid w:val="004E5AA0"/>
    <w:rsid w:val="004F2829"/>
    <w:rsid w:val="004F3CA4"/>
    <w:rsid w:val="004F6E24"/>
    <w:rsid w:val="00500A56"/>
    <w:rsid w:val="0050416D"/>
    <w:rsid w:val="00504281"/>
    <w:rsid w:val="005046FE"/>
    <w:rsid w:val="00507DF9"/>
    <w:rsid w:val="00507E67"/>
    <w:rsid w:val="00511A62"/>
    <w:rsid w:val="00512F5F"/>
    <w:rsid w:val="00516B2D"/>
    <w:rsid w:val="0052186D"/>
    <w:rsid w:val="0052230E"/>
    <w:rsid w:val="0052428D"/>
    <w:rsid w:val="00525730"/>
    <w:rsid w:val="00525B66"/>
    <w:rsid w:val="00527302"/>
    <w:rsid w:val="005278C9"/>
    <w:rsid w:val="005306FA"/>
    <w:rsid w:val="005324D5"/>
    <w:rsid w:val="005369B7"/>
    <w:rsid w:val="0053715B"/>
    <w:rsid w:val="005470F1"/>
    <w:rsid w:val="005536D1"/>
    <w:rsid w:val="00555A0D"/>
    <w:rsid w:val="00555CF1"/>
    <w:rsid w:val="005567A7"/>
    <w:rsid w:val="00556AC9"/>
    <w:rsid w:val="005635C9"/>
    <w:rsid w:val="005637BF"/>
    <w:rsid w:val="00563B3C"/>
    <w:rsid w:val="00565B96"/>
    <w:rsid w:val="005660E0"/>
    <w:rsid w:val="0057116A"/>
    <w:rsid w:val="00573160"/>
    <w:rsid w:val="005753C6"/>
    <w:rsid w:val="005759AD"/>
    <w:rsid w:val="00575E9A"/>
    <w:rsid w:val="00576B4E"/>
    <w:rsid w:val="005803DF"/>
    <w:rsid w:val="00580BAF"/>
    <w:rsid w:val="00583296"/>
    <w:rsid w:val="005835C3"/>
    <w:rsid w:val="00584EC1"/>
    <w:rsid w:val="00585D63"/>
    <w:rsid w:val="005901CF"/>
    <w:rsid w:val="005936DA"/>
    <w:rsid w:val="0059394F"/>
    <w:rsid w:val="00596996"/>
    <w:rsid w:val="00597836"/>
    <w:rsid w:val="005A5133"/>
    <w:rsid w:val="005B091B"/>
    <w:rsid w:val="005B31A4"/>
    <w:rsid w:val="005B3A00"/>
    <w:rsid w:val="005B46B4"/>
    <w:rsid w:val="005B5F0E"/>
    <w:rsid w:val="005C1319"/>
    <w:rsid w:val="005C30DA"/>
    <w:rsid w:val="005C47B9"/>
    <w:rsid w:val="005C7BDD"/>
    <w:rsid w:val="005D3368"/>
    <w:rsid w:val="005D3882"/>
    <w:rsid w:val="005D397C"/>
    <w:rsid w:val="005D3D6A"/>
    <w:rsid w:val="005D4397"/>
    <w:rsid w:val="005D6326"/>
    <w:rsid w:val="005E1721"/>
    <w:rsid w:val="005E3C26"/>
    <w:rsid w:val="005E5024"/>
    <w:rsid w:val="005E758C"/>
    <w:rsid w:val="005F22D7"/>
    <w:rsid w:val="005F32D1"/>
    <w:rsid w:val="005F5626"/>
    <w:rsid w:val="005F75CC"/>
    <w:rsid w:val="005F7A1F"/>
    <w:rsid w:val="00600DD7"/>
    <w:rsid w:val="006022E5"/>
    <w:rsid w:val="0060355F"/>
    <w:rsid w:val="006046DC"/>
    <w:rsid w:val="006049C2"/>
    <w:rsid w:val="00604EDD"/>
    <w:rsid w:val="006059F2"/>
    <w:rsid w:val="00613AA2"/>
    <w:rsid w:val="006174FF"/>
    <w:rsid w:val="00621267"/>
    <w:rsid w:val="00622BF7"/>
    <w:rsid w:val="0062571D"/>
    <w:rsid w:val="00626894"/>
    <w:rsid w:val="006269E5"/>
    <w:rsid w:val="00631775"/>
    <w:rsid w:val="006325B1"/>
    <w:rsid w:val="00632C7C"/>
    <w:rsid w:val="00636A36"/>
    <w:rsid w:val="00636DB4"/>
    <w:rsid w:val="00640D64"/>
    <w:rsid w:val="00641144"/>
    <w:rsid w:val="00641622"/>
    <w:rsid w:val="0064234C"/>
    <w:rsid w:val="00643911"/>
    <w:rsid w:val="00644CD3"/>
    <w:rsid w:val="006466E7"/>
    <w:rsid w:val="00651C4A"/>
    <w:rsid w:val="00651E42"/>
    <w:rsid w:val="00652063"/>
    <w:rsid w:val="00654E3E"/>
    <w:rsid w:val="00654ED7"/>
    <w:rsid w:val="00656E83"/>
    <w:rsid w:val="00660A26"/>
    <w:rsid w:val="00661486"/>
    <w:rsid w:val="006621A8"/>
    <w:rsid w:val="006659DA"/>
    <w:rsid w:val="00667D67"/>
    <w:rsid w:val="00667F65"/>
    <w:rsid w:val="00671EDE"/>
    <w:rsid w:val="00677552"/>
    <w:rsid w:val="006775C1"/>
    <w:rsid w:val="00683169"/>
    <w:rsid w:val="006835FF"/>
    <w:rsid w:val="00687F65"/>
    <w:rsid w:val="006920C0"/>
    <w:rsid w:val="0069435E"/>
    <w:rsid w:val="00694D20"/>
    <w:rsid w:val="00694F04"/>
    <w:rsid w:val="00696DDF"/>
    <w:rsid w:val="00697538"/>
    <w:rsid w:val="00697B26"/>
    <w:rsid w:val="006A0250"/>
    <w:rsid w:val="006A12FC"/>
    <w:rsid w:val="006A18B8"/>
    <w:rsid w:val="006A1A2D"/>
    <w:rsid w:val="006A3620"/>
    <w:rsid w:val="006A52D2"/>
    <w:rsid w:val="006A56CD"/>
    <w:rsid w:val="006B092B"/>
    <w:rsid w:val="006B1B56"/>
    <w:rsid w:val="006B2E4E"/>
    <w:rsid w:val="006B4E8C"/>
    <w:rsid w:val="006B4EA9"/>
    <w:rsid w:val="006B515E"/>
    <w:rsid w:val="006B645E"/>
    <w:rsid w:val="006B76B3"/>
    <w:rsid w:val="006C32A4"/>
    <w:rsid w:val="006C4ADE"/>
    <w:rsid w:val="006C5564"/>
    <w:rsid w:val="006D1D1A"/>
    <w:rsid w:val="006D1D6B"/>
    <w:rsid w:val="006D470D"/>
    <w:rsid w:val="006D6D8D"/>
    <w:rsid w:val="006D7404"/>
    <w:rsid w:val="006E0AAF"/>
    <w:rsid w:val="006E113D"/>
    <w:rsid w:val="006E2D73"/>
    <w:rsid w:val="006E4F24"/>
    <w:rsid w:val="006F076D"/>
    <w:rsid w:val="006F39E1"/>
    <w:rsid w:val="006F44A3"/>
    <w:rsid w:val="006F4F6E"/>
    <w:rsid w:val="00701BED"/>
    <w:rsid w:val="00703E64"/>
    <w:rsid w:val="00707594"/>
    <w:rsid w:val="00710AA4"/>
    <w:rsid w:val="00714768"/>
    <w:rsid w:val="0071536F"/>
    <w:rsid w:val="0071763B"/>
    <w:rsid w:val="00717989"/>
    <w:rsid w:val="0072406F"/>
    <w:rsid w:val="0072515A"/>
    <w:rsid w:val="00730447"/>
    <w:rsid w:val="007312BB"/>
    <w:rsid w:val="0073442A"/>
    <w:rsid w:val="00742A6D"/>
    <w:rsid w:val="0074580D"/>
    <w:rsid w:val="00747576"/>
    <w:rsid w:val="00747F9C"/>
    <w:rsid w:val="0075049D"/>
    <w:rsid w:val="007524B7"/>
    <w:rsid w:val="0075251E"/>
    <w:rsid w:val="00754F03"/>
    <w:rsid w:val="00757318"/>
    <w:rsid w:val="00761C8D"/>
    <w:rsid w:val="007634CC"/>
    <w:rsid w:val="00766281"/>
    <w:rsid w:val="0076718E"/>
    <w:rsid w:val="00767BA5"/>
    <w:rsid w:val="00770FAB"/>
    <w:rsid w:val="00772EC3"/>
    <w:rsid w:val="00773BA9"/>
    <w:rsid w:val="007744F6"/>
    <w:rsid w:val="00780584"/>
    <w:rsid w:val="00781AE4"/>
    <w:rsid w:val="00783EC8"/>
    <w:rsid w:val="007847E9"/>
    <w:rsid w:val="00787BC1"/>
    <w:rsid w:val="007921BC"/>
    <w:rsid w:val="00793A13"/>
    <w:rsid w:val="00796A34"/>
    <w:rsid w:val="007976A9"/>
    <w:rsid w:val="00797DF4"/>
    <w:rsid w:val="007A3ACE"/>
    <w:rsid w:val="007A51B2"/>
    <w:rsid w:val="007A579D"/>
    <w:rsid w:val="007B2DAE"/>
    <w:rsid w:val="007B3955"/>
    <w:rsid w:val="007B4083"/>
    <w:rsid w:val="007B5332"/>
    <w:rsid w:val="007B5619"/>
    <w:rsid w:val="007C1782"/>
    <w:rsid w:val="007C2353"/>
    <w:rsid w:val="007C5AA0"/>
    <w:rsid w:val="007C5FE7"/>
    <w:rsid w:val="007C728F"/>
    <w:rsid w:val="007C7E43"/>
    <w:rsid w:val="007D04EF"/>
    <w:rsid w:val="007D06E6"/>
    <w:rsid w:val="007D086B"/>
    <w:rsid w:val="007D3B41"/>
    <w:rsid w:val="007D7093"/>
    <w:rsid w:val="007E1BD8"/>
    <w:rsid w:val="007E6CA8"/>
    <w:rsid w:val="007F1E14"/>
    <w:rsid w:val="007F1FB0"/>
    <w:rsid w:val="007F5670"/>
    <w:rsid w:val="008043A4"/>
    <w:rsid w:val="00805B4B"/>
    <w:rsid w:val="008069E6"/>
    <w:rsid w:val="008102D2"/>
    <w:rsid w:val="0081266A"/>
    <w:rsid w:val="0081293F"/>
    <w:rsid w:val="00813691"/>
    <w:rsid w:val="00815FD7"/>
    <w:rsid w:val="008178C2"/>
    <w:rsid w:val="00820E2D"/>
    <w:rsid w:val="00822A52"/>
    <w:rsid w:val="0082355E"/>
    <w:rsid w:val="00823D6B"/>
    <w:rsid w:val="00827DD9"/>
    <w:rsid w:val="00830AAE"/>
    <w:rsid w:val="008316EE"/>
    <w:rsid w:val="00832585"/>
    <w:rsid w:val="00832D6E"/>
    <w:rsid w:val="00833F2A"/>
    <w:rsid w:val="00842F10"/>
    <w:rsid w:val="00844FAC"/>
    <w:rsid w:val="0084520A"/>
    <w:rsid w:val="0084580D"/>
    <w:rsid w:val="0084706C"/>
    <w:rsid w:val="008471BC"/>
    <w:rsid w:val="00847E89"/>
    <w:rsid w:val="0086419C"/>
    <w:rsid w:val="008643E1"/>
    <w:rsid w:val="0086465E"/>
    <w:rsid w:val="00864E8B"/>
    <w:rsid w:val="00871809"/>
    <w:rsid w:val="008750B1"/>
    <w:rsid w:val="008766BB"/>
    <w:rsid w:val="00880A0E"/>
    <w:rsid w:val="008825AC"/>
    <w:rsid w:val="008837C0"/>
    <w:rsid w:val="00883B28"/>
    <w:rsid w:val="00883BA1"/>
    <w:rsid w:val="00884ED9"/>
    <w:rsid w:val="008853BD"/>
    <w:rsid w:val="00885D9E"/>
    <w:rsid w:val="00891578"/>
    <w:rsid w:val="00891C89"/>
    <w:rsid w:val="008926D7"/>
    <w:rsid w:val="00893B2E"/>
    <w:rsid w:val="008A2D90"/>
    <w:rsid w:val="008A340A"/>
    <w:rsid w:val="008A49E6"/>
    <w:rsid w:val="008A4C65"/>
    <w:rsid w:val="008A4E82"/>
    <w:rsid w:val="008A6B7A"/>
    <w:rsid w:val="008A7FAB"/>
    <w:rsid w:val="008B0A5B"/>
    <w:rsid w:val="008B3522"/>
    <w:rsid w:val="008B7148"/>
    <w:rsid w:val="008C3CEA"/>
    <w:rsid w:val="008C5EB2"/>
    <w:rsid w:val="008C695A"/>
    <w:rsid w:val="008C7322"/>
    <w:rsid w:val="008D0C47"/>
    <w:rsid w:val="008D12A5"/>
    <w:rsid w:val="008D735C"/>
    <w:rsid w:val="008E0C34"/>
    <w:rsid w:val="008E30CD"/>
    <w:rsid w:val="008E5C43"/>
    <w:rsid w:val="008F01B1"/>
    <w:rsid w:val="008F0497"/>
    <w:rsid w:val="008F10F5"/>
    <w:rsid w:val="008F6615"/>
    <w:rsid w:val="008F75F0"/>
    <w:rsid w:val="008F771D"/>
    <w:rsid w:val="00903D78"/>
    <w:rsid w:val="00904261"/>
    <w:rsid w:val="00904561"/>
    <w:rsid w:val="00911361"/>
    <w:rsid w:val="00912EFD"/>
    <w:rsid w:val="0091510A"/>
    <w:rsid w:val="0091543C"/>
    <w:rsid w:val="0092053D"/>
    <w:rsid w:val="009236AB"/>
    <w:rsid w:val="009251CB"/>
    <w:rsid w:val="00932F1C"/>
    <w:rsid w:val="00933901"/>
    <w:rsid w:val="00935F79"/>
    <w:rsid w:val="00942F71"/>
    <w:rsid w:val="0094538A"/>
    <w:rsid w:val="00946301"/>
    <w:rsid w:val="0094647C"/>
    <w:rsid w:val="0094671A"/>
    <w:rsid w:val="00947A93"/>
    <w:rsid w:val="00950831"/>
    <w:rsid w:val="00950F5F"/>
    <w:rsid w:val="00951CFB"/>
    <w:rsid w:val="00954284"/>
    <w:rsid w:val="00954BDA"/>
    <w:rsid w:val="009559DF"/>
    <w:rsid w:val="00955F2F"/>
    <w:rsid w:val="00956FD7"/>
    <w:rsid w:val="009571B5"/>
    <w:rsid w:val="009653F5"/>
    <w:rsid w:val="009673DE"/>
    <w:rsid w:val="0096792A"/>
    <w:rsid w:val="0097003A"/>
    <w:rsid w:val="009704DF"/>
    <w:rsid w:val="0097173F"/>
    <w:rsid w:val="009774BD"/>
    <w:rsid w:val="00977C01"/>
    <w:rsid w:val="00981233"/>
    <w:rsid w:val="009826DA"/>
    <w:rsid w:val="00983157"/>
    <w:rsid w:val="00983985"/>
    <w:rsid w:val="00985472"/>
    <w:rsid w:val="009856C8"/>
    <w:rsid w:val="009930D7"/>
    <w:rsid w:val="00995881"/>
    <w:rsid w:val="009A0B2C"/>
    <w:rsid w:val="009A20ED"/>
    <w:rsid w:val="009A2CF6"/>
    <w:rsid w:val="009A364C"/>
    <w:rsid w:val="009A46D5"/>
    <w:rsid w:val="009A5914"/>
    <w:rsid w:val="009B16E1"/>
    <w:rsid w:val="009B1D66"/>
    <w:rsid w:val="009B34AC"/>
    <w:rsid w:val="009C0AD2"/>
    <w:rsid w:val="009C3C37"/>
    <w:rsid w:val="009C3C5C"/>
    <w:rsid w:val="009C4611"/>
    <w:rsid w:val="009C4BA9"/>
    <w:rsid w:val="009C7C9E"/>
    <w:rsid w:val="009D1179"/>
    <w:rsid w:val="009D2E78"/>
    <w:rsid w:val="009D3C09"/>
    <w:rsid w:val="009D665A"/>
    <w:rsid w:val="009D74D7"/>
    <w:rsid w:val="009E0BCA"/>
    <w:rsid w:val="009E1734"/>
    <w:rsid w:val="009E21CC"/>
    <w:rsid w:val="009E4B51"/>
    <w:rsid w:val="009E54FF"/>
    <w:rsid w:val="009E5715"/>
    <w:rsid w:val="009E6241"/>
    <w:rsid w:val="009E7EC2"/>
    <w:rsid w:val="009F47B5"/>
    <w:rsid w:val="00A00B7B"/>
    <w:rsid w:val="00A043F7"/>
    <w:rsid w:val="00A06EC4"/>
    <w:rsid w:val="00A07283"/>
    <w:rsid w:val="00A0776E"/>
    <w:rsid w:val="00A15A1F"/>
    <w:rsid w:val="00A17410"/>
    <w:rsid w:val="00A252B4"/>
    <w:rsid w:val="00A271D7"/>
    <w:rsid w:val="00A31624"/>
    <w:rsid w:val="00A34268"/>
    <w:rsid w:val="00A36BEE"/>
    <w:rsid w:val="00A37B45"/>
    <w:rsid w:val="00A41655"/>
    <w:rsid w:val="00A44866"/>
    <w:rsid w:val="00A45193"/>
    <w:rsid w:val="00A45D09"/>
    <w:rsid w:val="00A4663F"/>
    <w:rsid w:val="00A4736B"/>
    <w:rsid w:val="00A503D3"/>
    <w:rsid w:val="00A505E7"/>
    <w:rsid w:val="00A51617"/>
    <w:rsid w:val="00A5252B"/>
    <w:rsid w:val="00A577FA"/>
    <w:rsid w:val="00A626FE"/>
    <w:rsid w:val="00A6563C"/>
    <w:rsid w:val="00A6711E"/>
    <w:rsid w:val="00A67B35"/>
    <w:rsid w:val="00A75668"/>
    <w:rsid w:val="00A75EC4"/>
    <w:rsid w:val="00A761C1"/>
    <w:rsid w:val="00A76E2C"/>
    <w:rsid w:val="00A80789"/>
    <w:rsid w:val="00A83B26"/>
    <w:rsid w:val="00A84104"/>
    <w:rsid w:val="00A85E3B"/>
    <w:rsid w:val="00A944EA"/>
    <w:rsid w:val="00A95DAB"/>
    <w:rsid w:val="00A97365"/>
    <w:rsid w:val="00A97D84"/>
    <w:rsid w:val="00AA6D72"/>
    <w:rsid w:val="00AB12F7"/>
    <w:rsid w:val="00AB3273"/>
    <w:rsid w:val="00AB4D75"/>
    <w:rsid w:val="00AB5729"/>
    <w:rsid w:val="00AB65E9"/>
    <w:rsid w:val="00AB6F8B"/>
    <w:rsid w:val="00AC071C"/>
    <w:rsid w:val="00AC2D48"/>
    <w:rsid w:val="00AD0376"/>
    <w:rsid w:val="00AD3076"/>
    <w:rsid w:val="00AD7E83"/>
    <w:rsid w:val="00AE10D4"/>
    <w:rsid w:val="00AE4A80"/>
    <w:rsid w:val="00AE661B"/>
    <w:rsid w:val="00AF0231"/>
    <w:rsid w:val="00AF1ADD"/>
    <w:rsid w:val="00AF2538"/>
    <w:rsid w:val="00AF4219"/>
    <w:rsid w:val="00AF5B4E"/>
    <w:rsid w:val="00AF7FC1"/>
    <w:rsid w:val="00B014AD"/>
    <w:rsid w:val="00B01C85"/>
    <w:rsid w:val="00B03713"/>
    <w:rsid w:val="00B03909"/>
    <w:rsid w:val="00B064FF"/>
    <w:rsid w:val="00B1318A"/>
    <w:rsid w:val="00B1491C"/>
    <w:rsid w:val="00B1598E"/>
    <w:rsid w:val="00B20C28"/>
    <w:rsid w:val="00B244CF"/>
    <w:rsid w:val="00B25300"/>
    <w:rsid w:val="00B261AC"/>
    <w:rsid w:val="00B301DA"/>
    <w:rsid w:val="00B3088F"/>
    <w:rsid w:val="00B33265"/>
    <w:rsid w:val="00B35A26"/>
    <w:rsid w:val="00B36956"/>
    <w:rsid w:val="00B37158"/>
    <w:rsid w:val="00B41C31"/>
    <w:rsid w:val="00B435A0"/>
    <w:rsid w:val="00B4466E"/>
    <w:rsid w:val="00B44E55"/>
    <w:rsid w:val="00B461BE"/>
    <w:rsid w:val="00B472E2"/>
    <w:rsid w:val="00B503F8"/>
    <w:rsid w:val="00B50B49"/>
    <w:rsid w:val="00B51821"/>
    <w:rsid w:val="00B52916"/>
    <w:rsid w:val="00B53695"/>
    <w:rsid w:val="00B53989"/>
    <w:rsid w:val="00B541DA"/>
    <w:rsid w:val="00B545A7"/>
    <w:rsid w:val="00B55058"/>
    <w:rsid w:val="00B569D5"/>
    <w:rsid w:val="00B607F7"/>
    <w:rsid w:val="00B613C0"/>
    <w:rsid w:val="00B630CD"/>
    <w:rsid w:val="00B63EE2"/>
    <w:rsid w:val="00B64629"/>
    <w:rsid w:val="00B70026"/>
    <w:rsid w:val="00B7080B"/>
    <w:rsid w:val="00B70BD3"/>
    <w:rsid w:val="00B7224C"/>
    <w:rsid w:val="00B7404E"/>
    <w:rsid w:val="00B7420B"/>
    <w:rsid w:val="00B75579"/>
    <w:rsid w:val="00B756B2"/>
    <w:rsid w:val="00B763C6"/>
    <w:rsid w:val="00B76EC5"/>
    <w:rsid w:val="00B806BD"/>
    <w:rsid w:val="00B82049"/>
    <w:rsid w:val="00B86324"/>
    <w:rsid w:val="00B90F0C"/>
    <w:rsid w:val="00B90F97"/>
    <w:rsid w:val="00B91BCF"/>
    <w:rsid w:val="00B94173"/>
    <w:rsid w:val="00B955AF"/>
    <w:rsid w:val="00B95654"/>
    <w:rsid w:val="00B9640A"/>
    <w:rsid w:val="00BA059B"/>
    <w:rsid w:val="00BA0F5A"/>
    <w:rsid w:val="00BA2985"/>
    <w:rsid w:val="00BA2ABD"/>
    <w:rsid w:val="00BA64D0"/>
    <w:rsid w:val="00BB1CA0"/>
    <w:rsid w:val="00BB30E9"/>
    <w:rsid w:val="00BB48F2"/>
    <w:rsid w:val="00BC0BD3"/>
    <w:rsid w:val="00BC0FEE"/>
    <w:rsid w:val="00BC16A1"/>
    <w:rsid w:val="00BC29E1"/>
    <w:rsid w:val="00BC335A"/>
    <w:rsid w:val="00BC4843"/>
    <w:rsid w:val="00BC5637"/>
    <w:rsid w:val="00BD24C0"/>
    <w:rsid w:val="00BD6296"/>
    <w:rsid w:val="00BE3D50"/>
    <w:rsid w:val="00BE4E60"/>
    <w:rsid w:val="00BE7DC5"/>
    <w:rsid w:val="00BF24AF"/>
    <w:rsid w:val="00BF30FE"/>
    <w:rsid w:val="00BF44E7"/>
    <w:rsid w:val="00C00751"/>
    <w:rsid w:val="00C010BB"/>
    <w:rsid w:val="00C033D1"/>
    <w:rsid w:val="00C03914"/>
    <w:rsid w:val="00C05660"/>
    <w:rsid w:val="00C065AF"/>
    <w:rsid w:val="00C129C0"/>
    <w:rsid w:val="00C15FE8"/>
    <w:rsid w:val="00C20620"/>
    <w:rsid w:val="00C34503"/>
    <w:rsid w:val="00C3551A"/>
    <w:rsid w:val="00C35658"/>
    <w:rsid w:val="00C36BE5"/>
    <w:rsid w:val="00C41056"/>
    <w:rsid w:val="00C43544"/>
    <w:rsid w:val="00C4799F"/>
    <w:rsid w:val="00C479AA"/>
    <w:rsid w:val="00C53DDB"/>
    <w:rsid w:val="00C5586B"/>
    <w:rsid w:val="00C56A00"/>
    <w:rsid w:val="00C57927"/>
    <w:rsid w:val="00C6049D"/>
    <w:rsid w:val="00C60877"/>
    <w:rsid w:val="00C60A64"/>
    <w:rsid w:val="00C66EBD"/>
    <w:rsid w:val="00C67326"/>
    <w:rsid w:val="00C67C24"/>
    <w:rsid w:val="00C703F5"/>
    <w:rsid w:val="00C709FE"/>
    <w:rsid w:val="00C72130"/>
    <w:rsid w:val="00C7271B"/>
    <w:rsid w:val="00C7395A"/>
    <w:rsid w:val="00C76F19"/>
    <w:rsid w:val="00C76F22"/>
    <w:rsid w:val="00C8484A"/>
    <w:rsid w:val="00C86004"/>
    <w:rsid w:val="00C86AB0"/>
    <w:rsid w:val="00C92BAE"/>
    <w:rsid w:val="00C936B6"/>
    <w:rsid w:val="00C9384B"/>
    <w:rsid w:val="00C95261"/>
    <w:rsid w:val="00C967F4"/>
    <w:rsid w:val="00C96C5A"/>
    <w:rsid w:val="00C97FE5"/>
    <w:rsid w:val="00CA1545"/>
    <w:rsid w:val="00CA380A"/>
    <w:rsid w:val="00CA51FB"/>
    <w:rsid w:val="00CA7A2B"/>
    <w:rsid w:val="00CB3A91"/>
    <w:rsid w:val="00CB3C3E"/>
    <w:rsid w:val="00CB468D"/>
    <w:rsid w:val="00CB5A2C"/>
    <w:rsid w:val="00CB604B"/>
    <w:rsid w:val="00CC1BCF"/>
    <w:rsid w:val="00CC1BF3"/>
    <w:rsid w:val="00CC6B66"/>
    <w:rsid w:val="00CD0AC7"/>
    <w:rsid w:val="00CD116A"/>
    <w:rsid w:val="00CD31F0"/>
    <w:rsid w:val="00CD3D03"/>
    <w:rsid w:val="00CD4D8B"/>
    <w:rsid w:val="00CD57BD"/>
    <w:rsid w:val="00CD697A"/>
    <w:rsid w:val="00CE0AF5"/>
    <w:rsid w:val="00CE1245"/>
    <w:rsid w:val="00CE24D3"/>
    <w:rsid w:val="00CE429B"/>
    <w:rsid w:val="00CE6A35"/>
    <w:rsid w:val="00CE79E7"/>
    <w:rsid w:val="00CF024F"/>
    <w:rsid w:val="00CF2A39"/>
    <w:rsid w:val="00CF6D01"/>
    <w:rsid w:val="00D0112B"/>
    <w:rsid w:val="00D027D1"/>
    <w:rsid w:val="00D02ACC"/>
    <w:rsid w:val="00D03CA3"/>
    <w:rsid w:val="00D0686C"/>
    <w:rsid w:val="00D06ED5"/>
    <w:rsid w:val="00D078D9"/>
    <w:rsid w:val="00D134AE"/>
    <w:rsid w:val="00D13545"/>
    <w:rsid w:val="00D14033"/>
    <w:rsid w:val="00D1454F"/>
    <w:rsid w:val="00D146DB"/>
    <w:rsid w:val="00D17EA3"/>
    <w:rsid w:val="00D304A8"/>
    <w:rsid w:val="00D323EC"/>
    <w:rsid w:val="00D325B1"/>
    <w:rsid w:val="00D33EE4"/>
    <w:rsid w:val="00D34692"/>
    <w:rsid w:val="00D35F4D"/>
    <w:rsid w:val="00D36A63"/>
    <w:rsid w:val="00D36D77"/>
    <w:rsid w:val="00D43497"/>
    <w:rsid w:val="00D43C6F"/>
    <w:rsid w:val="00D44BFE"/>
    <w:rsid w:val="00D45AEB"/>
    <w:rsid w:val="00D45E60"/>
    <w:rsid w:val="00D514C4"/>
    <w:rsid w:val="00D521DF"/>
    <w:rsid w:val="00D52E3F"/>
    <w:rsid w:val="00D553C9"/>
    <w:rsid w:val="00D56A42"/>
    <w:rsid w:val="00D57078"/>
    <w:rsid w:val="00D57104"/>
    <w:rsid w:val="00D5777E"/>
    <w:rsid w:val="00D579FD"/>
    <w:rsid w:val="00D621CA"/>
    <w:rsid w:val="00D7142F"/>
    <w:rsid w:val="00D721BF"/>
    <w:rsid w:val="00D73FD5"/>
    <w:rsid w:val="00D74209"/>
    <w:rsid w:val="00D76701"/>
    <w:rsid w:val="00D803C5"/>
    <w:rsid w:val="00D80633"/>
    <w:rsid w:val="00D81F23"/>
    <w:rsid w:val="00D82917"/>
    <w:rsid w:val="00D8574B"/>
    <w:rsid w:val="00D87069"/>
    <w:rsid w:val="00D871F0"/>
    <w:rsid w:val="00D87949"/>
    <w:rsid w:val="00D90060"/>
    <w:rsid w:val="00D923E6"/>
    <w:rsid w:val="00D92A5A"/>
    <w:rsid w:val="00D9361F"/>
    <w:rsid w:val="00D95479"/>
    <w:rsid w:val="00D96FB7"/>
    <w:rsid w:val="00D97009"/>
    <w:rsid w:val="00D97EB0"/>
    <w:rsid w:val="00DA274C"/>
    <w:rsid w:val="00DA3D87"/>
    <w:rsid w:val="00DA459D"/>
    <w:rsid w:val="00DA5D56"/>
    <w:rsid w:val="00DA6776"/>
    <w:rsid w:val="00DA67D6"/>
    <w:rsid w:val="00DA74F1"/>
    <w:rsid w:val="00DB14D6"/>
    <w:rsid w:val="00DB1F98"/>
    <w:rsid w:val="00DB3AE5"/>
    <w:rsid w:val="00DB6F04"/>
    <w:rsid w:val="00DB79ED"/>
    <w:rsid w:val="00DB7ED9"/>
    <w:rsid w:val="00DC06D6"/>
    <w:rsid w:val="00DC3EA9"/>
    <w:rsid w:val="00DC41B6"/>
    <w:rsid w:val="00DC4364"/>
    <w:rsid w:val="00DC4E00"/>
    <w:rsid w:val="00DC69FD"/>
    <w:rsid w:val="00DC7964"/>
    <w:rsid w:val="00DD295B"/>
    <w:rsid w:val="00DD34D6"/>
    <w:rsid w:val="00DD6393"/>
    <w:rsid w:val="00DD6D64"/>
    <w:rsid w:val="00DE0EEC"/>
    <w:rsid w:val="00DE1F97"/>
    <w:rsid w:val="00DE2594"/>
    <w:rsid w:val="00DE3676"/>
    <w:rsid w:val="00DE64E8"/>
    <w:rsid w:val="00DE6B9B"/>
    <w:rsid w:val="00DE7328"/>
    <w:rsid w:val="00DF0E11"/>
    <w:rsid w:val="00DF389A"/>
    <w:rsid w:val="00DF41FA"/>
    <w:rsid w:val="00DF615F"/>
    <w:rsid w:val="00DF6C4A"/>
    <w:rsid w:val="00E00879"/>
    <w:rsid w:val="00E01721"/>
    <w:rsid w:val="00E0653E"/>
    <w:rsid w:val="00E0778C"/>
    <w:rsid w:val="00E10A12"/>
    <w:rsid w:val="00E145FC"/>
    <w:rsid w:val="00E148D8"/>
    <w:rsid w:val="00E14BB1"/>
    <w:rsid w:val="00E16853"/>
    <w:rsid w:val="00E2007D"/>
    <w:rsid w:val="00E21561"/>
    <w:rsid w:val="00E25AD0"/>
    <w:rsid w:val="00E25EAD"/>
    <w:rsid w:val="00E26973"/>
    <w:rsid w:val="00E278AD"/>
    <w:rsid w:val="00E31124"/>
    <w:rsid w:val="00E31147"/>
    <w:rsid w:val="00E331C9"/>
    <w:rsid w:val="00E33AE3"/>
    <w:rsid w:val="00E34B87"/>
    <w:rsid w:val="00E36EF8"/>
    <w:rsid w:val="00E377F8"/>
    <w:rsid w:val="00E419B4"/>
    <w:rsid w:val="00E44F5B"/>
    <w:rsid w:val="00E500CB"/>
    <w:rsid w:val="00E513BC"/>
    <w:rsid w:val="00E5360C"/>
    <w:rsid w:val="00E55109"/>
    <w:rsid w:val="00E56040"/>
    <w:rsid w:val="00E56AC3"/>
    <w:rsid w:val="00E603C6"/>
    <w:rsid w:val="00E603F3"/>
    <w:rsid w:val="00E623D5"/>
    <w:rsid w:val="00E625F3"/>
    <w:rsid w:val="00E62BB3"/>
    <w:rsid w:val="00E65B89"/>
    <w:rsid w:val="00E66F7F"/>
    <w:rsid w:val="00E672EC"/>
    <w:rsid w:val="00E70198"/>
    <w:rsid w:val="00E81366"/>
    <w:rsid w:val="00E852C5"/>
    <w:rsid w:val="00E87990"/>
    <w:rsid w:val="00E92226"/>
    <w:rsid w:val="00E939B2"/>
    <w:rsid w:val="00E94FB1"/>
    <w:rsid w:val="00E951C8"/>
    <w:rsid w:val="00E963A1"/>
    <w:rsid w:val="00EA04C5"/>
    <w:rsid w:val="00EA0DDE"/>
    <w:rsid w:val="00EA188E"/>
    <w:rsid w:val="00EA25B7"/>
    <w:rsid w:val="00EA26DF"/>
    <w:rsid w:val="00EA3374"/>
    <w:rsid w:val="00EA344B"/>
    <w:rsid w:val="00EA34FF"/>
    <w:rsid w:val="00EB0E5E"/>
    <w:rsid w:val="00EB12A4"/>
    <w:rsid w:val="00EB2CC0"/>
    <w:rsid w:val="00EB391E"/>
    <w:rsid w:val="00EB3BBC"/>
    <w:rsid w:val="00EB5475"/>
    <w:rsid w:val="00EB7297"/>
    <w:rsid w:val="00EB75CF"/>
    <w:rsid w:val="00EC1251"/>
    <w:rsid w:val="00EC22DD"/>
    <w:rsid w:val="00EC2944"/>
    <w:rsid w:val="00EC6A51"/>
    <w:rsid w:val="00EC7242"/>
    <w:rsid w:val="00ED2FF6"/>
    <w:rsid w:val="00ED52BF"/>
    <w:rsid w:val="00EE16EB"/>
    <w:rsid w:val="00EE1984"/>
    <w:rsid w:val="00EE20F9"/>
    <w:rsid w:val="00EE3E8E"/>
    <w:rsid w:val="00EE4990"/>
    <w:rsid w:val="00EE621D"/>
    <w:rsid w:val="00EE79DF"/>
    <w:rsid w:val="00EF02F2"/>
    <w:rsid w:val="00EF220B"/>
    <w:rsid w:val="00EF3D43"/>
    <w:rsid w:val="00F04C20"/>
    <w:rsid w:val="00F0552C"/>
    <w:rsid w:val="00F06080"/>
    <w:rsid w:val="00F0724D"/>
    <w:rsid w:val="00F07B71"/>
    <w:rsid w:val="00F07D33"/>
    <w:rsid w:val="00F10EB7"/>
    <w:rsid w:val="00F15B4D"/>
    <w:rsid w:val="00F15BB8"/>
    <w:rsid w:val="00F16055"/>
    <w:rsid w:val="00F23248"/>
    <w:rsid w:val="00F242D9"/>
    <w:rsid w:val="00F25AF7"/>
    <w:rsid w:val="00F27375"/>
    <w:rsid w:val="00F278E1"/>
    <w:rsid w:val="00F3313C"/>
    <w:rsid w:val="00F3517F"/>
    <w:rsid w:val="00F35D35"/>
    <w:rsid w:val="00F36609"/>
    <w:rsid w:val="00F37B63"/>
    <w:rsid w:val="00F41930"/>
    <w:rsid w:val="00F451B7"/>
    <w:rsid w:val="00F45EE4"/>
    <w:rsid w:val="00F47D63"/>
    <w:rsid w:val="00F522FE"/>
    <w:rsid w:val="00F53B9D"/>
    <w:rsid w:val="00F56911"/>
    <w:rsid w:val="00F60AED"/>
    <w:rsid w:val="00F61E63"/>
    <w:rsid w:val="00F61FF4"/>
    <w:rsid w:val="00F6240F"/>
    <w:rsid w:val="00F652E4"/>
    <w:rsid w:val="00F6573E"/>
    <w:rsid w:val="00F669B6"/>
    <w:rsid w:val="00F66C84"/>
    <w:rsid w:val="00F674CD"/>
    <w:rsid w:val="00F72538"/>
    <w:rsid w:val="00F738A1"/>
    <w:rsid w:val="00F7722C"/>
    <w:rsid w:val="00F83730"/>
    <w:rsid w:val="00F8436B"/>
    <w:rsid w:val="00F8629D"/>
    <w:rsid w:val="00F865C1"/>
    <w:rsid w:val="00F87925"/>
    <w:rsid w:val="00F91B8E"/>
    <w:rsid w:val="00F94724"/>
    <w:rsid w:val="00F9521C"/>
    <w:rsid w:val="00F96D00"/>
    <w:rsid w:val="00F96DF4"/>
    <w:rsid w:val="00FA10C9"/>
    <w:rsid w:val="00FA11B6"/>
    <w:rsid w:val="00FA3D5D"/>
    <w:rsid w:val="00FA58D3"/>
    <w:rsid w:val="00FA5CE1"/>
    <w:rsid w:val="00FA7803"/>
    <w:rsid w:val="00FA7985"/>
    <w:rsid w:val="00FB08F7"/>
    <w:rsid w:val="00FB165C"/>
    <w:rsid w:val="00FB2B1E"/>
    <w:rsid w:val="00FB2E3E"/>
    <w:rsid w:val="00FB3B95"/>
    <w:rsid w:val="00FB4A4F"/>
    <w:rsid w:val="00FB713E"/>
    <w:rsid w:val="00FB7944"/>
    <w:rsid w:val="00FC0127"/>
    <w:rsid w:val="00FC14E7"/>
    <w:rsid w:val="00FC2D33"/>
    <w:rsid w:val="00FC332F"/>
    <w:rsid w:val="00FC3F2A"/>
    <w:rsid w:val="00FC5C72"/>
    <w:rsid w:val="00FC7992"/>
    <w:rsid w:val="00FD102B"/>
    <w:rsid w:val="00FD2F23"/>
    <w:rsid w:val="00FD2FAA"/>
    <w:rsid w:val="00FD6629"/>
    <w:rsid w:val="00FD6856"/>
    <w:rsid w:val="00FD7FA8"/>
    <w:rsid w:val="00FE3A92"/>
    <w:rsid w:val="00FE4287"/>
    <w:rsid w:val="00FE4490"/>
    <w:rsid w:val="00FE47BC"/>
    <w:rsid w:val="00FE52E6"/>
    <w:rsid w:val="00FF722A"/>
    <w:rsid w:val="00FF7AE1"/>
    <w:rsid w:val="2FA73D2D"/>
    <w:rsid w:val="3D6529E6"/>
    <w:rsid w:val="5FB33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nhideWhenUsed="0"/>
    <w:lsdException w:name="toc 2" w:unhideWhenUsed="0"/>
    <w:lsdException w:name="toc 3" w:unhideWhenUsed="0"/>
    <w:lsdException w:name="header" w:semiHidden="0" w:unhideWhenUsed="0" w:qFormat="1"/>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Pr>
      <w:rFonts w:ascii="宋体"/>
      <w:sz w:val="18"/>
      <w:szCs w:val="18"/>
    </w:rPr>
  </w:style>
  <w:style w:type="paragraph" w:styleId="3">
    <w:name w:val="toc 3"/>
    <w:basedOn w:val="a"/>
    <w:next w:val="a"/>
    <w:semiHidden/>
    <w:pPr>
      <w:ind w:leftChars="400" w:left="840"/>
    </w:pPr>
  </w:style>
  <w:style w:type="paragraph" w:styleId="a4">
    <w:name w:val="Date"/>
    <w:basedOn w:val="a"/>
    <w:next w:val="a"/>
    <w:pPr>
      <w:ind w:leftChars="2500" w:left="1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style>
  <w:style w:type="paragraph" w:styleId="2">
    <w:name w:val="toc 2"/>
    <w:basedOn w:val="a"/>
    <w:next w:val="a"/>
    <w:semiHidden/>
    <w:pPr>
      <w:ind w:leftChars="200" w:left="420"/>
    </w:pPr>
  </w:style>
  <w:style w:type="paragraph" w:styleId="a8">
    <w:name w:val="Normal (Web)"/>
    <w:basedOn w:val="a"/>
    <w:uiPriority w:val="99"/>
    <w:unhideWhenUsed/>
    <w:pPr>
      <w:widowControl/>
      <w:spacing w:after="125"/>
      <w:jc w:val="left"/>
    </w:pPr>
    <w:rPr>
      <w:rFonts w:ascii="宋体" w:hAnsi="宋体" w:cs="宋体"/>
      <w:kern w:val="0"/>
      <w:sz w:val="24"/>
    </w:rPr>
  </w:style>
  <w:style w:type="character" w:styleId="a9">
    <w:name w:val="Strong"/>
    <w:basedOn w:val="a0"/>
    <w:uiPriority w:val="22"/>
    <w:qFormat/>
    <w:rPr>
      <w:b/>
      <w:bCs/>
    </w:rPr>
  </w:style>
  <w:style w:type="character" w:styleId="aa">
    <w:name w:val="page number"/>
    <w:basedOn w:val="a0"/>
  </w:style>
  <w:style w:type="character" w:styleId="ab">
    <w:name w:val="Hyperlink"/>
    <w:rPr>
      <w:color w:val="0000FF"/>
      <w:u w:val="single"/>
    </w:rPr>
  </w:style>
  <w:style w:type="table" w:styleId="a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qFormat/>
    <w:rPr>
      <w:rFonts w:ascii="宋体" w:hAnsi="宋体" w:cs="Courier New"/>
      <w:sz w:val="32"/>
      <w:szCs w:val="32"/>
    </w:rPr>
  </w:style>
  <w:style w:type="character" w:customStyle="1" w:styleId="Char0">
    <w:name w:val="页眉 Char"/>
    <w:link w:val="a7"/>
    <w:rPr>
      <w:kern w:val="2"/>
      <w:sz w:val="18"/>
      <w:szCs w:val="18"/>
    </w:rPr>
  </w:style>
  <w:style w:type="character" w:customStyle="1" w:styleId="11">
    <w:name w:val="明显强调1"/>
    <w:uiPriority w:val="21"/>
    <w:qFormat/>
    <w:rPr>
      <w:b/>
      <w:bCs/>
      <w:i/>
      <w:iCs/>
      <w:color w:val="4F81BD"/>
    </w:rPr>
  </w:style>
  <w:style w:type="paragraph" w:customStyle="1" w:styleId="p0">
    <w:name w:val="p0"/>
    <w:basedOn w:val="a"/>
    <w:pPr>
      <w:widowControl/>
    </w:pPr>
    <w:rPr>
      <w:kern w:val="0"/>
      <w:szCs w:val="21"/>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character" w:customStyle="1" w:styleId="Char">
    <w:name w:val="文档结构图 Char"/>
    <w:basedOn w:val="a0"/>
    <w:link w:val="a3"/>
    <w:semiHidden/>
    <w:rPr>
      <w:rFonts w:ascii="宋体"/>
      <w:kern w:val="2"/>
      <w:sz w:val="18"/>
      <w:szCs w:val="18"/>
    </w:rPr>
  </w:style>
  <w:style w:type="character" w:customStyle="1" w:styleId="1Char">
    <w:name w:val="标题 1 Char"/>
    <w:basedOn w:val="a0"/>
    <w:link w:val="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nhideWhenUsed="0"/>
    <w:lsdException w:name="toc 2" w:unhideWhenUsed="0"/>
    <w:lsdException w:name="toc 3" w:unhideWhenUsed="0"/>
    <w:lsdException w:name="header" w:semiHidden="0" w:unhideWhenUsed="0" w:qFormat="1"/>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Pr>
      <w:rFonts w:ascii="宋体"/>
      <w:sz w:val="18"/>
      <w:szCs w:val="18"/>
    </w:rPr>
  </w:style>
  <w:style w:type="paragraph" w:styleId="3">
    <w:name w:val="toc 3"/>
    <w:basedOn w:val="a"/>
    <w:next w:val="a"/>
    <w:semiHidden/>
    <w:pPr>
      <w:ind w:leftChars="400" w:left="840"/>
    </w:pPr>
  </w:style>
  <w:style w:type="paragraph" w:styleId="a4">
    <w:name w:val="Date"/>
    <w:basedOn w:val="a"/>
    <w:next w:val="a"/>
    <w:pPr>
      <w:ind w:leftChars="2500" w:left="1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style>
  <w:style w:type="paragraph" w:styleId="2">
    <w:name w:val="toc 2"/>
    <w:basedOn w:val="a"/>
    <w:next w:val="a"/>
    <w:semiHidden/>
    <w:pPr>
      <w:ind w:leftChars="200" w:left="420"/>
    </w:pPr>
  </w:style>
  <w:style w:type="paragraph" w:styleId="a8">
    <w:name w:val="Normal (Web)"/>
    <w:basedOn w:val="a"/>
    <w:uiPriority w:val="99"/>
    <w:unhideWhenUsed/>
    <w:pPr>
      <w:widowControl/>
      <w:spacing w:after="125"/>
      <w:jc w:val="left"/>
    </w:pPr>
    <w:rPr>
      <w:rFonts w:ascii="宋体" w:hAnsi="宋体" w:cs="宋体"/>
      <w:kern w:val="0"/>
      <w:sz w:val="24"/>
    </w:rPr>
  </w:style>
  <w:style w:type="character" w:styleId="a9">
    <w:name w:val="Strong"/>
    <w:basedOn w:val="a0"/>
    <w:uiPriority w:val="22"/>
    <w:qFormat/>
    <w:rPr>
      <w:b/>
      <w:bCs/>
    </w:rPr>
  </w:style>
  <w:style w:type="character" w:styleId="aa">
    <w:name w:val="page number"/>
    <w:basedOn w:val="a0"/>
  </w:style>
  <w:style w:type="character" w:styleId="ab">
    <w:name w:val="Hyperlink"/>
    <w:rPr>
      <w:color w:val="0000FF"/>
      <w:u w:val="single"/>
    </w:rPr>
  </w:style>
  <w:style w:type="table" w:styleId="a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qFormat/>
    <w:rPr>
      <w:rFonts w:ascii="宋体" w:hAnsi="宋体" w:cs="Courier New"/>
      <w:sz w:val="32"/>
      <w:szCs w:val="32"/>
    </w:rPr>
  </w:style>
  <w:style w:type="character" w:customStyle="1" w:styleId="Char0">
    <w:name w:val="页眉 Char"/>
    <w:link w:val="a7"/>
    <w:rPr>
      <w:kern w:val="2"/>
      <w:sz w:val="18"/>
      <w:szCs w:val="18"/>
    </w:rPr>
  </w:style>
  <w:style w:type="character" w:customStyle="1" w:styleId="11">
    <w:name w:val="明显强调1"/>
    <w:uiPriority w:val="21"/>
    <w:qFormat/>
    <w:rPr>
      <w:b/>
      <w:bCs/>
      <w:i/>
      <w:iCs/>
      <w:color w:val="4F81BD"/>
    </w:rPr>
  </w:style>
  <w:style w:type="paragraph" w:customStyle="1" w:styleId="p0">
    <w:name w:val="p0"/>
    <w:basedOn w:val="a"/>
    <w:pPr>
      <w:widowControl/>
    </w:pPr>
    <w:rPr>
      <w:kern w:val="0"/>
      <w:szCs w:val="21"/>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character" w:customStyle="1" w:styleId="Char">
    <w:name w:val="文档结构图 Char"/>
    <w:basedOn w:val="a0"/>
    <w:link w:val="a3"/>
    <w:semiHidden/>
    <w:rPr>
      <w:rFonts w:ascii="宋体"/>
      <w:kern w:val="2"/>
      <w:sz w:val="18"/>
      <w:szCs w:val="18"/>
    </w:rPr>
  </w:style>
  <w:style w:type="character" w:customStyle="1" w:styleId="1Char">
    <w:name w:val="标题 1 Char"/>
    <w:basedOn w:val="a0"/>
    <w:link w:val="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0&#37038;&#31665;mwang@bjtu.edu.cn" TargetMode="External"/><Relationship Id="rId4" Type="http://schemas.microsoft.com/office/2007/relationships/stylesWithEffects" Target="stylesWithEffects.xml"/><Relationship Id="rId9" Type="http://schemas.openxmlformats.org/officeDocument/2006/relationships/hyperlink" Target="http://civil.bjt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D5147-4017-4518-9B20-3A3DC7CE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870</Words>
  <Characters>4965</Characters>
  <Application>Microsoft Office Word</Application>
  <DocSecurity>0</DocSecurity>
  <Lines>41</Lines>
  <Paragraphs>11</Paragraphs>
  <ScaleCrop>false</ScaleCrop>
  <Company>Microsoft</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3</cp:revision>
  <cp:lastPrinted>2019-03-20T01:15:00Z</cp:lastPrinted>
  <dcterms:created xsi:type="dcterms:W3CDTF">2019-03-20T11:00:00Z</dcterms:created>
  <dcterms:modified xsi:type="dcterms:W3CDTF">2019-03-20T11:00:00Z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