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5B0" w:rsidRPr="000E25B0" w:rsidRDefault="000E25B0" w:rsidP="000E25B0">
      <w:pPr>
        <w:autoSpaceDE w:val="0"/>
        <w:autoSpaceDN w:val="0"/>
        <w:adjustRightInd w:val="0"/>
        <w:spacing w:before="120" w:afterLines="50" w:after="156"/>
        <w:jc w:val="center"/>
        <w:rPr>
          <w:rFonts w:ascii="方正小标宋简体" w:eastAsia="方正小标宋简体" w:hAnsi="仿宋" w:hint="eastAsia"/>
          <w:b/>
          <w:kern w:val="0"/>
          <w:sz w:val="36"/>
          <w:szCs w:val="36"/>
        </w:rPr>
      </w:pPr>
      <w:r w:rsidRPr="000E25B0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关于公示北京交通大学第十七届“金士宣”杯</w:t>
      </w:r>
    </w:p>
    <w:p w:rsidR="003B18F3" w:rsidRPr="000E25B0" w:rsidRDefault="000E25B0" w:rsidP="000E25B0">
      <w:pPr>
        <w:autoSpaceDE w:val="0"/>
        <w:autoSpaceDN w:val="0"/>
        <w:adjustRightInd w:val="0"/>
        <w:spacing w:before="120" w:afterLines="50" w:after="156"/>
        <w:jc w:val="center"/>
        <w:rPr>
          <w:rFonts w:ascii="方正小标宋简体" w:eastAsia="方正小标宋简体" w:hAnsi="仿宋" w:hint="eastAsia"/>
          <w:b/>
          <w:kern w:val="0"/>
          <w:sz w:val="36"/>
          <w:szCs w:val="36"/>
        </w:rPr>
      </w:pPr>
      <w:r w:rsidRPr="000E25B0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创新能力竞赛评审结果的通知</w:t>
      </w:r>
    </w:p>
    <w:p w:rsidR="000E25B0" w:rsidRDefault="000E25B0">
      <w:pPr>
        <w:widowControl/>
        <w:spacing w:line="30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3B18F3" w:rsidRDefault="00937E28">
      <w:pPr>
        <w:widowControl/>
        <w:spacing w:line="30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由北京交通大学大学生</w:t>
      </w:r>
      <w:r>
        <w:rPr>
          <w:rFonts w:ascii="仿宋" w:eastAsia="仿宋" w:hAnsi="仿宋" w:hint="eastAsia"/>
          <w:sz w:val="28"/>
          <w:szCs w:val="28"/>
        </w:rPr>
        <w:t>“金士宣”创新能力</w:t>
      </w:r>
      <w:r>
        <w:rPr>
          <w:rFonts w:ascii="仿宋" w:eastAsia="仿宋" w:hAnsi="仿宋"/>
          <w:sz w:val="28"/>
          <w:szCs w:val="28"/>
        </w:rPr>
        <w:t>竞赛组委会主办、</w:t>
      </w:r>
      <w:r>
        <w:rPr>
          <w:rFonts w:ascii="仿宋" w:eastAsia="仿宋" w:hAnsi="仿宋" w:hint="eastAsia"/>
          <w:sz w:val="28"/>
          <w:szCs w:val="28"/>
        </w:rPr>
        <w:t>交通运输</w:t>
      </w:r>
      <w:r>
        <w:rPr>
          <w:rFonts w:ascii="仿宋" w:eastAsia="仿宋" w:hAnsi="仿宋"/>
          <w:sz w:val="28"/>
          <w:szCs w:val="28"/>
        </w:rPr>
        <w:t>学院承办的</w:t>
      </w:r>
      <w:r w:rsidR="000E25B0">
        <w:rPr>
          <w:rFonts w:ascii="仿宋" w:eastAsia="仿宋" w:hAnsi="仿宋"/>
          <w:sz w:val="28"/>
          <w:szCs w:val="28"/>
        </w:rPr>
        <w:t>北京交通大学</w:t>
      </w:r>
      <w:r>
        <w:rPr>
          <w:rFonts w:ascii="仿宋" w:eastAsia="仿宋" w:hAnsi="仿宋" w:hint="eastAsia"/>
          <w:sz w:val="28"/>
          <w:szCs w:val="28"/>
        </w:rPr>
        <w:t>第十七届“金士宣”创新能力</w:t>
      </w:r>
      <w:r>
        <w:rPr>
          <w:rFonts w:ascii="仿宋" w:eastAsia="仿宋" w:hAnsi="仿宋"/>
          <w:sz w:val="28"/>
          <w:szCs w:val="28"/>
        </w:rPr>
        <w:t>竞赛的评审工作已经结束。全校共有来自</w:t>
      </w:r>
      <w:r w:rsidR="00D15664">
        <w:rPr>
          <w:rFonts w:ascii="仿宋" w:eastAsia="仿宋" w:hAnsi="仿宋" w:hint="eastAsia"/>
          <w:sz w:val="28"/>
          <w:szCs w:val="28"/>
        </w:rPr>
        <w:t>7</w:t>
      </w:r>
      <w:r>
        <w:rPr>
          <w:rFonts w:ascii="仿宋" w:eastAsia="仿宋" w:hAnsi="仿宋" w:hint="eastAsia"/>
          <w:sz w:val="28"/>
          <w:szCs w:val="28"/>
        </w:rPr>
        <w:t>个学院的</w:t>
      </w:r>
      <w:r w:rsidR="002F4A7F">
        <w:rPr>
          <w:rFonts w:ascii="仿宋" w:eastAsia="仿宋" w:hAnsi="仿宋" w:hint="eastAsia"/>
          <w:sz w:val="28"/>
          <w:szCs w:val="28"/>
        </w:rPr>
        <w:t>86</w:t>
      </w:r>
      <w:r>
        <w:rPr>
          <w:rFonts w:ascii="仿宋" w:eastAsia="仿宋" w:hAnsi="仿宋"/>
          <w:sz w:val="28"/>
          <w:szCs w:val="28"/>
        </w:rPr>
        <w:t>名学生</w:t>
      </w:r>
      <w:r>
        <w:rPr>
          <w:rFonts w:ascii="仿宋" w:eastAsia="仿宋" w:hAnsi="仿宋" w:hint="eastAsia"/>
          <w:sz w:val="28"/>
          <w:szCs w:val="28"/>
        </w:rPr>
        <w:t>（组成的</w:t>
      </w:r>
      <w:r w:rsidR="00FC750D">
        <w:rPr>
          <w:rFonts w:ascii="仿宋" w:eastAsia="仿宋" w:hAnsi="仿宋" w:hint="eastAsia"/>
          <w:sz w:val="28"/>
          <w:szCs w:val="28"/>
        </w:rPr>
        <w:t>28</w:t>
      </w:r>
      <w:r w:rsidR="000E25B0">
        <w:rPr>
          <w:rFonts w:ascii="仿宋" w:eastAsia="仿宋" w:hAnsi="仿宋" w:hint="eastAsia"/>
          <w:sz w:val="28"/>
          <w:szCs w:val="28"/>
        </w:rPr>
        <w:t>支</w:t>
      </w:r>
      <w:r>
        <w:rPr>
          <w:rFonts w:ascii="仿宋" w:eastAsia="仿宋" w:hAnsi="仿宋" w:hint="eastAsia"/>
          <w:sz w:val="28"/>
          <w:szCs w:val="28"/>
        </w:rPr>
        <w:t>参赛队）</w:t>
      </w:r>
      <w:r>
        <w:rPr>
          <w:rFonts w:ascii="仿宋" w:eastAsia="仿宋" w:hAnsi="仿宋"/>
          <w:sz w:val="28"/>
          <w:szCs w:val="28"/>
        </w:rPr>
        <w:t>报名参赛。经竞赛组委会评审，共评选出</w:t>
      </w:r>
      <w:r w:rsidR="00386188">
        <w:rPr>
          <w:rFonts w:ascii="仿宋" w:eastAsia="仿宋" w:hAnsi="仿宋" w:hint="eastAsia"/>
          <w:sz w:val="28"/>
          <w:szCs w:val="28"/>
        </w:rPr>
        <w:t>18</w:t>
      </w:r>
      <w:r>
        <w:rPr>
          <w:rFonts w:ascii="仿宋" w:eastAsia="仿宋" w:hAnsi="仿宋"/>
          <w:sz w:val="28"/>
          <w:szCs w:val="28"/>
        </w:rPr>
        <w:t>支参赛队获奖，其中一等奖</w:t>
      </w:r>
      <w:r w:rsidR="00E26373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/>
          <w:sz w:val="28"/>
          <w:szCs w:val="28"/>
        </w:rPr>
        <w:t>项（</w:t>
      </w:r>
      <w:r w:rsidR="00E26373">
        <w:rPr>
          <w:rFonts w:ascii="仿宋" w:eastAsia="仿宋" w:hAnsi="仿宋" w:hint="eastAsia"/>
          <w:sz w:val="28"/>
          <w:szCs w:val="28"/>
        </w:rPr>
        <w:t>1</w:t>
      </w:r>
      <w:r w:rsidR="00D66583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/>
          <w:sz w:val="28"/>
          <w:szCs w:val="28"/>
        </w:rPr>
        <w:t>人），二等奖</w:t>
      </w:r>
      <w:r w:rsidR="00E2637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项（</w:t>
      </w:r>
      <w:r w:rsidR="00D66583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/>
          <w:sz w:val="28"/>
          <w:szCs w:val="28"/>
        </w:rPr>
        <w:t>人），三等奖</w:t>
      </w:r>
      <w:r w:rsidR="00386188">
        <w:rPr>
          <w:rFonts w:ascii="仿宋" w:eastAsia="仿宋" w:hAnsi="仿宋" w:hint="eastAsia"/>
          <w:sz w:val="28"/>
          <w:szCs w:val="28"/>
        </w:rPr>
        <w:t>9</w:t>
      </w:r>
      <w:r>
        <w:rPr>
          <w:rFonts w:ascii="仿宋" w:eastAsia="仿宋" w:hAnsi="仿宋"/>
          <w:sz w:val="28"/>
          <w:szCs w:val="28"/>
        </w:rPr>
        <w:t>项（</w:t>
      </w:r>
      <w:r w:rsidR="00E553B6">
        <w:rPr>
          <w:rFonts w:ascii="仿宋" w:eastAsia="仿宋" w:hAnsi="仿宋" w:hint="eastAsia"/>
          <w:sz w:val="28"/>
          <w:szCs w:val="28"/>
        </w:rPr>
        <w:t>27</w:t>
      </w:r>
      <w:r>
        <w:rPr>
          <w:rFonts w:ascii="仿宋" w:eastAsia="仿宋" w:hAnsi="仿宋"/>
          <w:sz w:val="28"/>
          <w:szCs w:val="28"/>
        </w:rPr>
        <w:t>人），获奖名单详见附件。现将评审结果予以</w:t>
      </w:r>
      <w:r>
        <w:rPr>
          <w:rFonts w:ascii="仿宋" w:eastAsia="仿宋" w:hAnsi="仿宋" w:hint="eastAsia"/>
          <w:sz w:val="28"/>
          <w:szCs w:val="28"/>
        </w:rPr>
        <w:t>公示</w:t>
      </w:r>
      <w:r>
        <w:rPr>
          <w:rFonts w:ascii="仿宋" w:eastAsia="仿宋" w:hAnsi="仿宋"/>
          <w:sz w:val="28"/>
          <w:szCs w:val="28"/>
        </w:rPr>
        <w:t>。</w:t>
      </w:r>
    </w:p>
    <w:p w:rsidR="003B18F3" w:rsidRDefault="00937E2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公示时间为</w:t>
      </w:r>
      <w:r w:rsidR="000E25B0">
        <w:rPr>
          <w:rFonts w:ascii="仿宋" w:eastAsia="仿宋" w:hAnsi="仿宋" w:hint="eastAsia"/>
          <w:sz w:val="28"/>
          <w:szCs w:val="28"/>
        </w:rPr>
        <w:t>2019</w:t>
      </w:r>
      <w:r>
        <w:rPr>
          <w:rFonts w:ascii="仿宋" w:eastAsia="仿宋" w:hAnsi="仿宋" w:hint="eastAsia"/>
          <w:sz w:val="28"/>
          <w:szCs w:val="28"/>
        </w:rPr>
        <w:t>年</w:t>
      </w:r>
      <w:r w:rsidR="000E25B0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0E25B0">
        <w:rPr>
          <w:rFonts w:ascii="仿宋" w:eastAsia="仿宋" w:hAnsi="仿宋" w:hint="eastAsia"/>
          <w:sz w:val="28"/>
          <w:szCs w:val="28"/>
        </w:rPr>
        <w:t>10</w:t>
      </w:r>
      <w:r>
        <w:rPr>
          <w:rFonts w:ascii="仿宋" w:eastAsia="仿宋" w:hAnsi="仿宋" w:hint="eastAsia"/>
          <w:sz w:val="28"/>
          <w:szCs w:val="28"/>
        </w:rPr>
        <w:t>日至</w:t>
      </w:r>
      <w:r w:rsidR="000E25B0"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月</w:t>
      </w:r>
      <w:r w:rsidR="000E25B0">
        <w:rPr>
          <w:rFonts w:ascii="仿宋" w:eastAsia="仿宋" w:hAnsi="仿宋" w:hint="eastAsia"/>
          <w:sz w:val="28"/>
          <w:szCs w:val="28"/>
        </w:rPr>
        <w:t>16</w:t>
      </w:r>
      <w:r>
        <w:rPr>
          <w:rFonts w:ascii="仿宋" w:eastAsia="仿宋" w:hAnsi="仿宋" w:hint="eastAsia"/>
          <w:sz w:val="28"/>
          <w:szCs w:val="28"/>
        </w:rPr>
        <w:t>日(5个工作日)，如有意见和建议，</w:t>
      </w:r>
      <w:proofErr w:type="gramStart"/>
      <w:r>
        <w:rPr>
          <w:rFonts w:ascii="仿宋" w:eastAsia="仿宋" w:hAnsi="仿宋" w:hint="eastAsia"/>
          <w:sz w:val="28"/>
          <w:szCs w:val="28"/>
        </w:rPr>
        <w:t>敬请您署真实</w:t>
      </w:r>
      <w:proofErr w:type="gramEnd"/>
      <w:r>
        <w:rPr>
          <w:rFonts w:ascii="仿宋" w:eastAsia="仿宋" w:hAnsi="仿宋" w:hint="eastAsia"/>
          <w:sz w:val="28"/>
          <w:szCs w:val="28"/>
        </w:rPr>
        <w:t>姓名并以书面形式与我们联系，我们将认真听取，妥善处理。</w:t>
      </w:r>
    </w:p>
    <w:p w:rsidR="003B18F3" w:rsidRDefault="00937E2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人：武惠芳</w:t>
      </w:r>
    </w:p>
    <w:p w:rsidR="003B18F3" w:rsidRDefault="00937E2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    话：51684249</w:t>
      </w:r>
    </w:p>
    <w:p w:rsidR="003B18F3" w:rsidRDefault="00937E2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邮箱地址：hfwu@bjtu.edu.cn</w:t>
      </w:r>
    </w:p>
    <w:p w:rsidR="003B18F3" w:rsidRDefault="00937E28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附件：北京交通大学</w:t>
      </w:r>
      <w:r>
        <w:rPr>
          <w:rFonts w:ascii="仿宋" w:eastAsia="仿宋" w:hAnsi="仿宋" w:hint="eastAsia"/>
          <w:sz w:val="28"/>
          <w:szCs w:val="28"/>
        </w:rPr>
        <w:t>第十七届“金士宣”创新能力</w:t>
      </w:r>
      <w:r>
        <w:rPr>
          <w:rFonts w:ascii="仿宋" w:eastAsia="仿宋" w:hAnsi="仿宋"/>
          <w:sz w:val="28"/>
          <w:szCs w:val="28"/>
        </w:rPr>
        <w:t>竞赛获奖名单</w:t>
      </w:r>
    </w:p>
    <w:p w:rsidR="003B18F3" w:rsidRDefault="003B18F3">
      <w:pPr>
        <w:widowControl/>
        <w:ind w:firstLineChars="200" w:firstLine="560"/>
        <w:rPr>
          <w:rFonts w:ascii="仿宋" w:eastAsia="仿宋" w:hAnsi="仿宋" w:hint="eastAsia"/>
          <w:sz w:val="28"/>
          <w:szCs w:val="28"/>
        </w:rPr>
      </w:pPr>
    </w:p>
    <w:p w:rsidR="000270AC" w:rsidRDefault="000270AC">
      <w:pPr>
        <w:widowControl/>
        <w:ind w:firstLineChars="200" w:firstLine="560"/>
        <w:rPr>
          <w:rFonts w:ascii="仿宋" w:eastAsia="仿宋" w:hAnsi="仿宋"/>
          <w:sz w:val="28"/>
          <w:szCs w:val="28"/>
        </w:rPr>
      </w:pPr>
    </w:p>
    <w:p w:rsidR="003B18F3" w:rsidRPr="000E25B0" w:rsidRDefault="00937E28" w:rsidP="000E25B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/>
        <w:jc w:val="center"/>
        <w:rPr>
          <w:rFonts w:ascii="仿宋" w:eastAsia="仿宋" w:hAnsi="仿宋"/>
          <w:b/>
          <w:sz w:val="24"/>
          <w:szCs w:val="24"/>
        </w:rPr>
      </w:pPr>
      <w:r w:rsidRPr="000E25B0">
        <w:rPr>
          <w:rFonts w:ascii="仿宋" w:eastAsia="仿宋" w:hAnsi="仿宋"/>
          <w:b/>
          <w:sz w:val="24"/>
          <w:szCs w:val="24"/>
        </w:rPr>
        <w:t>北京交通大学大</w:t>
      </w:r>
      <w:r w:rsidRPr="000E25B0">
        <w:rPr>
          <w:rFonts w:ascii="仿宋" w:eastAsia="仿宋" w:hAnsi="仿宋" w:hint="eastAsia"/>
          <w:b/>
          <w:sz w:val="24"/>
          <w:szCs w:val="24"/>
        </w:rPr>
        <w:t>学</w:t>
      </w:r>
      <w:r w:rsidRPr="000E25B0">
        <w:rPr>
          <w:rFonts w:ascii="仿宋" w:eastAsia="仿宋" w:hAnsi="仿宋"/>
          <w:b/>
          <w:sz w:val="24"/>
          <w:szCs w:val="24"/>
        </w:rPr>
        <w:t>生</w:t>
      </w:r>
    </w:p>
    <w:p w:rsidR="003B18F3" w:rsidRPr="000E25B0" w:rsidRDefault="00937E28" w:rsidP="000E25B0">
      <w:pPr>
        <w:widowControl/>
        <w:shd w:val="clear" w:color="auto" w:fill="FFFFFF"/>
        <w:autoSpaceDE w:val="0"/>
        <w:autoSpaceDN w:val="0"/>
        <w:adjustRightInd w:val="0"/>
        <w:spacing w:line="360" w:lineRule="auto"/>
        <w:ind w:right="360"/>
        <w:jc w:val="center"/>
        <w:rPr>
          <w:rFonts w:ascii="仿宋" w:eastAsia="仿宋" w:hAnsi="仿宋"/>
          <w:b/>
          <w:sz w:val="24"/>
          <w:szCs w:val="24"/>
        </w:rPr>
      </w:pPr>
      <w:r w:rsidRPr="000E25B0">
        <w:rPr>
          <w:rFonts w:ascii="仿宋" w:eastAsia="仿宋" w:hAnsi="仿宋" w:hint="eastAsia"/>
          <w:b/>
          <w:sz w:val="24"/>
          <w:szCs w:val="24"/>
        </w:rPr>
        <w:t>“金士宣”创新能力</w:t>
      </w:r>
      <w:r w:rsidRPr="000E25B0">
        <w:rPr>
          <w:rFonts w:ascii="仿宋" w:eastAsia="仿宋" w:hAnsi="仿宋"/>
          <w:b/>
          <w:sz w:val="24"/>
          <w:szCs w:val="24"/>
        </w:rPr>
        <w:t>竞赛组委会</w:t>
      </w:r>
    </w:p>
    <w:p w:rsidR="003B18F3" w:rsidRPr="000E25B0" w:rsidRDefault="00937E28" w:rsidP="000E25B0">
      <w:pPr>
        <w:widowControl/>
        <w:shd w:val="clear" w:color="auto" w:fill="FFFFFF"/>
        <w:wordWrap w:val="0"/>
        <w:autoSpaceDE w:val="0"/>
        <w:autoSpaceDN w:val="0"/>
        <w:adjustRightInd w:val="0"/>
        <w:spacing w:line="360" w:lineRule="auto"/>
        <w:ind w:right="240"/>
        <w:jc w:val="center"/>
        <w:rPr>
          <w:rFonts w:ascii="仿宋" w:eastAsia="仿宋" w:hAnsi="仿宋"/>
          <w:b/>
          <w:sz w:val="24"/>
          <w:szCs w:val="24"/>
        </w:rPr>
      </w:pPr>
      <w:r w:rsidRPr="000E25B0">
        <w:rPr>
          <w:rFonts w:ascii="仿宋" w:eastAsia="仿宋" w:hAnsi="仿宋"/>
          <w:b/>
          <w:sz w:val="24"/>
          <w:szCs w:val="24"/>
        </w:rPr>
        <w:t>（教务处代章）</w:t>
      </w:r>
    </w:p>
    <w:p w:rsidR="003B18F3" w:rsidRPr="000E25B0" w:rsidRDefault="00937E28" w:rsidP="000E25B0">
      <w:pPr>
        <w:widowControl/>
        <w:wordWrap w:val="0"/>
        <w:jc w:val="center"/>
        <w:rPr>
          <w:rFonts w:ascii="仿宋" w:eastAsia="仿宋" w:hAnsi="仿宋"/>
          <w:b/>
          <w:sz w:val="24"/>
          <w:szCs w:val="24"/>
        </w:rPr>
      </w:pPr>
      <w:r w:rsidRPr="000E25B0">
        <w:rPr>
          <w:rFonts w:ascii="仿宋" w:eastAsia="仿宋" w:hAnsi="仿宋"/>
          <w:b/>
          <w:sz w:val="24"/>
          <w:szCs w:val="24"/>
        </w:rPr>
        <w:t>20</w:t>
      </w:r>
      <w:r w:rsidRPr="000E25B0">
        <w:rPr>
          <w:rFonts w:ascii="仿宋" w:eastAsia="仿宋" w:hAnsi="仿宋" w:hint="eastAsia"/>
          <w:b/>
          <w:sz w:val="24"/>
          <w:szCs w:val="24"/>
        </w:rPr>
        <w:t>1</w:t>
      </w:r>
      <w:r w:rsidRPr="000E25B0">
        <w:rPr>
          <w:rFonts w:ascii="仿宋" w:eastAsia="仿宋" w:hAnsi="仿宋"/>
          <w:b/>
          <w:sz w:val="24"/>
          <w:szCs w:val="24"/>
        </w:rPr>
        <w:t>9年</w:t>
      </w:r>
      <w:r w:rsidR="000E25B0">
        <w:rPr>
          <w:rFonts w:ascii="仿宋" w:eastAsia="仿宋" w:hAnsi="仿宋" w:hint="eastAsia"/>
          <w:b/>
          <w:sz w:val="24"/>
          <w:szCs w:val="24"/>
        </w:rPr>
        <w:t>4</w:t>
      </w:r>
      <w:r w:rsidRPr="000E25B0">
        <w:rPr>
          <w:rFonts w:ascii="仿宋" w:eastAsia="仿宋" w:hAnsi="仿宋"/>
          <w:b/>
          <w:sz w:val="24"/>
          <w:szCs w:val="24"/>
        </w:rPr>
        <w:t>月</w:t>
      </w:r>
      <w:r w:rsidR="000E25B0">
        <w:rPr>
          <w:rFonts w:ascii="仿宋" w:eastAsia="仿宋" w:hAnsi="仿宋" w:hint="eastAsia"/>
          <w:b/>
          <w:sz w:val="24"/>
          <w:szCs w:val="24"/>
        </w:rPr>
        <w:t>10</w:t>
      </w:r>
      <w:r w:rsidRPr="000E25B0">
        <w:rPr>
          <w:rFonts w:ascii="仿宋" w:eastAsia="仿宋" w:hAnsi="仿宋"/>
          <w:b/>
          <w:sz w:val="24"/>
          <w:szCs w:val="24"/>
        </w:rPr>
        <w:t>日</w:t>
      </w:r>
    </w:p>
    <w:p w:rsidR="000E25B0" w:rsidRDefault="000E25B0">
      <w:pPr>
        <w:widowControl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br w:type="page"/>
      </w:r>
    </w:p>
    <w:p w:rsidR="003B18F3" w:rsidRDefault="00937E28">
      <w:pPr>
        <w:widowControl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附件：</w:t>
      </w:r>
    </w:p>
    <w:p w:rsidR="000E25B0" w:rsidRDefault="000E25B0" w:rsidP="000E25B0">
      <w:pPr>
        <w:autoSpaceDE w:val="0"/>
        <w:autoSpaceDN w:val="0"/>
        <w:adjustRightInd w:val="0"/>
        <w:spacing w:before="120" w:afterLines="50" w:after="156"/>
        <w:jc w:val="center"/>
        <w:rPr>
          <w:rFonts w:ascii="方正小标宋简体" w:eastAsia="方正小标宋简体" w:hAnsi="仿宋" w:hint="eastAsia"/>
          <w:b/>
          <w:kern w:val="0"/>
          <w:sz w:val="36"/>
          <w:szCs w:val="36"/>
        </w:rPr>
      </w:pPr>
      <w:r w:rsidRPr="000E25B0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北京交通大学第十七届“金士宣”杯</w:t>
      </w:r>
    </w:p>
    <w:p w:rsidR="003B18F3" w:rsidRPr="000E25B0" w:rsidRDefault="000E25B0" w:rsidP="000E25B0">
      <w:pPr>
        <w:autoSpaceDE w:val="0"/>
        <w:autoSpaceDN w:val="0"/>
        <w:adjustRightInd w:val="0"/>
        <w:spacing w:before="120" w:afterLines="50" w:after="156"/>
        <w:jc w:val="center"/>
        <w:rPr>
          <w:rFonts w:ascii="方正小标宋简体" w:eastAsia="方正小标宋简体" w:hAnsi="仿宋"/>
          <w:b/>
          <w:kern w:val="0"/>
          <w:sz w:val="36"/>
          <w:szCs w:val="36"/>
        </w:rPr>
      </w:pPr>
      <w:r w:rsidRPr="000E25B0">
        <w:rPr>
          <w:rFonts w:ascii="方正小标宋简体" w:eastAsia="方正小标宋简体" w:hAnsi="仿宋" w:hint="eastAsia"/>
          <w:b/>
          <w:kern w:val="0"/>
          <w:sz w:val="36"/>
          <w:szCs w:val="36"/>
        </w:rPr>
        <w:t>创新能力竞赛</w:t>
      </w:r>
      <w:r w:rsidR="00937E28" w:rsidRPr="000E25B0">
        <w:rPr>
          <w:rFonts w:ascii="方正小标宋简体" w:eastAsia="方正小标宋简体" w:hAnsi="仿宋"/>
          <w:b/>
          <w:kern w:val="0"/>
          <w:sz w:val="36"/>
          <w:szCs w:val="36"/>
        </w:rPr>
        <w:t>获奖名单</w:t>
      </w:r>
    </w:p>
    <w:p w:rsidR="003B18F3" w:rsidRPr="000270AC" w:rsidRDefault="00937E28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仿宋" w:eastAsia="仿宋" w:hAnsi="仿宋"/>
          <w:b/>
          <w:sz w:val="24"/>
          <w:szCs w:val="28"/>
        </w:rPr>
      </w:pPr>
      <w:r w:rsidRPr="000270AC">
        <w:rPr>
          <w:rFonts w:ascii="仿宋" w:eastAsia="仿宋" w:hAnsi="仿宋"/>
          <w:b/>
          <w:kern w:val="0"/>
          <w:sz w:val="28"/>
          <w:szCs w:val="28"/>
        </w:rPr>
        <w:t>一等奖（</w:t>
      </w:r>
      <w:r w:rsidR="00E26373" w:rsidRPr="000270AC">
        <w:rPr>
          <w:rFonts w:ascii="仿宋" w:eastAsia="仿宋" w:hAnsi="仿宋" w:hint="eastAsia"/>
          <w:b/>
          <w:kern w:val="0"/>
          <w:sz w:val="28"/>
          <w:szCs w:val="28"/>
        </w:rPr>
        <w:t>4</w:t>
      </w:r>
      <w:r w:rsidRPr="000270AC">
        <w:rPr>
          <w:rFonts w:ascii="仿宋" w:eastAsia="仿宋" w:hAnsi="仿宋"/>
          <w:b/>
          <w:kern w:val="0"/>
          <w:sz w:val="28"/>
          <w:szCs w:val="28"/>
        </w:rPr>
        <w:t>项</w:t>
      </w:r>
      <w:r w:rsidRPr="000270AC"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 w:rsidR="00E26373" w:rsidRPr="000270AC">
        <w:rPr>
          <w:rFonts w:ascii="仿宋" w:eastAsia="仿宋" w:hAnsi="仿宋" w:hint="eastAsia"/>
          <w:b/>
          <w:kern w:val="0"/>
          <w:sz w:val="28"/>
          <w:szCs w:val="28"/>
        </w:rPr>
        <w:t>16</w:t>
      </w:r>
      <w:r w:rsidRPr="000270AC">
        <w:rPr>
          <w:rFonts w:ascii="仿宋" w:eastAsia="仿宋" w:hAnsi="仿宋" w:hint="eastAsia"/>
          <w:b/>
          <w:kern w:val="0"/>
          <w:sz w:val="28"/>
          <w:szCs w:val="28"/>
        </w:rPr>
        <w:t>人</w:t>
      </w:r>
      <w:r w:rsidRPr="000270AC">
        <w:rPr>
          <w:rFonts w:ascii="仿宋" w:eastAsia="仿宋" w:hAnsi="仿宋"/>
          <w:b/>
          <w:kern w:val="0"/>
          <w:sz w:val="28"/>
          <w:szCs w:val="28"/>
        </w:rPr>
        <w:t>）</w:t>
      </w:r>
    </w:p>
    <w:tbl>
      <w:tblPr>
        <w:tblW w:w="8262" w:type="dxa"/>
        <w:jc w:val="center"/>
        <w:tblInd w:w="-697" w:type="dxa"/>
        <w:tblLayout w:type="fixed"/>
        <w:tblLook w:val="04A0" w:firstRow="1" w:lastRow="0" w:firstColumn="1" w:lastColumn="0" w:noHBand="0" w:noVBand="1"/>
      </w:tblPr>
      <w:tblGrid>
        <w:gridCol w:w="829"/>
        <w:gridCol w:w="1903"/>
        <w:gridCol w:w="1276"/>
        <w:gridCol w:w="1276"/>
        <w:gridCol w:w="1702"/>
        <w:gridCol w:w="1276"/>
      </w:tblGrid>
      <w:tr w:rsidR="000E25B0" w:rsidTr="000E25B0">
        <w:trPr>
          <w:trHeight w:val="530"/>
          <w:tblHeader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 w:rsidP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E25B0" w:rsidRDefault="000E25B0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基于动态预约机制的共享单车停车泊位分配优化研究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刘若阳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16251325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姚恩建</w:t>
            </w: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陈俊明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16251167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周政铎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16251276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丁依林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16281159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计算机与信息技术学院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曹雨欣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869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基于虚拟仪器的光纤分布式高速公路边坡落石监测预警系统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李晓赫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16251289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朱广宇、梁  生</w:t>
            </w: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王棣青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16251300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地铁列车转向架构架裂纹检测研究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温鹏程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 xml:space="preserve"> 蔡国强</w:t>
            </w: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朱哲钢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刘晓语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17271099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理学院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624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饶智健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360"/>
          <w:jc w:val="center"/>
        </w:trPr>
        <w:tc>
          <w:tcPr>
            <w:tcW w:w="8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基于定制公交的铁路夜间到站乘客疏散问题研究——以北京南站为例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马斯玮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16231101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姚恩建</w:t>
            </w:r>
          </w:p>
        </w:tc>
      </w:tr>
      <w:tr w:rsidR="000E25B0" w:rsidRPr="00D55334" w:rsidTr="000E25B0">
        <w:trPr>
          <w:trHeight w:val="36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向镇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36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高一迪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360"/>
          <w:jc w:val="center"/>
        </w:trPr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赖子良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0E25B0" w:rsidRPr="00D55334" w:rsidTr="000E25B0">
        <w:trPr>
          <w:trHeight w:val="360"/>
          <w:jc w:val="center"/>
        </w:trPr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阮海航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5B0" w:rsidRPr="00D55334" w:rsidRDefault="000E25B0" w:rsidP="004B79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 xml:space="preserve">计算机与信息技术学院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5B0" w:rsidRPr="00D55334" w:rsidRDefault="000E25B0" w:rsidP="004B7964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0270AC" w:rsidRDefault="000270AC">
      <w:pPr>
        <w:autoSpaceDE w:val="0"/>
        <w:autoSpaceDN w:val="0"/>
        <w:adjustRightInd w:val="0"/>
        <w:spacing w:beforeLines="100" w:before="312" w:afterLines="50" w:after="156" w:line="600" w:lineRule="exact"/>
        <w:jc w:val="center"/>
        <w:rPr>
          <w:rFonts w:ascii="仿宋" w:eastAsia="仿宋" w:hAnsi="仿宋"/>
          <w:b/>
          <w:kern w:val="0"/>
          <w:sz w:val="24"/>
          <w:szCs w:val="24"/>
        </w:rPr>
      </w:pPr>
    </w:p>
    <w:p w:rsidR="000270AC" w:rsidRDefault="000270AC">
      <w:pPr>
        <w:widowControl/>
        <w:jc w:val="left"/>
        <w:rPr>
          <w:rFonts w:ascii="仿宋" w:eastAsia="仿宋" w:hAnsi="仿宋"/>
          <w:b/>
          <w:kern w:val="0"/>
          <w:sz w:val="24"/>
          <w:szCs w:val="24"/>
        </w:rPr>
      </w:pPr>
      <w:r>
        <w:rPr>
          <w:rFonts w:ascii="仿宋" w:eastAsia="仿宋" w:hAnsi="仿宋"/>
          <w:b/>
          <w:kern w:val="0"/>
          <w:sz w:val="24"/>
          <w:szCs w:val="24"/>
        </w:rPr>
        <w:br w:type="page"/>
      </w:r>
    </w:p>
    <w:p w:rsidR="003B18F3" w:rsidRDefault="00937E28" w:rsidP="000270AC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/>
          <w:b/>
          <w:kern w:val="0"/>
          <w:sz w:val="28"/>
          <w:szCs w:val="28"/>
        </w:rPr>
        <w:lastRenderedPageBreak/>
        <w:t>二等奖（</w:t>
      </w:r>
      <w:r w:rsidR="00E26373">
        <w:rPr>
          <w:rFonts w:ascii="仿宋" w:eastAsia="仿宋" w:hAnsi="仿宋" w:hint="eastAsia"/>
          <w:b/>
          <w:kern w:val="0"/>
          <w:sz w:val="28"/>
          <w:szCs w:val="28"/>
        </w:rPr>
        <w:t>5</w:t>
      </w:r>
      <w:r>
        <w:rPr>
          <w:rFonts w:ascii="仿宋" w:eastAsia="仿宋" w:hAnsi="仿宋"/>
          <w:b/>
          <w:kern w:val="0"/>
          <w:sz w:val="28"/>
          <w:szCs w:val="28"/>
        </w:rPr>
        <w:t>项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 w:rsidR="00BD49BB">
        <w:rPr>
          <w:rFonts w:ascii="仿宋" w:eastAsia="仿宋" w:hAnsi="仿宋" w:hint="eastAsia"/>
          <w:b/>
          <w:kern w:val="0"/>
          <w:sz w:val="28"/>
          <w:szCs w:val="28"/>
        </w:rPr>
        <w:t>16</w:t>
      </w:r>
      <w:r>
        <w:rPr>
          <w:rFonts w:ascii="仿宋" w:eastAsia="仿宋" w:hAnsi="仿宋" w:hint="eastAsia"/>
          <w:b/>
          <w:kern w:val="0"/>
          <w:sz w:val="28"/>
          <w:szCs w:val="28"/>
        </w:rPr>
        <w:t>人</w:t>
      </w:r>
      <w:r>
        <w:rPr>
          <w:rFonts w:ascii="仿宋" w:eastAsia="仿宋" w:hAnsi="仿宋"/>
          <w:b/>
          <w:kern w:val="0"/>
          <w:sz w:val="28"/>
          <w:szCs w:val="28"/>
        </w:rPr>
        <w:t>）</w:t>
      </w:r>
    </w:p>
    <w:tbl>
      <w:tblPr>
        <w:tblW w:w="8255" w:type="dxa"/>
        <w:jc w:val="center"/>
        <w:tblInd w:w="-1100" w:type="dxa"/>
        <w:tblLayout w:type="fixed"/>
        <w:tblLook w:val="04A0" w:firstRow="1" w:lastRow="0" w:firstColumn="1" w:lastColumn="0" w:noHBand="0" w:noVBand="1"/>
      </w:tblPr>
      <w:tblGrid>
        <w:gridCol w:w="869"/>
        <w:gridCol w:w="1842"/>
        <w:gridCol w:w="1276"/>
        <w:gridCol w:w="1276"/>
        <w:gridCol w:w="1692"/>
        <w:gridCol w:w="1300"/>
      </w:tblGrid>
      <w:tr w:rsidR="000270AC" w:rsidTr="00007346">
        <w:trPr>
          <w:trHeight w:val="530"/>
          <w:tblHeader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 w:rsidP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270AC" w:rsidRDefault="000270AC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基于测步测距的地下停车场反向寻车app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陈思媛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16251310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梁艳平</w:t>
            </w: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李杨润泽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16251290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刘梦瑶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16281045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计算机与信息技术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城市轨道交通线路节能</w:t>
            </w:r>
            <w:proofErr w:type="gramStart"/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坡设计</w:t>
            </w:r>
            <w:proofErr w:type="gramEnd"/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方法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张浩睿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16251218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柏赟、毛保华</w:t>
            </w: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王丹阳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16251212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鞠宇聪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16251201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基于实时感知的人行横道优化控制策略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白珂炎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16251001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谢东繁</w:t>
            </w:r>
            <w:proofErr w:type="gramEnd"/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李林泽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陈维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需求响应型接驳公交系统路径优化研究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豆</w:t>
            </w: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梓</w:t>
            </w:r>
            <w:proofErr w:type="gramEnd"/>
            <w:r w:rsidRPr="00D55334">
              <w:rPr>
                <w:rFonts w:ascii="仿宋" w:eastAsia="仿宋" w:hAnsi="仿宋" w:hint="eastAsia"/>
                <w:sz w:val="24"/>
                <w:szCs w:val="24"/>
              </w:rPr>
              <w:t>琪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16251059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黄爱玲</w:t>
            </w: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漆刘滋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16251071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汪乐文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16251074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AC648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AC648C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高速铁路通过能力要素基础数据平台设计与开发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徐辉章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15251126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陈军华</w:t>
            </w: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李崇楠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16271221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刘安迪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15261046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  <w:tr w:rsidR="000270AC" w:rsidRPr="00D55334" w:rsidTr="00007346">
        <w:trPr>
          <w:trHeight w:val="360"/>
          <w:jc w:val="center"/>
        </w:trPr>
        <w:tc>
          <w:tcPr>
            <w:tcW w:w="8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卢特尔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0AC" w:rsidRPr="00D55334" w:rsidRDefault="000270AC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0AC" w:rsidRPr="00D55334" w:rsidRDefault="000270AC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</w:tr>
    </w:tbl>
    <w:p w:rsidR="00007346" w:rsidRDefault="00007346" w:rsidP="00007346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仿宋" w:eastAsia="仿宋" w:hAnsi="仿宋" w:hint="eastAsia"/>
          <w:b/>
          <w:kern w:val="0"/>
          <w:sz w:val="28"/>
          <w:szCs w:val="28"/>
        </w:rPr>
      </w:pPr>
    </w:p>
    <w:p w:rsidR="003B18F3" w:rsidRDefault="00937E28" w:rsidP="00007346">
      <w:pPr>
        <w:autoSpaceDE w:val="0"/>
        <w:autoSpaceDN w:val="0"/>
        <w:adjustRightInd w:val="0"/>
        <w:spacing w:afterLines="50" w:after="156" w:line="600" w:lineRule="exact"/>
        <w:jc w:val="center"/>
        <w:rPr>
          <w:rFonts w:ascii="仿宋" w:eastAsia="仿宋" w:hAnsi="仿宋"/>
          <w:b/>
          <w:kern w:val="0"/>
          <w:sz w:val="28"/>
          <w:szCs w:val="28"/>
        </w:rPr>
      </w:pPr>
      <w:r>
        <w:rPr>
          <w:rFonts w:ascii="仿宋" w:eastAsia="仿宋" w:hAnsi="仿宋" w:hint="eastAsia"/>
          <w:b/>
          <w:kern w:val="0"/>
          <w:sz w:val="28"/>
          <w:szCs w:val="28"/>
        </w:rPr>
        <w:t>三</w:t>
      </w:r>
      <w:r>
        <w:rPr>
          <w:rFonts w:ascii="仿宋" w:eastAsia="仿宋" w:hAnsi="仿宋"/>
          <w:b/>
          <w:kern w:val="0"/>
          <w:sz w:val="28"/>
          <w:szCs w:val="28"/>
        </w:rPr>
        <w:t>等奖（</w:t>
      </w:r>
      <w:r w:rsidR="00E553B6">
        <w:rPr>
          <w:rFonts w:ascii="仿宋" w:eastAsia="仿宋" w:hAnsi="仿宋" w:hint="eastAsia"/>
          <w:b/>
          <w:kern w:val="0"/>
          <w:sz w:val="28"/>
          <w:szCs w:val="28"/>
        </w:rPr>
        <w:t>9</w:t>
      </w:r>
      <w:r>
        <w:rPr>
          <w:rFonts w:ascii="仿宋" w:eastAsia="仿宋" w:hAnsi="仿宋"/>
          <w:b/>
          <w:kern w:val="0"/>
          <w:sz w:val="28"/>
          <w:szCs w:val="28"/>
        </w:rPr>
        <w:t>项</w:t>
      </w:r>
      <w:r>
        <w:rPr>
          <w:rFonts w:ascii="仿宋" w:eastAsia="仿宋" w:hAnsi="仿宋" w:hint="eastAsia"/>
          <w:b/>
          <w:kern w:val="0"/>
          <w:sz w:val="28"/>
          <w:szCs w:val="28"/>
        </w:rPr>
        <w:t>，</w:t>
      </w:r>
      <w:r w:rsidR="00E553B6">
        <w:rPr>
          <w:rFonts w:ascii="仿宋" w:eastAsia="仿宋" w:hAnsi="仿宋" w:hint="eastAsia"/>
          <w:b/>
          <w:kern w:val="0"/>
          <w:sz w:val="28"/>
          <w:szCs w:val="28"/>
        </w:rPr>
        <w:t>27</w:t>
      </w:r>
      <w:r>
        <w:rPr>
          <w:rFonts w:ascii="仿宋" w:eastAsia="仿宋" w:hAnsi="仿宋" w:hint="eastAsia"/>
          <w:b/>
          <w:kern w:val="0"/>
          <w:sz w:val="28"/>
          <w:szCs w:val="28"/>
        </w:rPr>
        <w:t>人</w:t>
      </w:r>
      <w:r>
        <w:rPr>
          <w:rFonts w:ascii="仿宋" w:eastAsia="仿宋" w:hAnsi="仿宋"/>
          <w:b/>
          <w:kern w:val="0"/>
          <w:sz w:val="28"/>
          <w:szCs w:val="28"/>
        </w:rPr>
        <w:t>）</w:t>
      </w:r>
    </w:p>
    <w:tbl>
      <w:tblPr>
        <w:tblW w:w="8308" w:type="dxa"/>
        <w:jc w:val="center"/>
        <w:tblInd w:w="-1153" w:type="dxa"/>
        <w:tblLayout w:type="fixed"/>
        <w:tblLook w:val="04A0" w:firstRow="1" w:lastRow="0" w:firstColumn="1" w:lastColumn="0" w:noHBand="0" w:noVBand="1"/>
      </w:tblPr>
      <w:tblGrid>
        <w:gridCol w:w="895"/>
        <w:gridCol w:w="1842"/>
        <w:gridCol w:w="1276"/>
        <w:gridCol w:w="1276"/>
        <w:gridCol w:w="1719"/>
        <w:gridCol w:w="1300"/>
      </w:tblGrid>
      <w:tr w:rsidR="00007346" w:rsidTr="00007346">
        <w:trPr>
          <w:trHeight w:val="530"/>
          <w:tblHeader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 w:rsidP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学号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346" w:rsidRDefault="00007346">
            <w:pPr>
              <w:widowControl/>
              <w:jc w:val="center"/>
              <w:rPr>
                <w:rFonts w:ascii="仿宋_GB2312"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 w:cs="华文中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cs="华文中宋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基于双轴对称六边形元胞自动机的行人汇入流仿真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于展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16251243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李新刚</w:t>
            </w:r>
          </w:p>
          <w:p w:rsidR="00007346" w:rsidRPr="00C138A0" w:rsidRDefault="00007346" w:rsidP="00C138A0">
            <w:pPr>
              <w:widowControl/>
              <w:jc w:val="center"/>
              <w:textAlignment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 w:cs="华文中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8E0311">
            <w:pPr>
              <w:widowControl/>
              <w:jc w:val="center"/>
              <w:textAlignment w:val="center"/>
              <w:rPr>
                <w:rFonts w:ascii="仿宋" w:eastAsia="仿宋" w:hAnsi="仿宋" w:cs="华文中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张力天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16301168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城市交通应急资源配置优化方案研究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吴桐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16251239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陈绍宽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李纵然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贾卓瑾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549"/>
          <w:jc w:val="center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冲击过程中小汽车在铁路专用车内平面姿态研究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蒋媛婷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16221086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陈超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刘安迪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15261046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8E0311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姚致远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16251187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8E031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424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基于交换的O2O配送方案设计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陈昊业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16251057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赵晖</w:t>
            </w:r>
          </w:p>
        </w:tc>
      </w:tr>
      <w:tr w:rsidR="00007346" w:rsidTr="00007346">
        <w:trPr>
          <w:trHeight w:val="417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王乃禹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16251182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534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杜泽宇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16251060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轨道状态数据分析系统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王婧如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16231289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土木建筑工程学院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138A0">
              <w:rPr>
                <w:rFonts w:ascii="仿宋" w:eastAsia="仿宋" w:hAnsi="仿宋" w:hint="eastAsia"/>
                <w:sz w:val="24"/>
                <w:szCs w:val="24"/>
              </w:rPr>
              <w:t>辛涛</w:t>
            </w:r>
            <w:proofErr w:type="gramEnd"/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张志峰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16231296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土木建筑工程学院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郝寅静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16231273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土木建筑工程学院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基于颗粒物检测系统的车辆排放因子研究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许静雯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16231081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朱思聪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孟蔚然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潘楚月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16211098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电子信息工程学院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7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共享汽车用户行为规律分析与建模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关</w:t>
            </w: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雎</w:t>
            </w:r>
            <w:proofErr w:type="gramEnd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16251196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C138A0">
              <w:rPr>
                <w:rFonts w:ascii="仿宋" w:eastAsia="仿宋" w:hAnsi="仿宋" w:hint="eastAsia"/>
                <w:sz w:val="24"/>
                <w:szCs w:val="24"/>
              </w:rPr>
              <w:t>毕军</w:t>
            </w:r>
            <w:proofErr w:type="gramEnd"/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张诗琪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16251191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高铁快巴</w:t>
            </w:r>
            <w:proofErr w:type="gramEnd"/>
            <w:r w:rsidRPr="00D55334">
              <w:rPr>
                <w:rFonts w:ascii="仿宋" w:eastAsia="仿宋" w:hAnsi="仿宋" w:hint="eastAsia"/>
                <w:sz w:val="24"/>
                <w:szCs w:val="24"/>
              </w:rPr>
              <w:t>灵活线路优化设计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王禹博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16221131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宋瑞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杨丰泽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16251332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李清鹿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16301068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kern w:val="0"/>
                <w:sz w:val="24"/>
                <w:szCs w:val="24"/>
              </w:rPr>
              <w:t>9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高速铁路动态票价制定策略技术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吕远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16231013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C138A0" w:rsidRDefault="00007346" w:rsidP="00C138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138A0">
              <w:rPr>
                <w:rFonts w:ascii="仿宋" w:eastAsia="仿宋" w:hAnsi="仿宋" w:hint="eastAsia"/>
                <w:sz w:val="24"/>
                <w:szCs w:val="24"/>
              </w:rPr>
              <w:t>蒋健</w:t>
            </w: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张力天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16301168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黄显婷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16251173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张袁峰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16301170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软件学院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  <w:tr w:rsidR="00007346" w:rsidTr="00007346">
        <w:trPr>
          <w:trHeight w:val="360"/>
          <w:jc w:val="center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widowControl/>
              <w:rPr>
                <w:rFonts w:ascii="仿宋" w:eastAsia="仿宋" w:hAnsi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Pr="00D55334" w:rsidRDefault="00007346" w:rsidP="00D55334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D55334">
              <w:rPr>
                <w:rFonts w:ascii="仿宋" w:eastAsia="仿宋" w:hAnsi="仿宋" w:hint="eastAsia"/>
                <w:sz w:val="24"/>
                <w:szCs w:val="24"/>
              </w:rPr>
              <w:t>贾卓瑾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16231063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346" w:rsidRPr="00D55334" w:rsidRDefault="00007346" w:rsidP="00D5533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55334">
              <w:rPr>
                <w:rFonts w:ascii="仿宋" w:eastAsia="仿宋" w:hAnsi="仿宋" w:hint="eastAsia"/>
                <w:sz w:val="24"/>
                <w:szCs w:val="24"/>
              </w:rPr>
              <w:t>交通运输学院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46" w:rsidRDefault="00007346" w:rsidP="00D55334"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24"/>
                <w:szCs w:val="24"/>
              </w:rPr>
            </w:pPr>
          </w:p>
        </w:tc>
      </w:tr>
    </w:tbl>
    <w:p w:rsidR="003B18F3" w:rsidRDefault="003B18F3" w:rsidP="00007346">
      <w:bookmarkStart w:id="0" w:name="_GoBack"/>
      <w:bookmarkEnd w:id="0"/>
    </w:p>
    <w:sectPr w:rsidR="003B18F3" w:rsidSect="000270AC">
      <w:pgSz w:w="11906" w:h="16838"/>
      <w:pgMar w:top="1588" w:right="1701" w:bottom="284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B21DA"/>
    <w:rsid w:val="00007346"/>
    <w:rsid w:val="000270AC"/>
    <w:rsid w:val="000E25B0"/>
    <w:rsid w:val="002F4A7F"/>
    <w:rsid w:val="00386188"/>
    <w:rsid w:val="003B18F3"/>
    <w:rsid w:val="00536540"/>
    <w:rsid w:val="00600305"/>
    <w:rsid w:val="008E0311"/>
    <w:rsid w:val="00937E28"/>
    <w:rsid w:val="00AC648C"/>
    <w:rsid w:val="00BD49BB"/>
    <w:rsid w:val="00C138A0"/>
    <w:rsid w:val="00D15664"/>
    <w:rsid w:val="00D55334"/>
    <w:rsid w:val="00D66583"/>
    <w:rsid w:val="00E26373"/>
    <w:rsid w:val="00E553B6"/>
    <w:rsid w:val="00FC750D"/>
    <w:rsid w:val="1A36701B"/>
    <w:rsid w:val="509B21DA"/>
    <w:rsid w:val="6EBE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63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7C98D-8EA1-4E3C-82DC-E74615E3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lenovo</cp:lastModifiedBy>
  <cp:revision>14</cp:revision>
  <dcterms:created xsi:type="dcterms:W3CDTF">2018-03-30T16:09:00Z</dcterms:created>
  <dcterms:modified xsi:type="dcterms:W3CDTF">2019-04-10T02:57:00Z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