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B5" w:rsidRDefault="0034175C" w:rsidP="00642743">
      <w:pPr>
        <w:widowControl/>
        <w:adjustRightInd w:val="0"/>
        <w:snapToGrid w:val="0"/>
        <w:spacing w:line="47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关于推选</w:t>
      </w:r>
      <w:r w:rsidR="00BD5B1B">
        <w:rPr>
          <w:rFonts w:ascii="华文中宋" w:eastAsia="华文中宋" w:hAnsi="华文中宋" w:hint="eastAsia"/>
          <w:b/>
          <w:sz w:val="32"/>
          <w:szCs w:val="32"/>
        </w:rPr>
        <w:t>土建学院</w:t>
      </w:r>
      <w:r>
        <w:rPr>
          <w:rFonts w:ascii="华文中宋" w:eastAsia="华文中宋" w:hAnsi="华文中宋"/>
          <w:b/>
          <w:sz w:val="32"/>
          <w:szCs w:val="32"/>
        </w:rPr>
        <w:t>20</w:t>
      </w:r>
      <w:r>
        <w:rPr>
          <w:rFonts w:ascii="华文中宋" w:eastAsia="华文中宋" w:hAnsi="华文中宋" w:hint="eastAsia"/>
          <w:b/>
          <w:sz w:val="32"/>
          <w:szCs w:val="32"/>
        </w:rPr>
        <w:t>1</w:t>
      </w:r>
      <w:r w:rsidR="00024036">
        <w:rPr>
          <w:rFonts w:ascii="华文中宋" w:eastAsia="华文中宋" w:hAnsi="华文中宋"/>
          <w:b/>
          <w:sz w:val="32"/>
          <w:szCs w:val="32"/>
        </w:rPr>
        <w:t>7</w:t>
      </w:r>
      <w:r>
        <w:rPr>
          <w:rFonts w:ascii="华文中宋" w:eastAsia="华文中宋" w:hAnsi="华文中宋"/>
          <w:b/>
          <w:sz w:val="32"/>
          <w:szCs w:val="32"/>
        </w:rPr>
        <w:t>—201</w:t>
      </w:r>
      <w:r w:rsidR="00024036">
        <w:rPr>
          <w:rFonts w:ascii="华文中宋" w:eastAsia="华文中宋" w:hAnsi="华文中宋"/>
          <w:b/>
          <w:sz w:val="32"/>
          <w:szCs w:val="32"/>
        </w:rPr>
        <w:t>8</w:t>
      </w:r>
      <w:r>
        <w:rPr>
          <w:rFonts w:ascii="华文中宋" w:eastAsia="华文中宋" w:hAnsi="华文中宋" w:hint="eastAsia"/>
          <w:b/>
          <w:sz w:val="32"/>
          <w:szCs w:val="32"/>
        </w:rPr>
        <w:t>学年</w:t>
      </w:r>
    </w:p>
    <w:p w:rsidR="001449B5" w:rsidRDefault="0034175C">
      <w:pPr>
        <w:widowControl/>
        <w:adjustRightInd w:val="0"/>
        <w:snapToGrid w:val="0"/>
        <w:spacing w:line="47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优良学风班的通知</w:t>
      </w:r>
    </w:p>
    <w:p w:rsidR="001449B5" w:rsidRDefault="0034175C">
      <w:pPr>
        <w:widowControl/>
        <w:adjustRightInd w:val="0"/>
        <w:snapToGrid w:val="0"/>
        <w:spacing w:line="47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各班级：</w:t>
      </w:r>
    </w:p>
    <w:p w:rsidR="001449B5" w:rsidRDefault="0034175C">
      <w:pPr>
        <w:widowControl/>
        <w:adjustRightInd w:val="0"/>
        <w:snapToGrid w:val="0"/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为了落实学校有关优良学风班评选活动的指示，更好地促进我院院风建设，树立争优创先典型，在全院范围内推动学风建设和班级建设，创建严谨治学、团结友爱、奋发向上的良好班级氛围，广泛调动学生自觉学习、奋发进取、立志成才的积极性，建立和维护良好的学习秩序，土建学院决定在全院范围内开展争创优良学风班活动。具体安排通知如下：</w:t>
      </w:r>
    </w:p>
    <w:p w:rsidR="001449B5" w:rsidRDefault="001449B5">
      <w:pPr>
        <w:widowControl/>
        <w:adjustRightInd w:val="0"/>
        <w:snapToGrid w:val="0"/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1449B5" w:rsidRDefault="0034175C">
      <w:pPr>
        <w:widowControl/>
        <w:adjustRightInd w:val="0"/>
        <w:snapToGrid w:val="0"/>
        <w:spacing w:line="47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一、评选对象</w:t>
      </w:r>
    </w:p>
    <w:p w:rsidR="001449B5" w:rsidRDefault="0034175C">
      <w:pPr>
        <w:widowControl/>
        <w:adjustRightInd w:val="0"/>
        <w:snapToGrid w:val="0"/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16</w:t>
      </w:r>
      <w:r w:rsidR="00024036">
        <w:rPr>
          <w:rFonts w:ascii="仿宋_GB2312" w:eastAsia="仿宋_GB2312" w:hAnsi="宋体" w:hint="eastAsia"/>
          <w:sz w:val="28"/>
          <w:szCs w:val="28"/>
        </w:rPr>
        <w:t>、2</w:t>
      </w:r>
      <w:r w:rsidR="00024036">
        <w:rPr>
          <w:rFonts w:ascii="仿宋_GB2312" w:eastAsia="仿宋_GB2312" w:hAnsi="宋体"/>
          <w:sz w:val="28"/>
          <w:szCs w:val="28"/>
        </w:rPr>
        <w:t>017</w:t>
      </w:r>
      <w:r w:rsidR="00642743">
        <w:rPr>
          <w:rFonts w:ascii="仿宋_GB2312" w:eastAsia="仿宋_GB2312" w:hAnsi="宋体" w:hint="eastAsia"/>
          <w:sz w:val="28"/>
          <w:szCs w:val="28"/>
        </w:rPr>
        <w:t>、2</w:t>
      </w:r>
      <w:r w:rsidR="00642743">
        <w:rPr>
          <w:rFonts w:ascii="仿宋_GB2312" w:eastAsia="仿宋_GB2312" w:hAnsi="宋体"/>
          <w:sz w:val="28"/>
          <w:szCs w:val="28"/>
        </w:rPr>
        <w:t>018</w:t>
      </w:r>
      <w:r>
        <w:rPr>
          <w:rFonts w:ascii="仿宋_GB2312" w:eastAsia="仿宋_GB2312" w:hAnsi="宋体" w:hint="eastAsia"/>
          <w:sz w:val="28"/>
          <w:szCs w:val="28"/>
        </w:rPr>
        <w:t>级本科生各班级</w:t>
      </w:r>
    </w:p>
    <w:p w:rsidR="001449B5" w:rsidRDefault="0034175C">
      <w:pPr>
        <w:widowControl/>
        <w:adjustRightInd w:val="0"/>
        <w:snapToGrid w:val="0"/>
        <w:spacing w:line="47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二、评选流程</w:t>
      </w:r>
    </w:p>
    <w:p w:rsidR="001449B5" w:rsidRDefault="0034175C">
      <w:pPr>
        <w:widowControl/>
        <w:adjustRightInd w:val="0"/>
        <w:snapToGrid w:val="0"/>
        <w:spacing w:line="47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1．根据《土建学院推选优良学风班工作实施细则》的相关规定，土建学院对各班级在</w:t>
      </w:r>
      <w:r>
        <w:rPr>
          <w:rFonts w:ascii="仿宋_GB2312" w:eastAsia="仿宋_GB2312" w:hAnsi="宋体"/>
          <w:sz w:val="28"/>
          <w:szCs w:val="28"/>
        </w:rPr>
        <w:t>20</w:t>
      </w:r>
      <w:r w:rsidR="00024036">
        <w:rPr>
          <w:rFonts w:ascii="仿宋_GB2312" w:eastAsia="仿宋_GB2312" w:hAnsi="宋体" w:hint="eastAsia"/>
          <w:sz w:val="28"/>
          <w:szCs w:val="28"/>
        </w:rPr>
        <w:t>1</w:t>
      </w:r>
      <w:r w:rsidR="00642743"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/>
          <w:sz w:val="28"/>
          <w:szCs w:val="28"/>
        </w:rPr>
        <w:t>—</w:t>
      </w:r>
      <w:r>
        <w:rPr>
          <w:rFonts w:ascii="仿宋_GB2312" w:eastAsia="仿宋_GB2312" w:hAnsi="宋体"/>
          <w:sz w:val="28"/>
          <w:szCs w:val="28"/>
        </w:rPr>
        <w:t>201</w:t>
      </w:r>
      <w:r w:rsidR="00642743">
        <w:rPr>
          <w:rFonts w:ascii="仿宋_GB2312" w:eastAsia="仿宋_GB2312" w:hAnsi="宋体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学年的相关材料进行初审，评选出符合基本条件的班级。通过初审的班级将有资格参加全院范围内的优良学风班评选活动，</w:t>
      </w:r>
      <w:r>
        <w:rPr>
          <w:rFonts w:ascii="仿宋_GB2312" w:eastAsia="仿宋_GB2312" w:hAnsi="宋体"/>
          <w:sz w:val="28"/>
          <w:szCs w:val="28"/>
        </w:rPr>
        <w:t>通过班级学习成绩（30分）、</w:t>
      </w:r>
      <w:r w:rsidR="000240CB">
        <w:rPr>
          <w:rFonts w:ascii="仿宋_GB2312" w:eastAsia="仿宋_GB2312" w:hAnsi="宋体" w:hint="eastAsia"/>
          <w:sz w:val="28"/>
          <w:szCs w:val="28"/>
        </w:rPr>
        <w:t>班级创优</w:t>
      </w:r>
      <w:r>
        <w:rPr>
          <w:rFonts w:ascii="仿宋_GB2312" w:eastAsia="仿宋_GB2312" w:hAnsi="宋体"/>
          <w:sz w:val="28"/>
          <w:szCs w:val="28"/>
        </w:rPr>
        <w:t>材料（30分）和班级现场答辩（40分）</w:t>
      </w:r>
      <w:r>
        <w:rPr>
          <w:rFonts w:ascii="仿宋_GB2312" w:eastAsia="仿宋_GB2312" w:hAnsi="宋体" w:hint="eastAsia"/>
          <w:sz w:val="28"/>
          <w:szCs w:val="28"/>
        </w:rPr>
        <w:t>确定院级优良学风班，并从中答辩产生有资格参加校级优良学风班推荐的班级。</w:t>
      </w:r>
    </w:p>
    <w:p w:rsidR="001449B5" w:rsidRDefault="0034175C">
      <w:pPr>
        <w:widowControl/>
        <w:adjustRightInd w:val="0"/>
        <w:snapToGrid w:val="0"/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2．答辩班级在全院范围公开展示安排</w:t>
      </w:r>
      <w:r>
        <w:rPr>
          <w:rFonts w:ascii="仿宋_GB2312" w:eastAsia="仿宋_GB2312" w:hAnsi="宋体"/>
          <w:sz w:val="28"/>
          <w:szCs w:val="28"/>
        </w:rPr>
        <w:t>:</w:t>
      </w:r>
    </w:p>
    <w:p w:rsidR="001449B5" w:rsidRDefault="0034175C">
      <w:pPr>
        <w:widowControl/>
        <w:adjustRightInd w:val="0"/>
        <w:snapToGrid w:val="0"/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1）时间</w:t>
      </w:r>
      <w:r>
        <w:rPr>
          <w:rFonts w:ascii="仿宋_GB2312" w:eastAsia="仿宋_GB2312" w:hAnsi="宋体"/>
          <w:sz w:val="28"/>
          <w:szCs w:val="28"/>
        </w:rPr>
        <w:t>:</w:t>
      </w:r>
      <w:r>
        <w:rPr>
          <w:rFonts w:ascii="仿宋_GB2312" w:eastAsia="仿宋_GB2312" w:hAnsi="宋体" w:hint="eastAsia"/>
          <w:sz w:val="28"/>
          <w:szCs w:val="28"/>
        </w:rPr>
        <w:t>10月</w:t>
      </w:r>
      <w:r w:rsidR="00024036">
        <w:rPr>
          <w:rFonts w:ascii="仿宋_GB2312" w:eastAsia="仿宋_GB2312" w:hAnsi="宋体" w:hint="eastAsia"/>
          <w:sz w:val="28"/>
          <w:szCs w:val="28"/>
        </w:rPr>
        <w:t>1</w:t>
      </w:r>
      <w:r w:rsidR="0010260C">
        <w:rPr>
          <w:rFonts w:ascii="仿宋_GB2312" w:eastAsia="仿宋_GB2312" w:hAnsi="宋体"/>
          <w:sz w:val="28"/>
          <w:szCs w:val="28"/>
        </w:rPr>
        <w:t>7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日(暂定)</w:t>
      </w:r>
    </w:p>
    <w:p w:rsidR="001449B5" w:rsidRDefault="0034175C">
      <w:pPr>
        <w:widowControl/>
        <w:adjustRightInd w:val="0"/>
        <w:snapToGrid w:val="0"/>
        <w:spacing w:line="470" w:lineRule="exact"/>
        <w:ind w:firstLineChars="350" w:firstLine="9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地点</w:t>
      </w:r>
      <w:r>
        <w:rPr>
          <w:rFonts w:ascii="仿宋_GB2312" w:eastAsia="仿宋_GB2312" w:hAnsi="宋体"/>
          <w:sz w:val="28"/>
          <w:szCs w:val="28"/>
        </w:rPr>
        <w:t>:</w:t>
      </w:r>
      <w:r>
        <w:rPr>
          <w:rFonts w:ascii="仿宋_GB2312" w:eastAsia="仿宋_GB2312" w:hAnsi="宋体" w:hint="eastAsia"/>
          <w:sz w:val="28"/>
          <w:szCs w:val="28"/>
        </w:rPr>
        <w:t>学活小剧场(暂定)</w:t>
      </w:r>
    </w:p>
    <w:p w:rsidR="001449B5" w:rsidRDefault="0034175C">
      <w:pPr>
        <w:widowControl/>
        <w:adjustRightInd w:val="0"/>
        <w:snapToGrid w:val="0"/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2）答辩环节设置：</w:t>
      </w:r>
      <w:r>
        <w:rPr>
          <w:rFonts w:ascii="仿宋_GB2312" w:eastAsia="仿宋_GB2312" w:hAnsi="宋体"/>
          <w:sz w:val="28"/>
          <w:szCs w:val="28"/>
        </w:rPr>
        <w:t>a.</w:t>
      </w:r>
      <w:r>
        <w:rPr>
          <w:rFonts w:ascii="仿宋_GB2312" w:eastAsia="仿宋_GB2312" w:hAnsi="宋体" w:hint="eastAsia"/>
          <w:sz w:val="28"/>
          <w:szCs w:val="28"/>
        </w:rPr>
        <w:t>学风专项展示</w:t>
      </w: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6分钟</w:t>
      </w:r>
      <w:r>
        <w:rPr>
          <w:rFonts w:ascii="仿宋_GB2312" w:eastAsia="仿宋_GB2312" w:hAnsi="宋体"/>
          <w:sz w:val="28"/>
          <w:szCs w:val="28"/>
        </w:rPr>
        <w:t>)</w:t>
      </w:r>
    </w:p>
    <w:p w:rsidR="001449B5" w:rsidRDefault="0034175C">
      <w:pPr>
        <w:widowControl/>
        <w:adjustRightInd w:val="0"/>
        <w:snapToGrid w:val="0"/>
        <w:spacing w:line="470" w:lineRule="exact"/>
        <w:ind w:firstLineChars="1050" w:firstLine="29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b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班级现场答辩</w:t>
      </w: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2分钟</w:t>
      </w:r>
      <w:r>
        <w:rPr>
          <w:rFonts w:ascii="仿宋_GB2312" w:eastAsia="仿宋_GB2312" w:hAnsi="宋体"/>
          <w:sz w:val="28"/>
          <w:szCs w:val="28"/>
        </w:rPr>
        <w:t>)</w:t>
      </w:r>
    </w:p>
    <w:p w:rsidR="001449B5" w:rsidRDefault="0034175C">
      <w:pPr>
        <w:widowControl/>
        <w:adjustRightInd w:val="0"/>
        <w:snapToGrid w:val="0"/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3）具体要求：</w:t>
      </w:r>
    </w:p>
    <w:p w:rsidR="001449B5" w:rsidRDefault="0034175C">
      <w:pPr>
        <w:widowControl/>
        <w:adjustRightInd w:val="0"/>
        <w:snapToGrid w:val="0"/>
        <w:spacing w:line="470" w:lineRule="exact"/>
        <w:ind w:firstLineChars="250" w:firstLine="525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szCs w:val="28"/>
        </w:rPr>
        <w:t>●</w:t>
      </w:r>
      <w:r>
        <w:rPr>
          <w:rFonts w:ascii="仿宋_GB2312" w:eastAsia="仿宋_GB2312" w:hAnsi="宋体" w:hint="eastAsia"/>
          <w:sz w:val="28"/>
          <w:szCs w:val="28"/>
        </w:rPr>
        <w:t>学风专项展示</w:t>
      </w:r>
    </w:p>
    <w:p w:rsidR="001449B5" w:rsidRDefault="0034175C">
      <w:pPr>
        <w:widowControl/>
        <w:adjustRightInd w:val="0"/>
        <w:snapToGrid w:val="0"/>
        <w:spacing w:line="47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本环节包括班级风采展示和班级特色展示两部分。</w:t>
      </w:r>
    </w:p>
    <w:p w:rsidR="001449B5" w:rsidRDefault="0034175C">
      <w:pPr>
        <w:pStyle w:val="1"/>
        <w:widowControl/>
        <w:adjustRightInd w:val="0"/>
        <w:snapToGrid w:val="0"/>
        <w:spacing w:line="47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班级风采展示：由班长、支书共同展示，可以使用</w:t>
      </w:r>
      <w:proofErr w:type="spellStart"/>
      <w:r>
        <w:rPr>
          <w:rFonts w:ascii="仿宋_GB2312" w:eastAsia="仿宋_GB2312" w:hAnsi="宋体" w:hint="eastAsia"/>
          <w:sz w:val="28"/>
          <w:szCs w:val="28"/>
        </w:rPr>
        <w:t>ppt</w:t>
      </w:r>
      <w:proofErr w:type="spellEnd"/>
      <w:r>
        <w:rPr>
          <w:rFonts w:ascii="仿宋_GB2312" w:eastAsia="仿宋_GB2312" w:hAnsi="宋体" w:hint="eastAsia"/>
          <w:sz w:val="28"/>
          <w:szCs w:val="28"/>
        </w:rPr>
        <w:t>、电子相册等媒体辅助方式，对本班一学年内的学习、生活等方面的成果和收获进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行展示。展示须设置学风建设模块、组织建设模块、思想建设模块、特色活动模块，其中学风建设模块应重点突出。可适当安排班级成员上场协助展示。</w:t>
      </w:r>
    </w:p>
    <w:p w:rsidR="001449B5" w:rsidRDefault="0034175C">
      <w:pPr>
        <w:pStyle w:val="1"/>
        <w:widowControl/>
        <w:adjustRightInd w:val="0"/>
        <w:snapToGrid w:val="0"/>
        <w:spacing w:line="47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班级特色展示：各班级三分之二以上的同学共同参与拍摄视频，展示班级文化，反映出班级学风建设的特色，力求新意。视频具体表现内容、形式自定</w:t>
      </w:r>
      <w:r w:rsidR="00386AEE">
        <w:rPr>
          <w:rFonts w:ascii="仿宋_GB2312" w:eastAsia="仿宋_GB2312" w:hAnsi="宋体" w:hint="eastAsia"/>
          <w:sz w:val="28"/>
          <w:szCs w:val="28"/>
        </w:rPr>
        <w:t>，时长</w:t>
      </w:r>
      <w:r>
        <w:rPr>
          <w:rFonts w:ascii="仿宋_GB2312" w:eastAsia="仿宋_GB2312" w:hAnsi="宋体" w:hint="eastAsia"/>
          <w:sz w:val="28"/>
          <w:szCs w:val="28"/>
        </w:rPr>
        <w:t>不得超过3分钟。</w:t>
      </w:r>
    </w:p>
    <w:p w:rsidR="001449B5" w:rsidRDefault="0034175C">
      <w:pPr>
        <w:pStyle w:val="1"/>
        <w:widowControl/>
        <w:adjustRightInd w:val="0"/>
        <w:snapToGrid w:val="0"/>
        <w:spacing w:line="470" w:lineRule="exact"/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此环节两部分时间分配由答辩班级自行掌握，总时间6分钟。</w:t>
      </w:r>
    </w:p>
    <w:p w:rsidR="001449B5" w:rsidRDefault="0034175C">
      <w:pPr>
        <w:pStyle w:val="1"/>
        <w:widowControl/>
        <w:numPr>
          <w:ilvl w:val="0"/>
          <w:numId w:val="1"/>
        </w:numPr>
        <w:adjustRightInd w:val="0"/>
        <w:snapToGrid w:val="0"/>
        <w:spacing w:line="470" w:lineRule="exact"/>
        <w:ind w:firstLineChars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班级现场答辩</w:t>
      </w:r>
    </w:p>
    <w:p w:rsidR="001449B5" w:rsidRDefault="0034175C">
      <w:pPr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本环节包括同学视角和评委提问两部分。</w:t>
      </w:r>
    </w:p>
    <w:p w:rsidR="001449B5" w:rsidRDefault="0034175C">
      <w:pPr>
        <w:spacing w:line="470" w:lineRule="exact"/>
        <w:ind w:firstLineChars="91" w:firstLine="2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同学视角：参赛班级在学风专项展示结束后，班长现场抽取一个问题，并指定一名同学（班长、支书除外）回答，内容关于班级建设和学风建设等方面。</w:t>
      </w:r>
    </w:p>
    <w:p w:rsidR="001449B5" w:rsidRDefault="0034175C">
      <w:pPr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评委提问：评委老师根据班级学风专项展示和现场答辩的表现提出问题，班级同学进行回答。</w:t>
      </w:r>
    </w:p>
    <w:p w:rsidR="001449B5" w:rsidRDefault="0034175C">
      <w:pPr>
        <w:pStyle w:val="1"/>
        <w:widowControl/>
        <w:adjustRightInd w:val="0"/>
        <w:snapToGrid w:val="0"/>
        <w:spacing w:line="470" w:lineRule="exact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此环节时间由答题者自行掌握，总时间2分钟，主持人读题及老师提问不计入时间。</w:t>
      </w:r>
    </w:p>
    <w:p w:rsidR="00082C6B" w:rsidRPr="00DE4F30" w:rsidRDefault="00082C6B" w:rsidP="00082C6B">
      <w:pPr>
        <w:widowControl/>
        <w:adjustRightInd w:val="0"/>
        <w:snapToGrid w:val="0"/>
        <w:spacing w:line="47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</w:t>
      </w:r>
      <w:r w:rsidRPr="00DE4F30">
        <w:rPr>
          <w:rFonts w:ascii="仿宋_GB2312" w:eastAsia="仿宋_GB2312" w:hAnsi="宋体"/>
          <w:b/>
          <w:sz w:val="28"/>
          <w:szCs w:val="28"/>
        </w:rPr>
        <w:t>、报名方式</w:t>
      </w:r>
    </w:p>
    <w:p w:rsidR="00082C6B" w:rsidRPr="00082C6B" w:rsidRDefault="00082C6B">
      <w:pPr>
        <w:widowControl/>
        <w:adjustRightInd w:val="0"/>
        <w:snapToGrid w:val="0"/>
        <w:spacing w:line="47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参评</w:t>
      </w:r>
      <w:r>
        <w:rPr>
          <w:rFonts w:ascii="仿宋_GB2312" w:eastAsia="仿宋_GB2312" w:hAnsi="宋体"/>
          <w:sz w:val="28"/>
          <w:szCs w:val="28"/>
        </w:rPr>
        <w:t>班级</w:t>
      </w:r>
      <w:r>
        <w:rPr>
          <w:rFonts w:ascii="仿宋_GB2312" w:eastAsia="仿宋_GB2312" w:hAnsi="宋体" w:hint="eastAsia"/>
          <w:sz w:val="28"/>
          <w:szCs w:val="28"/>
        </w:rPr>
        <w:t>填写</w:t>
      </w:r>
      <w:r w:rsidR="003E1E97">
        <w:rPr>
          <w:rFonts w:ascii="仿宋_GB2312" w:eastAsia="仿宋_GB2312" w:hAnsi="宋体" w:hint="eastAsia"/>
          <w:sz w:val="28"/>
          <w:szCs w:val="28"/>
        </w:rPr>
        <w:t>附件二</w:t>
      </w:r>
      <w:r>
        <w:rPr>
          <w:rFonts w:ascii="仿宋_GB2312" w:eastAsia="仿宋_GB2312" w:hAnsi="宋体" w:hint="eastAsia"/>
          <w:sz w:val="28"/>
          <w:szCs w:val="28"/>
        </w:rPr>
        <w:t>《</w:t>
      </w:r>
      <w:r w:rsidRPr="002A23F8">
        <w:rPr>
          <w:rFonts w:ascii="仿宋_GB2312" w:eastAsia="仿宋_GB2312" w:hAnsi="宋体" w:hint="eastAsia"/>
          <w:sz w:val="28"/>
          <w:szCs w:val="28"/>
        </w:rPr>
        <w:t>土建学院优良学风班申请表</w:t>
      </w:r>
      <w:r>
        <w:rPr>
          <w:rFonts w:ascii="仿宋_GB2312" w:eastAsia="仿宋_GB2312" w:hAnsi="宋体" w:hint="eastAsia"/>
          <w:sz w:val="28"/>
          <w:szCs w:val="28"/>
        </w:rPr>
        <w:t>》</w:t>
      </w:r>
      <w:r>
        <w:rPr>
          <w:rFonts w:ascii="仿宋_GB2312" w:eastAsia="仿宋_GB2312" w:hAnsi="宋体"/>
          <w:sz w:val="28"/>
          <w:szCs w:val="28"/>
        </w:rPr>
        <w:t>并于</w:t>
      </w:r>
      <w:r>
        <w:rPr>
          <w:rFonts w:ascii="仿宋_GB2312" w:eastAsia="仿宋_GB2312" w:hAnsi="宋体" w:hint="eastAsia"/>
          <w:sz w:val="28"/>
          <w:szCs w:val="28"/>
        </w:rPr>
        <w:t>201</w:t>
      </w:r>
      <w:r w:rsidR="00642743">
        <w:rPr>
          <w:rFonts w:ascii="仿宋_GB2312" w:eastAsia="仿宋_GB2312" w:hAnsi="宋体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642743">
        <w:rPr>
          <w:rFonts w:ascii="仿宋_GB2312" w:eastAsia="仿宋_GB2312" w:hAnsi="宋体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642743">
        <w:rPr>
          <w:rFonts w:ascii="仿宋_GB2312" w:eastAsia="仿宋_GB2312" w:hAnsi="宋体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642743">
        <w:rPr>
          <w:rFonts w:ascii="仿宋_GB2312" w:eastAsia="仿宋_GB2312" w:hAnsi="宋体" w:hint="eastAsia"/>
          <w:sz w:val="28"/>
          <w:szCs w:val="28"/>
        </w:rPr>
        <w:t>1</w:t>
      </w:r>
      <w:r w:rsidR="00642743"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:00前交至</w:t>
      </w:r>
      <w:r>
        <w:rPr>
          <w:rFonts w:ascii="仿宋_GB2312" w:eastAsia="仿宋_GB2312" w:hAnsi="宋体"/>
          <w:sz w:val="28"/>
          <w:szCs w:val="28"/>
        </w:rPr>
        <w:t>本年级辅导员</w:t>
      </w:r>
      <w:r>
        <w:rPr>
          <w:rFonts w:ascii="仿宋_GB2312" w:eastAsia="仿宋_GB2312" w:hAnsi="宋体" w:hint="eastAsia"/>
          <w:sz w:val="28"/>
          <w:szCs w:val="28"/>
        </w:rPr>
        <w:t>处</w:t>
      </w:r>
      <w:r>
        <w:rPr>
          <w:rFonts w:ascii="仿宋_GB2312" w:eastAsia="仿宋_GB2312" w:hAnsi="宋体"/>
          <w:sz w:val="28"/>
          <w:szCs w:val="28"/>
        </w:rPr>
        <w:t>。</w:t>
      </w:r>
    </w:p>
    <w:p w:rsidR="001449B5" w:rsidRDefault="00082C6B">
      <w:pPr>
        <w:widowControl/>
        <w:adjustRightInd w:val="0"/>
        <w:snapToGrid w:val="0"/>
        <w:spacing w:line="47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</w:t>
      </w:r>
      <w:r w:rsidR="0034175C">
        <w:rPr>
          <w:rFonts w:ascii="仿宋_GB2312" w:eastAsia="仿宋_GB2312" w:hAnsi="宋体" w:hint="eastAsia"/>
          <w:b/>
          <w:sz w:val="28"/>
          <w:szCs w:val="28"/>
        </w:rPr>
        <w:t>、注意事项</w:t>
      </w:r>
    </w:p>
    <w:p w:rsidR="001449B5" w:rsidRDefault="0034175C">
      <w:pPr>
        <w:widowControl/>
        <w:adjustRightInd w:val="0"/>
        <w:snapToGrid w:val="0"/>
        <w:spacing w:line="47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．学风专项展示限时6分钟（其中班级特色文化展示部分视频不得超出3分钟），现场答辩限时2分钟，请严格按照要求合理分配答辩时间，超出时间的班级将根据超出时间扣除相应分数。</w:t>
      </w:r>
    </w:p>
    <w:p w:rsidR="001449B5" w:rsidRDefault="0034175C">
      <w:pPr>
        <w:widowControl/>
        <w:adjustRightInd w:val="0"/>
        <w:snapToGrid w:val="0"/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．要求本班参加答辩的同学在答辩会当天提前十五分钟到场，做好签到，遵守会场纪律。</w:t>
      </w:r>
    </w:p>
    <w:p w:rsidR="001449B5" w:rsidRDefault="0034175C">
      <w:pPr>
        <w:widowControl/>
        <w:adjustRightInd w:val="0"/>
        <w:snapToGrid w:val="0"/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3．学风专项展示环节尽量做到全班成员参与，展示后暂不退场，进行班级现场答辩环节，被提问的同学上前回答问题，其他同学在场</w:t>
      </w:r>
    </w:p>
    <w:p w:rsidR="001449B5" w:rsidRDefault="0034175C">
      <w:pPr>
        <w:widowControl/>
        <w:adjustRightInd w:val="0"/>
        <w:snapToGrid w:val="0"/>
        <w:spacing w:line="47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上安静等候。此环节结束后，所有同学安静有序退场。</w:t>
      </w:r>
    </w:p>
    <w:p w:rsidR="001449B5" w:rsidRDefault="0034175C">
      <w:pPr>
        <w:widowControl/>
        <w:adjustRightInd w:val="0"/>
        <w:snapToGrid w:val="0"/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．评选结果将于答辩结束后一星期内在学院公示栏予以公示。</w:t>
      </w:r>
    </w:p>
    <w:p w:rsidR="001449B5" w:rsidRDefault="0034175C">
      <w:pPr>
        <w:widowControl/>
        <w:adjustRightInd w:val="0"/>
        <w:snapToGrid w:val="0"/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5．联系人：</w:t>
      </w:r>
    </w:p>
    <w:p w:rsidR="001449B5" w:rsidRPr="00BC2C0B" w:rsidRDefault="00BC2C0B">
      <w:pPr>
        <w:widowControl/>
        <w:adjustRightInd w:val="0"/>
        <w:snapToGrid w:val="0"/>
        <w:spacing w:line="47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proofErr w:type="gramStart"/>
      <w:r w:rsidRPr="00BC2C0B">
        <w:rPr>
          <w:rFonts w:ascii="仿宋_GB2312" w:eastAsia="仿宋_GB2312" w:hAnsi="宋体" w:hint="eastAsia"/>
          <w:sz w:val="28"/>
          <w:szCs w:val="28"/>
        </w:rPr>
        <w:t>陈乐纯</w:t>
      </w:r>
      <w:proofErr w:type="gramEnd"/>
      <w:r w:rsidR="0034175C" w:rsidRPr="00BC2C0B"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BC2C0B">
        <w:rPr>
          <w:rFonts w:ascii="仿宋_GB2312" w:eastAsia="仿宋_GB2312" w:hAnsi="宋体"/>
          <w:sz w:val="28"/>
          <w:szCs w:val="28"/>
        </w:rPr>
        <w:t>15011537086</w:t>
      </w:r>
      <w:r w:rsidR="0034175C" w:rsidRPr="00BC2C0B">
        <w:rPr>
          <w:rFonts w:ascii="宋体" w:hAnsi="宋体" w:hint="eastAsia"/>
          <w:sz w:val="28"/>
        </w:rPr>
        <w:t xml:space="preserve">      </w:t>
      </w:r>
      <w:r w:rsidRPr="00BC2C0B">
        <w:rPr>
          <w:rFonts w:ascii="宋体" w:hAnsi="宋体"/>
          <w:sz w:val="28"/>
        </w:rPr>
        <w:t>17231033</w:t>
      </w:r>
      <w:r w:rsidR="000A5BAF" w:rsidRPr="00BC2C0B">
        <w:rPr>
          <w:rFonts w:ascii="宋体" w:hAnsi="宋体" w:hint="eastAsia"/>
          <w:sz w:val="28"/>
        </w:rPr>
        <w:t>@</w:t>
      </w:r>
      <w:r w:rsidR="000A5BAF" w:rsidRPr="00BC2C0B">
        <w:rPr>
          <w:rFonts w:ascii="宋体" w:hAnsi="宋体"/>
          <w:sz w:val="28"/>
        </w:rPr>
        <w:t>bjtu.edu.cn</w:t>
      </w:r>
    </w:p>
    <w:p w:rsidR="001449B5" w:rsidRDefault="0034175C">
      <w:pPr>
        <w:widowControl/>
        <w:adjustRightInd w:val="0"/>
        <w:snapToGrid w:val="0"/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6．本次活动最终解释权归土建学院学生工作组。</w:t>
      </w:r>
    </w:p>
    <w:p w:rsidR="001449B5" w:rsidRDefault="001449B5">
      <w:pPr>
        <w:widowControl/>
        <w:adjustRightInd w:val="0"/>
        <w:snapToGrid w:val="0"/>
        <w:spacing w:line="470" w:lineRule="exact"/>
        <w:rPr>
          <w:rFonts w:ascii="仿宋_GB2312" w:eastAsia="仿宋_GB2312"/>
          <w:b/>
          <w:sz w:val="28"/>
          <w:szCs w:val="28"/>
        </w:rPr>
      </w:pPr>
    </w:p>
    <w:p w:rsidR="001449B5" w:rsidRDefault="001449B5">
      <w:pPr>
        <w:widowControl/>
        <w:adjustRightInd w:val="0"/>
        <w:snapToGrid w:val="0"/>
        <w:spacing w:line="470" w:lineRule="exact"/>
        <w:jc w:val="right"/>
        <w:rPr>
          <w:rFonts w:ascii="仿宋_GB2312" w:eastAsia="仿宋_GB2312" w:hAnsi="宋体"/>
          <w:sz w:val="28"/>
          <w:szCs w:val="28"/>
        </w:rPr>
      </w:pPr>
    </w:p>
    <w:p w:rsidR="001449B5" w:rsidRDefault="001449B5">
      <w:pPr>
        <w:widowControl/>
        <w:adjustRightInd w:val="0"/>
        <w:snapToGrid w:val="0"/>
        <w:spacing w:line="470" w:lineRule="exact"/>
        <w:jc w:val="right"/>
        <w:rPr>
          <w:rFonts w:ascii="仿宋_GB2312" w:eastAsia="仿宋_GB2312" w:hAnsi="宋体"/>
          <w:sz w:val="28"/>
          <w:szCs w:val="28"/>
        </w:rPr>
      </w:pPr>
    </w:p>
    <w:p w:rsidR="001449B5" w:rsidRDefault="001449B5">
      <w:pPr>
        <w:adjustRightInd w:val="0"/>
        <w:snapToGrid w:val="0"/>
        <w:spacing w:line="47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</w:p>
    <w:p w:rsidR="001449B5" w:rsidRDefault="0034175C">
      <w:pPr>
        <w:adjustRightInd w:val="0"/>
        <w:snapToGrid w:val="0"/>
        <w:spacing w:line="470" w:lineRule="exact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土建学院学生工作组</w:t>
      </w:r>
    </w:p>
    <w:p w:rsidR="001449B5" w:rsidRDefault="0034175C">
      <w:pPr>
        <w:adjustRightInd w:val="0"/>
        <w:snapToGrid w:val="0"/>
        <w:spacing w:line="470" w:lineRule="exact"/>
        <w:ind w:right="12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201</w:t>
      </w:r>
      <w:r w:rsidR="00642743">
        <w:rPr>
          <w:rFonts w:ascii="仿宋_GB2312" w:eastAsia="仿宋_GB2312" w:hAnsi="宋体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2</w:t>
      </w:r>
      <w:r w:rsidR="00642743"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1449B5" w:rsidRDefault="001449B5">
      <w:pPr>
        <w:widowControl/>
        <w:spacing w:line="460" w:lineRule="exact"/>
        <w:ind w:right="680"/>
        <w:rPr>
          <w:rFonts w:ascii="仿宋_GB2312" w:eastAsia="仿宋_GB2312" w:hAnsi="宋体"/>
          <w:b/>
          <w:sz w:val="4"/>
          <w:szCs w:val="28"/>
        </w:rPr>
      </w:pPr>
    </w:p>
    <w:p w:rsidR="001449B5" w:rsidRDefault="001449B5">
      <w:pPr>
        <w:widowControl/>
        <w:spacing w:line="460" w:lineRule="exact"/>
        <w:ind w:right="680"/>
        <w:rPr>
          <w:rFonts w:ascii="仿宋_GB2312" w:eastAsia="仿宋_GB2312" w:hAnsi="宋体"/>
          <w:b/>
          <w:sz w:val="20"/>
          <w:szCs w:val="28"/>
        </w:rPr>
      </w:pPr>
    </w:p>
    <w:p w:rsidR="001449B5" w:rsidRDefault="001449B5">
      <w:pPr>
        <w:spacing w:line="360" w:lineRule="auto"/>
        <w:rPr>
          <w:rFonts w:eastAsia="仿宋_GB2312"/>
          <w:sz w:val="30"/>
        </w:rPr>
      </w:pPr>
    </w:p>
    <w:p w:rsidR="001449B5" w:rsidRDefault="001449B5">
      <w:pPr>
        <w:widowControl/>
        <w:spacing w:line="460" w:lineRule="exact"/>
        <w:ind w:right="680"/>
        <w:rPr>
          <w:rFonts w:eastAsia="仿宋_GB2312"/>
          <w:sz w:val="30"/>
        </w:rPr>
      </w:pPr>
    </w:p>
    <w:p w:rsidR="001449B5" w:rsidRDefault="001449B5">
      <w:pPr>
        <w:widowControl/>
        <w:spacing w:line="460" w:lineRule="exact"/>
        <w:ind w:right="680"/>
        <w:rPr>
          <w:rFonts w:eastAsia="仿宋_GB2312"/>
          <w:sz w:val="30"/>
        </w:rPr>
      </w:pPr>
    </w:p>
    <w:p w:rsidR="001449B5" w:rsidRDefault="001449B5">
      <w:pPr>
        <w:widowControl/>
        <w:spacing w:line="460" w:lineRule="exact"/>
        <w:ind w:right="680"/>
        <w:rPr>
          <w:rFonts w:eastAsia="仿宋_GB2312"/>
          <w:sz w:val="30"/>
        </w:rPr>
      </w:pPr>
    </w:p>
    <w:p w:rsidR="001449B5" w:rsidRDefault="001449B5">
      <w:pPr>
        <w:widowControl/>
        <w:spacing w:line="460" w:lineRule="exact"/>
        <w:ind w:right="680"/>
        <w:rPr>
          <w:rFonts w:eastAsia="仿宋_GB2312"/>
          <w:sz w:val="30"/>
        </w:rPr>
      </w:pPr>
    </w:p>
    <w:p w:rsidR="001449B5" w:rsidRDefault="001449B5">
      <w:pPr>
        <w:widowControl/>
        <w:spacing w:line="460" w:lineRule="exact"/>
        <w:ind w:right="680"/>
        <w:rPr>
          <w:rFonts w:eastAsia="仿宋_GB2312"/>
          <w:sz w:val="30"/>
        </w:rPr>
      </w:pPr>
    </w:p>
    <w:p w:rsidR="00024036" w:rsidRDefault="00024036">
      <w:pPr>
        <w:widowControl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b/>
          <w:sz w:val="28"/>
          <w:szCs w:val="28"/>
        </w:rPr>
        <w:br w:type="page"/>
      </w:r>
    </w:p>
    <w:p w:rsidR="001449B5" w:rsidRDefault="001449B5">
      <w:pPr>
        <w:widowControl/>
        <w:snapToGrid w:val="0"/>
        <w:spacing w:line="470" w:lineRule="exact"/>
        <w:rPr>
          <w:rFonts w:ascii="仿宋_GB2312" w:eastAsia="仿宋_GB2312" w:hAnsi="宋体"/>
          <w:b/>
          <w:sz w:val="30"/>
          <w:szCs w:val="30"/>
        </w:rPr>
      </w:pPr>
    </w:p>
    <w:p w:rsidR="001449B5" w:rsidRDefault="0034175C">
      <w:pPr>
        <w:widowControl/>
        <w:snapToGrid w:val="0"/>
        <w:spacing w:line="470" w:lineRule="exac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附</w:t>
      </w:r>
      <w:r w:rsidR="00AA4A50">
        <w:rPr>
          <w:rFonts w:ascii="仿宋_GB2312" w:eastAsia="仿宋_GB2312" w:hAnsi="宋体" w:hint="eastAsia"/>
          <w:b/>
          <w:sz w:val="30"/>
          <w:szCs w:val="30"/>
        </w:rPr>
        <w:t>件一</w:t>
      </w:r>
      <w:r>
        <w:rPr>
          <w:rFonts w:ascii="仿宋_GB2312" w:eastAsia="仿宋_GB2312" w:hAnsi="宋体"/>
          <w:b/>
          <w:sz w:val="30"/>
          <w:szCs w:val="30"/>
        </w:rPr>
        <w:t>:</w:t>
      </w:r>
    </w:p>
    <w:p w:rsidR="001449B5" w:rsidRDefault="0034175C">
      <w:pPr>
        <w:widowControl/>
        <w:snapToGrid w:val="0"/>
        <w:spacing w:afterLines="100" w:after="240" w:line="47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土建学院推选优良学风班工作实施细则</w:t>
      </w:r>
    </w:p>
    <w:p w:rsidR="001449B5" w:rsidRDefault="0034175C">
      <w:pPr>
        <w:widowControl/>
        <w:snapToGrid w:val="0"/>
        <w:spacing w:line="47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一、院级优良学风班评选条件</w:t>
      </w:r>
    </w:p>
    <w:p w:rsidR="001449B5" w:rsidRDefault="0034175C">
      <w:pPr>
        <w:widowControl/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．有较强的凝聚力。全班已经形成一种思想进步、弘扬正气的班风。班级有创优计划及实施措施，个人有努力目标及行动。班干部以身作则，积极组织班级的专业学习、政治学习和其它各项活动；</w:t>
      </w:r>
    </w:p>
    <w:p w:rsidR="001449B5" w:rsidRDefault="0034175C">
      <w:pPr>
        <w:widowControl/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．有明显的学习效果。全班学习成绩排名</w:t>
      </w:r>
      <w:r>
        <w:rPr>
          <w:rFonts w:ascii="仿宋_GB2312" w:eastAsia="仿宋_GB2312" w:hAnsi="宋体"/>
          <w:sz w:val="28"/>
          <w:szCs w:val="28"/>
        </w:rPr>
        <w:t>在年级前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0%或专业前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0%（</w:t>
      </w:r>
      <w:r>
        <w:rPr>
          <w:rFonts w:ascii="仿宋_GB2312" w:eastAsia="仿宋_GB2312" w:hAnsi="宋体" w:hint="eastAsia"/>
          <w:sz w:val="28"/>
          <w:szCs w:val="28"/>
        </w:rPr>
        <w:t>学习成绩</w:t>
      </w:r>
      <w:r>
        <w:rPr>
          <w:rFonts w:ascii="仿宋_GB2312" w:eastAsia="仿宋_GB2312" w:hAnsi="宋体"/>
          <w:sz w:val="28"/>
          <w:szCs w:val="28"/>
        </w:rPr>
        <w:t>以不及格率计算）</w:t>
      </w:r>
      <w:r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/>
          <w:sz w:val="28"/>
          <w:szCs w:val="28"/>
        </w:rPr>
        <w:t>学院按不多于</w:t>
      </w:r>
      <w:r>
        <w:rPr>
          <w:rFonts w:ascii="仿宋_GB2312" w:eastAsia="仿宋_GB2312" w:hAnsi="宋体" w:hint="eastAsia"/>
          <w:sz w:val="28"/>
          <w:szCs w:val="28"/>
        </w:rPr>
        <w:t>全院参评班级</w:t>
      </w:r>
      <w:r>
        <w:rPr>
          <w:rFonts w:ascii="仿宋_GB2312" w:eastAsia="仿宋_GB2312" w:hAnsi="宋体"/>
          <w:sz w:val="28"/>
          <w:szCs w:val="28"/>
        </w:rPr>
        <w:t>总数的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0%推荐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1449B5" w:rsidRDefault="0034175C">
      <w:pPr>
        <w:widowControl/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．有明确的学习目的，端正的学习态度，严明的学习纪律。全班同学基本做到“五无”、“三按时”，即上课无迟到早退、无旷课、无扰乱课堂秩序行为、无抄袭作业、无考试作弊；按时到校报到注册，按时完成各阶段的学习任务，按时参加考试。班级没有考试作弊、打架等违纪现象；</w:t>
      </w:r>
    </w:p>
    <w:p w:rsidR="001449B5" w:rsidRDefault="0034175C">
      <w:pPr>
        <w:widowControl/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．有课外学习和科技小组。低年级成立课外学习小组，互帮互学，效果明显；高年级成立课外科技小组，在促进学生专业技能的提高或本专业课题的研究上有一定成绩。班级经常开展各种有利于学风建设的活动；</w:t>
      </w:r>
    </w:p>
    <w:p w:rsidR="001449B5" w:rsidRDefault="0034175C">
      <w:pPr>
        <w:widowControl/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．全班同学尊敬师长，团结同学，自觉维护校园文明，模范遵守社会公德和学校的各项规章制度，遵纪守法，认真贯彻实施《公民道德建设实施纲要》；</w:t>
      </w:r>
    </w:p>
    <w:p w:rsidR="001449B5" w:rsidRDefault="0034175C">
      <w:pPr>
        <w:widowControl/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．</w:t>
      </w:r>
      <w:r>
        <w:rPr>
          <w:rFonts w:ascii="仿宋_GB2312" w:eastAsia="仿宋_GB2312" w:hAnsi="宋体"/>
          <w:sz w:val="28"/>
          <w:szCs w:val="28"/>
        </w:rPr>
        <w:t>班级无老师违纪现象，无被取消考试资格的学生，无因学业达不到基本要求被退学学生。</w:t>
      </w:r>
    </w:p>
    <w:p w:rsidR="001449B5" w:rsidRDefault="0034175C">
      <w:pPr>
        <w:widowControl/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7．获得奖学金的比率高，各类学科竞赛参与率高，取得优异成绩。参加各类英语等级考试、计算机专业等级考试的通过率和优秀率高。</w:t>
      </w:r>
    </w:p>
    <w:p w:rsidR="001449B5" w:rsidRDefault="0034175C">
      <w:pPr>
        <w:widowControl/>
        <w:spacing w:line="47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二、奖励办法</w:t>
      </w:r>
    </w:p>
    <w:p w:rsidR="00AA4A50" w:rsidRPr="004053D4" w:rsidRDefault="0034175C" w:rsidP="004053D4">
      <w:pPr>
        <w:widowControl/>
        <w:spacing w:line="47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获得“院级优良学风班”称号的班级，由学院颁发奖状，学校发放奖金。</w:t>
      </w:r>
    </w:p>
    <w:p w:rsidR="001449B5" w:rsidRDefault="0034175C">
      <w:pPr>
        <w:widowControl/>
        <w:snapToGrid w:val="0"/>
        <w:spacing w:line="460" w:lineRule="exac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lastRenderedPageBreak/>
        <w:t>附</w:t>
      </w:r>
      <w:r w:rsidR="00AA4A50">
        <w:rPr>
          <w:rFonts w:ascii="仿宋_GB2312" w:eastAsia="仿宋_GB2312" w:hAnsi="宋体" w:hint="eastAsia"/>
          <w:b/>
          <w:sz w:val="30"/>
          <w:szCs w:val="30"/>
        </w:rPr>
        <w:t>件</w:t>
      </w:r>
      <w:r w:rsidR="00AA4A50">
        <w:rPr>
          <w:rFonts w:ascii="仿宋_GB2312" w:eastAsia="仿宋_GB2312" w:hAnsi="宋体"/>
          <w:b/>
          <w:sz w:val="30"/>
          <w:szCs w:val="30"/>
        </w:rPr>
        <w:t>二</w:t>
      </w:r>
      <w:r>
        <w:rPr>
          <w:rFonts w:ascii="仿宋_GB2312" w:eastAsia="仿宋_GB2312" w:hAnsi="宋体"/>
          <w:b/>
          <w:sz w:val="30"/>
          <w:szCs w:val="30"/>
        </w:rPr>
        <w:t>:</w:t>
      </w:r>
    </w:p>
    <w:p w:rsidR="001449B5" w:rsidRDefault="0034175C">
      <w:pPr>
        <w:widowControl/>
        <w:snapToGrid w:val="0"/>
        <w:spacing w:afterLines="100" w:after="240" w:line="4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土建学院优良学风班申请表</w:t>
      </w:r>
    </w:p>
    <w:p w:rsidR="001449B5" w:rsidRDefault="001449B5">
      <w:pPr>
        <w:rPr>
          <w:b/>
          <w:sz w:val="32"/>
          <w:szCs w:val="32"/>
        </w:rPr>
      </w:pPr>
    </w:p>
    <w:tbl>
      <w:tblPr>
        <w:tblW w:w="8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1954"/>
        <w:gridCol w:w="2649"/>
        <w:gridCol w:w="2304"/>
      </w:tblGrid>
      <w:tr w:rsidR="001449B5">
        <w:trPr>
          <w:trHeight w:val="728"/>
          <w:jc w:val="center"/>
        </w:trPr>
        <w:tc>
          <w:tcPr>
            <w:tcW w:w="1853" w:type="dxa"/>
            <w:vAlign w:val="center"/>
          </w:tcPr>
          <w:p w:rsidR="001449B5" w:rsidRDefault="003505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自然</w:t>
            </w:r>
            <w:r w:rsidR="0034175C"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1954" w:type="dxa"/>
            <w:vAlign w:val="center"/>
          </w:tcPr>
          <w:p w:rsidR="001449B5" w:rsidRDefault="001449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1449B5" w:rsidRDefault="003417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班级学业警示人次</w:t>
            </w:r>
          </w:p>
        </w:tc>
        <w:tc>
          <w:tcPr>
            <w:tcW w:w="2304" w:type="dxa"/>
            <w:vAlign w:val="center"/>
          </w:tcPr>
          <w:p w:rsidR="001449B5" w:rsidRDefault="001449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49B5">
        <w:trPr>
          <w:trHeight w:val="823"/>
          <w:jc w:val="center"/>
        </w:trPr>
        <w:tc>
          <w:tcPr>
            <w:tcW w:w="1853" w:type="dxa"/>
            <w:vAlign w:val="center"/>
          </w:tcPr>
          <w:p w:rsidR="001449B5" w:rsidRDefault="003417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不及格率</w:t>
            </w:r>
          </w:p>
        </w:tc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:rsidR="001449B5" w:rsidRDefault="001449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9B5" w:rsidRDefault="003417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留级学生人次</w:t>
            </w:r>
          </w:p>
        </w:tc>
        <w:tc>
          <w:tcPr>
            <w:tcW w:w="2304" w:type="dxa"/>
            <w:tcBorders>
              <w:left w:val="single" w:sz="4" w:space="0" w:color="auto"/>
            </w:tcBorders>
            <w:vAlign w:val="center"/>
          </w:tcPr>
          <w:p w:rsidR="001449B5" w:rsidRDefault="001449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49B5">
        <w:trPr>
          <w:trHeight w:val="2281"/>
          <w:jc w:val="center"/>
        </w:trPr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:rsidR="001449B5" w:rsidRDefault="003417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班级曾获荣誉</w:t>
            </w:r>
          </w:p>
        </w:tc>
        <w:tc>
          <w:tcPr>
            <w:tcW w:w="6907" w:type="dxa"/>
            <w:gridSpan w:val="3"/>
            <w:tcBorders>
              <w:left w:val="single" w:sz="4" w:space="0" w:color="auto"/>
            </w:tcBorders>
            <w:vAlign w:val="center"/>
          </w:tcPr>
          <w:p w:rsidR="001449B5" w:rsidRDefault="001449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49B5">
        <w:trPr>
          <w:trHeight w:val="5900"/>
          <w:jc w:val="center"/>
        </w:trPr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:rsidR="001449B5" w:rsidRDefault="003417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申请理由</w:t>
            </w:r>
          </w:p>
        </w:tc>
        <w:tc>
          <w:tcPr>
            <w:tcW w:w="6907" w:type="dxa"/>
            <w:gridSpan w:val="3"/>
            <w:tcBorders>
              <w:left w:val="single" w:sz="4" w:space="0" w:color="auto"/>
            </w:tcBorders>
            <w:vAlign w:val="center"/>
          </w:tcPr>
          <w:p w:rsidR="001449B5" w:rsidRDefault="001449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449B5" w:rsidRDefault="0034175C">
      <w:pPr>
        <w:spacing w:line="360" w:lineRule="auto"/>
        <w:rPr>
          <w:rFonts w:ascii="仿宋_GB2312" w:eastAsia="仿宋_GB2312" w:hAnsi="宋体"/>
          <w:color w:val="000000"/>
          <w:sz w:val="24"/>
          <w:szCs w:val="28"/>
        </w:rPr>
      </w:pPr>
      <w:r>
        <w:rPr>
          <w:rFonts w:ascii="仿宋_GB2312" w:eastAsia="仿宋_GB2312" w:hint="eastAsia"/>
          <w:b/>
          <w:sz w:val="24"/>
        </w:rPr>
        <w:t>注意事项：</w:t>
      </w:r>
      <w:r>
        <w:rPr>
          <w:rFonts w:ascii="仿宋_GB2312" w:eastAsia="仿宋_GB2312" w:hint="eastAsia"/>
          <w:sz w:val="24"/>
        </w:rPr>
        <w:t>1、不及格率为本班上一学年的不及格率（不及格率=班级学生总的</w:t>
      </w:r>
      <w:proofErr w:type="gramStart"/>
      <w:r>
        <w:rPr>
          <w:rFonts w:ascii="仿宋_GB2312" w:eastAsia="仿宋_GB2312" w:hint="eastAsia"/>
          <w:sz w:val="24"/>
        </w:rPr>
        <w:t>挂科门次</w:t>
      </w:r>
      <w:proofErr w:type="gramEnd"/>
      <w:r>
        <w:rPr>
          <w:rFonts w:ascii="仿宋_GB2312" w:eastAsia="仿宋_GB2312" w:hint="eastAsia"/>
          <w:sz w:val="24"/>
        </w:rPr>
        <w:t>/班级</w:t>
      </w:r>
      <w:proofErr w:type="gramStart"/>
      <w:r>
        <w:rPr>
          <w:rFonts w:ascii="仿宋_GB2312" w:eastAsia="仿宋_GB2312" w:hint="eastAsia"/>
          <w:sz w:val="24"/>
        </w:rPr>
        <w:t>学生总修课程</w:t>
      </w:r>
      <w:proofErr w:type="gramEnd"/>
      <w:r>
        <w:rPr>
          <w:rFonts w:ascii="仿宋_GB2312" w:eastAsia="仿宋_GB2312" w:hint="eastAsia"/>
          <w:sz w:val="24"/>
        </w:rPr>
        <w:t>数），包含必修课和限选课，有因不及格而补考或重修过的课程按不及格计算，请于</w:t>
      </w:r>
      <w:r w:rsidR="00642743">
        <w:rPr>
          <w:rFonts w:ascii="仿宋_GB2312" w:eastAsia="仿宋_GB2312" w:hAnsi="宋体"/>
          <w:color w:val="000000"/>
          <w:sz w:val="24"/>
          <w:szCs w:val="28"/>
        </w:rPr>
        <w:t>10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月</w:t>
      </w:r>
      <w:r w:rsidR="00642743">
        <w:rPr>
          <w:rFonts w:ascii="仿宋_GB2312" w:eastAsia="仿宋_GB2312" w:hAnsi="宋体" w:hint="eastAsia"/>
          <w:color w:val="000000"/>
          <w:sz w:val="24"/>
          <w:szCs w:val="28"/>
        </w:rPr>
        <w:t>9日下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午1</w:t>
      </w:r>
      <w:r w:rsidR="00642743">
        <w:rPr>
          <w:rFonts w:ascii="仿宋_GB2312" w:eastAsia="仿宋_GB2312" w:hAnsi="宋体"/>
          <w:color w:val="000000"/>
          <w:sz w:val="24"/>
          <w:szCs w:val="28"/>
        </w:rPr>
        <w:t>7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：00</w:t>
      </w:r>
      <w:r>
        <w:rPr>
          <w:rFonts w:ascii="仿宋_GB2312" w:eastAsia="仿宋_GB2312" w:hint="eastAsia"/>
          <w:sz w:val="24"/>
        </w:rPr>
        <w:t>之前交至各年级</w:t>
      </w:r>
      <w:r>
        <w:rPr>
          <w:rFonts w:ascii="仿宋_GB2312" w:eastAsia="仿宋_GB2312"/>
          <w:sz w:val="24"/>
        </w:rPr>
        <w:t>辅导员处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；</w:t>
      </w:r>
    </w:p>
    <w:p w:rsidR="001449B5" w:rsidRDefault="0034175C">
      <w:pPr>
        <w:spacing w:line="360" w:lineRule="auto"/>
        <w:ind w:firstLineChars="500" w:firstLine="12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2、申请理由可附页。</w:t>
      </w:r>
    </w:p>
    <w:p w:rsidR="00470E78" w:rsidRDefault="00470E78" w:rsidP="00470E78">
      <w:pPr>
        <w:spacing w:line="360" w:lineRule="auto"/>
        <w:rPr>
          <w:rFonts w:ascii="仿宋_GB2312" w:eastAsia="仿宋_GB2312"/>
          <w:sz w:val="24"/>
        </w:rPr>
      </w:pPr>
    </w:p>
    <w:p w:rsidR="00470E78" w:rsidRDefault="00470E78" w:rsidP="00470E78">
      <w:pPr>
        <w:spacing w:line="360" w:lineRule="auto"/>
        <w:rPr>
          <w:rFonts w:ascii="仿宋_GB2312" w:eastAsia="仿宋_GB2312"/>
          <w:sz w:val="24"/>
        </w:rPr>
      </w:pPr>
    </w:p>
    <w:p w:rsidR="00470E78" w:rsidRDefault="00470E78" w:rsidP="00470E78">
      <w:pPr>
        <w:spacing w:line="360" w:lineRule="auto"/>
        <w:rPr>
          <w:sz w:val="24"/>
        </w:rPr>
      </w:pPr>
      <w:r>
        <w:rPr>
          <w:rFonts w:ascii="仿宋_GB2312" w:eastAsia="仿宋_GB2312" w:hAnsi="宋体" w:hint="eastAsia"/>
          <w:b/>
          <w:sz w:val="30"/>
          <w:szCs w:val="30"/>
        </w:rPr>
        <w:lastRenderedPageBreak/>
        <w:t>附</w:t>
      </w:r>
      <w:r w:rsidR="00E40E19">
        <w:rPr>
          <w:rFonts w:ascii="仿宋_GB2312" w:eastAsia="仿宋_GB2312" w:hAnsi="宋体" w:hint="eastAsia"/>
          <w:b/>
          <w:sz w:val="30"/>
          <w:szCs w:val="30"/>
        </w:rPr>
        <w:t>件</w:t>
      </w:r>
      <w:r w:rsidR="00E40E19">
        <w:rPr>
          <w:rFonts w:ascii="仿宋_GB2312" w:eastAsia="仿宋_GB2312" w:hAnsi="宋体"/>
          <w:b/>
          <w:sz w:val="30"/>
          <w:szCs w:val="30"/>
        </w:rPr>
        <w:t>三</w:t>
      </w:r>
      <w:r w:rsidRPr="00470E78">
        <w:rPr>
          <w:rFonts w:ascii="仿宋_GB2312" w:eastAsia="仿宋_GB2312" w:hAnsi="宋体" w:hint="eastAsia"/>
          <w:b/>
          <w:sz w:val="30"/>
          <w:szCs w:val="30"/>
        </w:rPr>
        <w:t>：</w:t>
      </w:r>
    </w:p>
    <w:p w:rsidR="00470E78" w:rsidRDefault="00470E78" w:rsidP="00470E78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470E78">
        <w:rPr>
          <w:rFonts w:ascii="华文中宋" w:eastAsia="华文中宋" w:hAnsi="华文中宋"/>
          <w:b/>
          <w:sz w:val="32"/>
          <w:szCs w:val="32"/>
        </w:rPr>
        <w:t>土建学院优良学风班前期评分材料要求</w:t>
      </w:r>
    </w:p>
    <w:p w:rsidR="00470E78" w:rsidRDefault="00470E78" w:rsidP="00470E78">
      <w:pPr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70E78">
        <w:rPr>
          <w:rFonts w:ascii="仿宋_GB2312" w:eastAsia="仿宋_GB2312" w:hAnsi="宋体"/>
          <w:sz w:val="28"/>
          <w:szCs w:val="28"/>
        </w:rPr>
        <w:t>获得资格参加土建学院优良学风班评选活动的班级</w:t>
      </w:r>
      <w:r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/>
          <w:sz w:val="28"/>
          <w:szCs w:val="28"/>
        </w:rPr>
        <w:t>需上交班级初审材料</w:t>
      </w:r>
      <w:r>
        <w:rPr>
          <w:rFonts w:ascii="仿宋_GB2312" w:eastAsia="仿宋_GB2312" w:hAnsi="宋体" w:hint="eastAsia"/>
          <w:sz w:val="28"/>
          <w:szCs w:val="28"/>
        </w:rPr>
        <w:t>（30分），包括：</w:t>
      </w:r>
    </w:p>
    <w:p w:rsidR="00764A87" w:rsidRDefault="00470E78" w:rsidP="00764A87">
      <w:pPr>
        <w:pStyle w:val="a9"/>
        <w:numPr>
          <w:ilvl w:val="0"/>
          <w:numId w:val="3"/>
        </w:numPr>
        <w:spacing w:line="360" w:lineRule="auto"/>
        <w:ind w:firstLineChars="0"/>
        <w:jc w:val="left"/>
        <w:rPr>
          <w:rFonts w:ascii="仿宋_GB2312" w:eastAsia="仿宋_GB2312" w:hAnsi="宋体"/>
          <w:sz w:val="28"/>
          <w:szCs w:val="28"/>
        </w:rPr>
      </w:pPr>
      <w:r w:rsidRPr="00470E78">
        <w:rPr>
          <w:rFonts w:ascii="仿宋_GB2312" w:eastAsia="仿宋_GB2312" w:hAnsi="宋体" w:hint="eastAsia"/>
          <w:sz w:val="28"/>
          <w:szCs w:val="28"/>
        </w:rPr>
        <w:t>班级创优材料</w:t>
      </w:r>
      <w:r w:rsidR="00764A87">
        <w:rPr>
          <w:rFonts w:ascii="仿宋_GB2312" w:eastAsia="仿宋_GB2312" w:hAnsi="宋体" w:hint="eastAsia"/>
          <w:sz w:val="28"/>
          <w:szCs w:val="28"/>
        </w:rPr>
        <w:t>（20分）</w:t>
      </w:r>
      <w:r w:rsidRPr="00470E78">
        <w:rPr>
          <w:rFonts w:ascii="仿宋_GB2312" w:eastAsia="仿宋_GB2312" w:hAnsi="宋体" w:hint="eastAsia"/>
          <w:sz w:val="28"/>
          <w:szCs w:val="28"/>
        </w:rPr>
        <w:t>：</w:t>
      </w:r>
    </w:p>
    <w:p w:rsidR="00470E78" w:rsidRPr="00764A87" w:rsidRDefault="00764A87" w:rsidP="00764A87">
      <w:pPr>
        <w:pStyle w:val="a9"/>
        <w:spacing w:line="360" w:lineRule="auto"/>
        <w:ind w:left="1280" w:firstLineChars="0" w:firstLine="0"/>
        <w:jc w:val="left"/>
        <w:rPr>
          <w:rFonts w:ascii="仿宋_GB2312" w:eastAsia="仿宋_GB2312" w:hAnsi="宋体"/>
          <w:sz w:val="28"/>
          <w:szCs w:val="28"/>
        </w:rPr>
      </w:pPr>
      <w:r w:rsidRPr="00764A87">
        <w:rPr>
          <w:rFonts w:ascii="仿宋_GB2312" w:eastAsia="仿宋_GB2312" w:hAnsi="宋体" w:hint="eastAsia"/>
          <w:sz w:val="28"/>
          <w:szCs w:val="28"/>
        </w:rPr>
        <w:t>各班自主</w:t>
      </w:r>
      <w:r w:rsidR="00470E78" w:rsidRPr="00764A87">
        <w:rPr>
          <w:rFonts w:ascii="仿宋_GB2312" w:eastAsia="仿宋_GB2312" w:hAnsi="宋体" w:hint="eastAsia"/>
          <w:sz w:val="28"/>
          <w:szCs w:val="28"/>
        </w:rPr>
        <w:t>编写打印成册的</w:t>
      </w:r>
      <w:r>
        <w:rPr>
          <w:rFonts w:ascii="仿宋_GB2312" w:eastAsia="仿宋_GB2312" w:hAnsi="宋体" w:hint="eastAsia"/>
          <w:sz w:val="28"/>
          <w:szCs w:val="28"/>
        </w:rPr>
        <w:t>班级创优材料，主要包括</w:t>
      </w:r>
      <w:r w:rsidR="00470E78" w:rsidRPr="00764A87">
        <w:rPr>
          <w:rFonts w:ascii="仿宋_GB2312" w:eastAsia="仿宋_GB2312" w:hAnsi="宋体" w:hint="eastAsia"/>
          <w:sz w:val="28"/>
          <w:szCs w:val="28"/>
        </w:rPr>
        <w:t>班级</w:t>
      </w:r>
      <w:r>
        <w:rPr>
          <w:rFonts w:ascii="仿宋_GB2312" w:eastAsia="仿宋_GB2312" w:hAnsi="宋体" w:hint="eastAsia"/>
          <w:sz w:val="28"/>
          <w:szCs w:val="28"/>
        </w:rPr>
        <w:t>基本情况</w:t>
      </w:r>
      <w:r w:rsidR="00470E78" w:rsidRPr="00764A87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学风建设特色工作</w:t>
      </w:r>
      <w:r w:rsidR="00470E78" w:rsidRPr="00764A87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班级成员学习情况以及</w:t>
      </w:r>
      <w:r w:rsidRPr="00764A87">
        <w:rPr>
          <w:rFonts w:ascii="仿宋_GB2312" w:eastAsia="仿宋_GB2312" w:hAnsi="宋体"/>
          <w:sz w:val="28"/>
          <w:szCs w:val="28"/>
        </w:rPr>
        <w:t>对本班学风建设心得体会和意见建议</w:t>
      </w:r>
      <w:r>
        <w:rPr>
          <w:rFonts w:ascii="仿宋_GB2312" w:eastAsia="仿宋_GB2312" w:hAnsi="宋体" w:hint="eastAsia"/>
          <w:sz w:val="28"/>
          <w:szCs w:val="28"/>
        </w:rPr>
        <w:t>等内容。</w:t>
      </w:r>
    </w:p>
    <w:p w:rsidR="00470E78" w:rsidRPr="00470E78" w:rsidRDefault="00470E78" w:rsidP="00470E78">
      <w:pPr>
        <w:pStyle w:val="a9"/>
        <w:numPr>
          <w:ilvl w:val="0"/>
          <w:numId w:val="3"/>
        </w:numPr>
        <w:spacing w:line="360" w:lineRule="auto"/>
        <w:ind w:firstLineChars="0"/>
        <w:jc w:val="left"/>
        <w:rPr>
          <w:rFonts w:ascii="仿宋_GB2312" w:eastAsia="仿宋_GB2312" w:hAnsi="宋体"/>
          <w:sz w:val="28"/>
          <w:szCs w:val="28"/>
        </w:rPr>
      </w:pPr>
      <w:r w:rsidRPr="00470E78">
        <w:rPr>
          <w:rFonts w:ascii="仿宋_GB2312" w:eastAsia="仿宋_GB2312" w:hAnsi="宋体" w:hint="eastAsia"/>
          <w:sz w:val="28"/>
          <w:szCs w:val="28"/>
        </w:rPr>
        <w:t>网络宣传投票</w:t>
      </w:r>
      <w:r w:rsidR="00764A87">
        <w:rPr>
          <w:rFonts w:ascii="仿宋_GB2312" w:eastAsia="仿宋_GB2312" w:hAnsi="宋体" w:hint="eastAsia"/>
          <w:sz w:val="28"/>
          <w:szCs w:val="28"/>
        </w:rPr>
        <w:t>（10分）</w:t>
      </w:r>
      <w:r w:rsidRPr="00470E78">
        <w:rPr>
          <w:rFonts w:ascii="仿宋_GB2312" w:eastAsia="仿宋_GB2312" w:hAnsi="宋体" w:hint="eastAsia"/>
          <w:sz w:val="28"/>
          <w:szCs w:val="28"/>
        </w:rPr>
        <w:t>：</w:t>
      </w:r>
    </w:p>
    <w:p w:rsidR="00764A87" w:rsidRPr="00764A87" w:rsidRDefault="00764A87" w:rsidP="00764A87">
      <w:pPr>
        <w:pStyle w:val="a9"/>
        <w:spacing w:line="360" w:lineRule="auto"/>
        <w:ind w:left="1340" w:firstLineChars="0" w:firstLine="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提交</w:t>
      </w:r>
      <w:r w:rsidR="00470E78">
        <w:rPr>
          <w:rFonts w:ascii="仿宋_GB2312" w:eastAsia="仿宋_GB2312" w:hAnsi="宋体" w:hint="eastAsia"/>
          <w:sz w:val="28"/>
          <w:szCs w:val="28"/>
        </w:rPr>
        <w:t>word</w:t>
      </w:r>
      <w:r>
        <w:rPr>
          <w:rFonts w:ascii="仿宋_GB2312" w:eastAsia="仿宋_GB2312" w:hAnsi="宋体" w:hint="eastAsia"/>
          <w:sz w:val="28"/>
          <w:szCs w:val="28"/>
        </w:rPr>
        <w:t>版班级介绍及一张班级合影用于网络宣传投票。工作小组将</w:t>
      </w:r>
      <w:r w:rsidRPr="00764A87">
        <w:rPr>
          <w:rFonts w:ascii="仿宋_GB2312" w:eastAsia="仿宋_GB2312" w:hAnsi="宋体"/>
          <w:sz w:val="28"/>
          <w:szCs w:val="28"/>
        </w:rPr>
        <w:t>于</w:t>
      </w:r>
      <w:r w:rsidRPr="00764A87">
        <w:rPr>
          <w:rFonts w:ascii="仿宋_GB2312" w:eastAsia="仿宋_GB2312" w:hAnsi="宋体" w:hint="eastAsia"/>
          <w:sz w:val="28"/>
          <w:szCs w:val="28"/>
        </w:rPr>
        <w:t>10月</w:t>
      </w:r>
      <w:r w:rsidR="00642743">
        <w:rPr>
          <w:rFonts w:ascii="仿宋_GB2312" w:eastAsia="仿宋_GB2312" w:hAnsi="宋体"/>
          <w:sz w:val="28"/>
          <w:szCs w:val="28"/>
        </w:rPr>
        <w:t>11</w:t>
      </w:r>
      <w:r w:rsidRPr="00764A87">
        <w:rPr>
          <w:rFonts w:ascii="仿宋_GB2312" w:eastAsia="仿宋_GB2312" w:hAnsi="宋体" w:hint="eastAsia"/>
          <w:sz w:val="28"/>
          <w:szCs w:val="28"/>
        </w:rPr>
        <w:t>日发起网络投票活动，1</w:t>
      </w:r>
      <w:r w:rsidR="00642743">
        <w:rPr>
          <w:rFonts w:ascii="仿宋_GB2312" w:eastAsia="仿宋_GB2312" w:hAnsi="宋体"/>
          <w:sz w:val="28"/>
          <w:szCs w:val="28"/>
        </w:rPr>
        <w:t>4</w:t>
      </w:r>
      <w:r w:rsidRPr="00764A87">
        <w:rPr>
          <w:rFonts w:ascii="仿宋_GB2312" w:eastAsia="仿宋_GB2312" w:hAnsi="宋体" w:hint="eastAsia"/>
          <w:sz w:val="28"/>
          <w:szCs w:val="28"/>
        </w:rPr>
        <w:t>日</w:t>
      </w:r>
      <w:r w:rsidR="00642743">
        <w:rPr>
          <w:rFonts w:ascii="仿宋_GB2312" w:eastAsia="仿宋_GB2312" w:hAnsi="宋体"/>
          <w:sz w:val="28"/>
          <w:szCs w:val="28"/>
        </w:rPr>
        <w:t>22</w:t>
      </w:r>
      <w:r w:rsidRPr="00764A87">
        <w:rPr>
          <w:rFonts w:ascii="仿宋_GB2312" w:eastAsia="仿宋_GB2312" w:hAnsi="宋体" w:hint="eastAsia"/>
          <w:sz w:val="28"/>
          <w:szCs w:val="28"/>
        </w:rPr>
        <w:t>:00截止</w:t>
      </w:r>
      <w:r w:rsidR="00C87852">
        <w:rPr>
          <w:rFonts w:ascii="仿宋_GB2312" w:eastAsia="仿宋_GB2312" w:hAnsi="宋体" w:hint="eastAsia"/>
          <w:sz w:val="28"/>
          <w:szCs w:val="28"/>
        </w:rPr>
        <w:t>。</w:t>
      </w:r>
      <w:r w:rsidR="00EA48E3">
        <w:rPr>
          <w:rFonts w:ascii="仿宋_GB2312" w:eastAsia="仿宋_GB2312" w:hAnsi="宋体" w:hint="eastAsia"/>
          <w:sz w:val="28"/>
          <w:szCs w:val="28"/>
        </w:rPr>
        <w:t>网络</w:t>
      </w:r>
      <w:r w:rsidR="00EA48E3">
        <w:rPr>
          <w:rFonts w:ascii="仿宋_GB2312" w:eastAsia="仿宋_GB2312" w:hAnsi="宋体"/>
          <w:sz w:val="28"/>
          <w:szCs w:val="28"/>
        </w:rPr>
        <w:t>投票环节若有恶意投票</w:t>
      </w:r>
      <w:r w:rsidR="00EA48E3">
        <w:rPr>
          <w:rFonts w:ascii="仿宋_GB2312" w:eastAsia="仿宋_GB2312" w:hAnsi="宋体" w:hint="eastAsia"/>
          <w:sz w:val="28"/>
          <w:szCs w:val="28"/>
        </w:rPr>
        <w:t>的班级</w:t>
      </w:r>
      <w:r w:rsidR="00EA48E3">
        <w:rPr>
          <w:rFonts w:ascii="仿宋_GB2312" w:eastAsia="仿宋_GB2312" w:hAnsi="宋体"/>
          <w:sz w:val="28"/>
          <w:szCs w:val="28"/>
        </w:rPr>
        <w:t>取消该班级评比资格。</w:t>
      </w:r>
    </w:p>
    <w:p w:rsidR="00764A87" w:rsidRPr="00764A87" w:rsidRDefault="00764A87" w:rsidP="00764A87">
      <w:pPr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以上所有材料请于</w:t>
      </w:r>
      <w:r>
        <w:rPr>
          <w:rFonts w:ascii="仿宋_GB2312" w:eastAsia="仿宋_GB2312" w:hAnsi="宋体" w:hint="eastAsia"/>
          <w:sz w:val="28"/>
          <w:szCs w:val="28"/>
        </w:rPr>
        <w:t>201</w:t>
      </w:r>
      <w:r w:rsidR="00024036"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年10月</w:t>
      </w:r>
      <w:r w:rsidR="00642743">
        <w:rPr>
          <w:rFonts w:ascii="仿宋_GB2312" w:eastAsia="仿宋_GB2312" w:hAnsi="宋体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日前交于学院团委办公室联系人。</w:t>
      </w:r>
    </w:p>
    <w:sectPr w:rsidR="00764A87" w:rsidRPr="00764A87">
      <w:footerReference w:type="even" r:id="rId8"/>
      <w:footerReference w:type="default" r:id="rId9"/>
      <w:pgSz w:w="11907" w:h="16839"/>
      <w:pgMar w:top="1418" w:right="1701" w:bottom="1418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EEE" w:rsidRDefault="001A6EEE">
      <w:r>
        <w:separator/>
      </w:r>
    </w:p>
  </w:endnote>
  <w:endnote w:type="continuationSeparator" w:id="0">
    <w:p w:rsidR="001A6EEE" w:rsidRDefault="001A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B5" w:rsidRDefault="0034175C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1449B5" w:rsidRDefault="001449B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B5" w:rsidRDefault="001449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EEE" w:rsidRDefault="001A6EEE">
      <w:r>
        <w:separator/>
      </w:r>
    </w:p>
  </w:footnote>
  <w:footnote w:type="continuationSeparator" w:id="0">
    <w:p w:rsidR="001A6EEE" w:rsidRDefault="001A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C93"/>
    <w:multiLevelType w:val="multilevel"/>
    <w:tmpl w:val="6C3A444C"/>
    <w:lvl w:ilvl="0">
      <w:start w:val="3"/>
      <w:numFmt w:val="bullet"/>
      <w:lvlText w:val="●"/>
      <w:lvlJc w:val="left"/>
      <w:pPr>
        <w:ind w:left="885" w:hanging="360"/>
      </w:pPr>
      <w:rPr>
        <w:rFonts w:ascii="宋体" w:eastAsia="宋体" w:hAnsi="宋体" w:cs="Times New Roman" w:hint="eastAsia"/>
        <w:sz w:val="21"/>
      </w:rPr>
    </w:lvl>
    <w:lvl w:ilvl="1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238D2186"/>
    <w:multiLevelType w:val="hybridMultilevel"/>
    <w:tmpl w:val="712E6C22"/>
    <w:lvl w:ilvl="0" w:tplc="C8BA09C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D004F4E"/>
    <w:multiLevelType w:val="hybridMultilevel"/>
    <w:tmpl w:val="74B84A18"/>
    <w:lvl w:ilvl="0" w:tplc="3B4E881C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C8B20A00">
      <w:start w:val="1"/>
      <w:numFmt w:val="decimalEnclosedCircle"/>
      <w:lvlText w:val="%2"/>
      <w:lvlJc w:val="left"/>
      <w:pPr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F374096"/>
    <w:multiLevelType w:val="hybridMultilevel"/>
    <w:tmpl w:val="273C7A14"/>
    <w:lvl w:ilvl="0" w:tplc="31503EA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B5"/>
    <w:rsid w:val="00024036"/>
    <w:rsid w:val="000240CB"/>
    <w:rsid w:val="00082C6B"/>
    <w:rsid w:val="000A5BAF"/>
    <w:rsid w:val="0010260C"/>
    <w:rsid w:val="001449B5"/>
    <w:rsid w:val="001A6EEE"/>
    <w:rsid w:val="002539ED"/>
    <w:rsid w:val="00312D7C"/>
    <w:rsid w:val="0034175C"/>
    <w:rsid w:val="0035028A"/>
    <w:rsid w:val="00350513"/>
    <w:rsid w:val="00386AEE"/>
    <w:rsid w:val="003E1E97"/>
    <w:rsid w:val="004053D4"/>
    <w:rsid w:val="00470E78"/>
    <w:rsid w:val="004C048A"/>
    <w:rsid w:val="0051090C"/>
    <w:rsid w:val="00642743"/>
    <w:rsid w:val="006B14D4"/>
    <w:rsid w:val="00734E82"/>
    <w:rsid w:val="00764A87"/>
    <w:rsid w:val="00815B79"/>
    <w:rsid w:val="00901042"/>
    <w:rsid w:val="009A3ED3"/>
    <w:rsid w:val="009E2D55"/>
    <w:rsid w:val="00AA4A50"/>
    <w:rsid w:val="00BC2C0B"/>
    <w:rsid w:val="00BD5B1B"/>
    <w:rsid w:val="00BE3246"/>
    <w:rsid w:val="00C87852"/>
    <w:rsid w:val="00E40E19"/>
    <w:rsid w:val="00EA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573E"/>
  <w15:docId w15:val="{5118D01E-6562-49AB-99A5-B58EED5A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rsid w:val="00470E78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4053D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053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北京交通大学土木建筑工程学院文件</dc:title>
  <dc:creator>csl</dc:creator>
  <cp:lastModifiedBy>firepie2016@outlook.com</cp:lastModifiedBy>
  <cp:revision>4</cp:revision>
  <cp:lastPrinted>2018-09-26T01:25:00Z</cp:lastPrinted>
  <dcterms:created xsi:type="dcterms:W3CDTF">2019-09-27T03:14:00Z</dcterms:created>
  <dcterms:modified xsi:type="dcterms:W3CDTF">2019-09-27T03:18:00Z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