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BA" w:rsidRPr="00E6009B" w:rsidRDefault="005952BA" w:rsidP="005952BA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E6009B">
        <w:rPr>
          <w:rFonts w:ascii="黑体" w:eastAsia="黑体" w:hAnsi="黑体" w:hint="eastAsia"/>
          <w:sz w:val="36"/>
          <w:szCs w:val="36"/>
        </w:rPr>
        <w:t>关于</w:t>
      </w:r>
      <w:r w:rsidRPr="00E6009B">
        <w:rPr>
          <w:rFonts w:ascii="黑体" w:eastAsia="黑体" w:hAnsi="黑体" w:hint="eastAsia"/>
          <w:sz w:val="36"/>
          <w:szCs w:val="36"/>
        </w:rPr>
        <w:t>组织评选</w:t>
      </w:r>
      <w:r w:rsidRPr="00E6009B">
        <w:rPr>
          <w:rFonts w:ascii="黑体" w:eastAsia="黑体" w:hAnsi="黑体" w:hint="eastAsia"/>
          <w:sz w:val="36"/>
          <w:szCs w:val="36"/>
        </w:rPr>
        <w:t>2018-2019学年“知行奖学金（本科生）”的通知</w:t>
      </w:r>
      <w:bookmarkStart w:id="0" w:name="_GoBack"/>
      <w:bookmarkEnd w:id="0"/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2016、2017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、2</w:t>
      </w:r>
      <w:r>
        <w:rPr>
          <w:rFonts w:ascii="仿宋_GB2312" w:eastAsia="仿宋_GB2312" w:hAnsi="微软雅黑"/>
          <w:color w:val="333333"/>
          <w:sz w:val="30"/>
          <w:szCs w:val="30"/>
        </w:rPr>
        <w:t>018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级本科生：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sz w:val="30"/>
          <w:szCs w:val="30"/>
        </w:rPr>
        <w:t>现</w:t>
      </w:r>
      <w:r w:rsidRPr="0050406F">
        <w:rPr>
          <w:rFonts w:ascii="仿宋_GB2312" w:eastAsia="仿宋_GB2312" w:hint="eastAsia"/>
          <w:sz w:val="30"/>
          <w:szCs w:val="30"/>
        </w:rPr>
        <w:t>将</w:t>
      </w:r>
      <w:r w:rsidRPr="00D937F3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8</w:t>
      </w:r>
      <w:r w:rsidRPr="00D937F3">
        <w:rPr>
          <w:rFonts w:ascii="仿宋_GB2312" w:eastAsia="仿宋_GB2312" w:hint="eastAsia"/>
          <w:sz w:val="30"/>
          <w:szCs w:val="30"/>
        </w:rPr>
        <w:t>-201</w:t>
      </w:r>
      <w:r>
        <w:rPr>
          <w:rFonts w:ascii="仿宋_GB2312" w:eastAsia="仿宋_GB2312" w:hint="eastAsia"/>
          <w:sz w:val="30"/>
          <w:szCs w:val="30"/>
        </w:rPr>
        <w:t>9</w:t>
      </w:r>
      <w:r w:rsidRPr="00D937F3">
        <w:rPr>
          <w:rFonts w:ascii="仿宋_GB2312" w:eastAsia="仿宋_GB2312" w:hint="eastAsia"/>
          <w:sz w:val="30"/>
          <w:szCs w:val="30"/>
        </w:rPr>
        <w:t>学年“知行奖学金（本科生）”</w:t>
      </w:r>
      <w:r>
        <w:rPr>
          <w:rFonts w:ascii="仿宋_GB2312" w:eastAsia="仿宋_GB2312" w:hint="eastAsia"/>
          <w:sz w:val="30"/>
          <w:szCs w:val="30"/>
        </w:rPr>
        <w:t>【原思源奖学金序列中的校长奖学金】评选工作</w:t>
      </w:r>
      <w:r w:rsidRPr="0050406F">
        <w:rPr>
          <w:rFonts w:ascii="仿宋_GB2312" w:eastAsia="仿宋_GB2312" w:hint="eastAsia"/>
          <w:sz w:val="30"/>
          <w:szCs w:val="30"/>
        </w:rPr>
        <w:t>相关事宜通知如下：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一、参评</w:t>
      </w:r>
      <w:r>
        <w:rPr>
          <w:rFonts w:ascii="黑体" w:eastAsia="黑体" w:hAnsi="黑体" w:hint="eastAsia"/>
          <w:color w:val="333333"/>
          <w:sz w:val="30"/>
          <w:szCs w:val="30"/>
        </w:rPr>
        <w:t>资格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德智体美全面发展，获得本学年</w:t>
      </w:r>
      <w:r>
        <w:rPr>
          <w:rStyle w:val="a4"/>
          <w:rFonts w:ascii="仿宋_GB2312" w:eastAsia="仿宋_GB2312" w:hAnsi="微软雅黑" w:hint="eastAsia"/>
          <w:color w:val="333333"/>
          <w:sz w:val="30"/>
          <w:szCs w:val="30"/>
        </w:rPr>
        <w:t>国家奖学金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，且在专业学习、社会工作、科技创新、文体活动、社会实践等方面表现突出或有其他特殊贡献的在校学生，学校每学年按不多于10名评选。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二、</w:t>
      </w:r>
      <w:r>
        <w:rPr>
          <w:rFonts w:ascii="黑体" w:eastAsia="黑体" w:hAnsi="黑体" w:hint="eastAsia"/>
          <w:color w:val="333333"/>
          <w:sz w:val="30"/>
          <w:szCs w:val="30"/>
        </w:rPr>
        <w:t>奖励政策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奖励金额20000元/人</w:t>
      </w:r>
      <w:r>
        <w:rPr>
          <w:rFonts w:hint="eastAsia"/>
          <w:color w:val="333333"/>
          <w:sz w:val="30"/>
          <w:szCs w:val="30"/>
        </w:rPr>
        <w:t>•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学年，同时授予“北京交通大学三好学生标兵”称号。对于全日制非定向进入我校攻读研究生的获奖学生，在其入学当年可获得“北京交通大学研究生科技创新一类项目”经费支持10000元。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土建学院将推荐</w:t>
      </w:r>
      <w:r w:rsidRPr="005952BA">
        <w:rPr>
          <w:rFonts w:ascii="仿宋_GB2312" w:eastAsia="仿宋_GB2312" w:hAnsi="微软雅黑" w:hint="eastAsia"/>
          <w:b/>
          <w:color w:val="333333"/>
          <w:sz w:val="30"/>
          <w:szCs w:val="30"/>
          <w:shd w:val="clear" w:color="auto" w:fill="FFFFFF"/>
        </w:rPr>
        <w:t>2名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学生参评。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三</w:t>
      </w:r>
      <w:r>
        <w:rPr>
          <w:rFonts w:ascii="黑体" w:eastAsia="黑体" w:hAnsi="黑体" w:hint="eastAsia"/>
          <w:color w:val="333333"/>
          <w:sz w:val="30"/>
          <w:szCs w:val="30"/>
        </w:rPr>
        <w:t>、评选流程</w:t>
      </w:r>
    </w:p>
    <w:p w:rsidR="005952BA" w:rsidRPr="00F53DA9" w:rsidRDefault="005952BA" w:rsidP="00F53DA9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土建学院公布评选通知、学生自愿申报，考虑各方面因素，学院学生工作组进行后续评定，最终解释权归学院学生工作组所有。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请申请者于11月</w:t>
      </w:r>
      <w:r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日1</w:t>
      </w:r>
      <w:r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:00前将《“知行奖学金（本科生）”推荐汇总表》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电子版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各年级团总支汇总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发至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xiao</w:t>
      </w:r>
      <w:r>
        <w:rPr>
          <w:rFonts w:ascii="仿宋_GB2312" w:eastAsia="仿宋_GB2312" w:hAnsi="微软雅黑"/>
          <w:color w:val="333333"/>
          <w:sz w:val="30"/>
          <w:szCs w:val="30"/>
        </w:rPr>
        <w:t>.wang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@bjtu.edu.cn，王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潇收。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仿宋_GB2312" w:eastAsia="仿宋_GB2312" w:hAnsi="微软雅黑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lastRenderedPageBreak/>
        <w:t>联 系 人：王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潇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联系电话：51682032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405"/>
        <w:jc w:val="right"/>
        <w:rPr>
          <w:rFonts w:ascii="仿宋_GB2312" w:eastAsia="仿宋_GB2312" w:hAnsi="微软雅黑"/>
          <w:color w:val="333333"/>
          <w:sz w:val="30"/>
          <w:szCs w:val="30"/>
        </w:rPr>
      </w:pPr>
    </w:p>
    <w:p w:rsidR="005952BA" w:rsidRP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405"/>
        <w:jc w:val="right"/>
        <w:rPr>
          <w:rFonts w:ascii="仿宋_GB2312" w:eastAsia="仿宋_GB2312" w:hAnsi="微软雅黑" w:hint="eastAsia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土建学院学生工作组</w:t>
      </w:r>
    </w:p>
    <w:p w:rsidR="005952BA" w:rsidRDefault="005952BA" w:rsidP="005952BA">
      <w:pPr>
        <w:pStyle w:val="a3"/>
        <w:shd w:val="clear" w:color="auto" w:fill="FFFFFF"/>
        <w:spacing w:before="0" w:beforeAutospacing="0" w:after="0" w:afterAutospacing="0" w:line="555" w:lineRule="atLeast"/>
        <w:ind w:firstLine="405"/>
        <w:jc w:val="righ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201</w:t>
      </w:r>
      <w:r>
        <w:rPr>
          <w:rFonts w:ascii="仿宋_GB2312" w:eastAsia="仿宋_GB2312" w:hAnsi="微软雅黑"/>
          <w:color w:val="333333"/>
          <w:sz w:val="30"/>
          <w:szCs w:val="30"/>
        </w:rPr>
        <w:t>9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年11月</w:t>
      </w:r>
      <w:r>
        <w:rPr>
          <w:rFonts w:ascii="仿宋_GB2312" w:eastAsia="仿宋_GB2312" w:hAnsi="微软雅黑"/>
          <w:color w:val="333333"/>
          <w:sz w:val="30"/>
          <w:szCs w:val="30"/>
        </w:rPr>
        <w:t>8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日</w:t>
      </w:r>
    </w:p>
    <w:p w:rsidR="00272BCB" w:rsidRPr="005952BA" w:rsidRDefault="00272BCB"/>
    <w:sectPr w:rsidR="00272BCB" w:rsidRPr="00595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A"/>
    <w:rsid w:val="00272BCB"/>
    <w:rsid w:val="005952BA"/>
    <w:rsid w:val="00CB7D58"/>
    <w:rsid w:val="00E6009B"/>
    <w:rsid w:val="00F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C2D5"/>
  <w15:chartTrackingRefBased/>
  <w15:docId w15:val="{781AB7D2-7749-4AD1-95D5-6A0A206E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52BA"/>
    <w:rPr>
      <w:b/>
      <w:bCs/>
    </w:rPr>
  </w:style>
  <w:style w:type="paragraph" w:styleId="a5">
    <w:name w:val="List Paragraph"/>
    <w:basedOn w:val="a"/>
    <w:uiPriority w:val="34"/>
    <w:qFormat/>
    <w:rsid w:val="005952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4</cp:revision>
  <dcterms:created xsi:type="dcterms:W3CDTF">2019-11-08T08:31:00Z</dcterms:created>
  <dcterms:modified xsi:type="dcterms:W3CDTF">2019-11-08T08:47:00Z</dcterms:modified>
</cp:coreProperties>
</file>