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4D" w:rsidRPr="00303B7E" w:rsidRDefault="0008644D" w:rsidP="0008644D">
      <w:pPr>
        <w:jc w:val="center"/>
        <w:rPr>
          <w:b/>
          <w:sz w:val="32"/>
          <w:szCs w:val="30"/>
        </w:rPr>
      </w:pPr>
      <w:bookmarkStart w:id="0" w:name="_GoBack"/>
      <w:bookmarkEnd w:id="0"/>
      <w:r w:rsidRPr="00303B7E">
        <w:rPr>
          <w:rFonts w:hint="eastAsia"/>
          <w:b/>
          <w:sz w:val="32"/>
          <w:szCs w:val="30"/>
        </w:rPr>
        <w:t>北京交通大学关于新型冠状病毒疫情防控期间本科教学</w:t>
      </w:r>
      <w:r w:rsidR="00230231">
        <w:rPr>
          <w:rFonts w:hint="eastAsia"/>
          <w:b/>
          <w:sz w:val="32"/>
          <w:szCs w:val="30"/>
        </w:rPr>
        <w:t>工作</w:t>
      </w:r>
      <w:r w:rsidRPr="00303B7E">
        <w:rPr>
          <w:rFonts w:hint="eastAsia"/>
          <w:b/>
          <w:sz w:val="32"/>
          <w:szCs w:val="30"/>
        </w:rPr>
        <w:t>安排的通知</w:t>
      </w:r>
    </w:p>
    <w:p w:rsidR="0008644D" w:rsidRPr="000117B3" w:rsidRDefault="0082750C" w:rsidP="0008644D">
      <w:pPr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全体本科生：</w:t>
      </w:r>
    </w:p>
    <w:p w:rsidR="0082750C" w:rsidRPr="000117B3" w:rsidRDefault="0008644D" w:rsidP="0082750C">
      <w:pPr>
        <w:ind w:firstLine="48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为切实贯彻落实教育部、北京市和学校关于新型冠状病毒感染的肺炎疫情防控工作要求，保障广大</w:t>
      </w:r>
      <w:r w:rsidR="000E7BFF" w:rsidRPr="000117B3">
        <w:rPr>
          <w:rFonts w:hint="eastAsia"/>
          <w:sz w:val="28"/>
          <w:szCs w:val="28"/>
        </w:rPr>
        <w:t>学生</w:t>
      </w:r>
      <w:r w:rsidRPr="000117B3">
        <w:rPr>
          <w:rFonts w:hint="eastAsia"/>
          <w:sz w:val="28"/>
          <w:szCs w:val="28"/>
        </w:rPr>
        <w:t>的健康安全，</w:t>
      </w:r>
      <w:r w:rsidR="0082750C" w:rsidRPr="000117B3">
        <w:rPr>
          <w:rFonts w:hint="eastAsia"/>
          <w:sz w:val="28"/>
          <w:szCs w:val="28"/>
        </w:rPr>
        <w:t>学校研究决定推迟2</w:t>
      </w:r>
      <w:r w:rsidR="0082750C" w:rsidRPr="000117B3">
        <w:rPr>
          <w:sz w:val="28"/>
          <w:szCs w:val="28"/>
        </w:rPr>
        <w:t>019-2020</w:t>
      </w:r>
      <w:r w:rsidR="0082750C" w:rsidRPr="000117B3">
        <w:rPr>
          <w:rFonts w:hint="eastAsia"/>
          <w:sz w:val="28"/>
          <w:szCs w:val="28"/>
        </w:rPr>
        <w:t>学年春季学期开学时间，现</w:t>
      </w:r>
      <w:r w:rsidR="00230231">
        <w:rPr>
          <w:rFonts w:hint="eastAsia"/>
          <w:sz w:val="28"/>
          <w:szCs w:val="28"/>
        </w:rPr>
        <w:t>就</w:t>
      </w:r>
      <w:r w:rsidR="0082750C" w:rsidRPr="000117B3">
        <w:rPr>
          <w:rFonts w:hint="eastAsia"/>
          <w:sz w:val="28"/>
          <w:szCs w:val="28"/>
        </w:rPr>
        <w:t>本科生教学</w:t>
      </w:r>
      <w:r w:rsidR="00230231">
        <w:rPr>
          <w:rFonts w:hint="eastAsia"/>
          <w:sz w:val="28"/>
          <w:szCs w:val="28"/>
        </w:rPr>
        <w:t>工作</w:t>
      </w:r>
      <w:r w:rsidR="007B0F6E" w:rsidRPr="000117B3">
        <w:rPr>
          <w:rFonts w:hint="eastAsia"/>
          <w:sz w:val="28"/>
          <w:szCs w:val="28"/>
        </w:rPr>
        <w:t>安排</w:t>
      </w:r>
      <w:r w:rsidR="0082750C" w:rsidRPr="000117B3">
        <w:rPr>
          <w:rFonts w:hint="eastAsia"/>
          <w:sz w:val="28"/>
          <w:szCs w:val="28"/>
        </w:rPr>
        <w:t>的有关事宜通知如下。</w:t>
      </w:r>
    </w:p>
    <w:p w:rsidR="0008644D" w:rsidRPr="000117B3" w:rsidRDefault="0008644D" w:rsidP="00994DAB">
      <w:pPr>
        <w:spacing w:beforeLines="50" w:before="156"/>
        <w:ind w:firstLine="48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一、本科生报到、注册安排</w:t>
      </w:r>
    </w:p>
    <w:p w:rsidR="0008644D" w:rsidRPr="000117B3" w:rsidRDefault="0008644D" w:rsidP="0008644D">
      <w:pPr>
        <w:ind w:firstLine="48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原定于2月2</w:t>
      </w:r>
      <w:r w:rsidRPr="000117B3">
        <w:rPr>
          <w:sz w:val="28"/>
          <w:szCs w:val="28"/>
        </w:rPr>
        <w:t>2</w:t>
      </w:r>
      <w:r w:rsidRPr="000117B3">
        <w:rPr>
          <w:rFonts w:hint="eastAsia"/>
          <w:sz w:val="28"/>
          <w:szCs w:val="28"/>
        </w:rPr>
        <w:t>日、2</w:t>
      </w:r>
      <w:r w:rsidRPr="000117B3">
        <w:rPr>
          <w:sz w:val="28"/>
          <w:szCs w:val="28"/>
        </w:rPr>
        <w:t>3</w:t>
      </w:r>
      <w:r w:rsidRPr="000117B3">
        <w:rPr>
          <w:rFonts w:hint="eastAsia"/>
          <w:sz w:val="28"/>
          <w:szCs w:val="28"/>
        </w:rPr>
        <w:t>日的本科生报到</w:t>
      </w:r>
      <w:r w:rsidR="00E005E1" w:rsidRPr="000117B3">
        <w:rPr>
          <w:rFonts w:hint="eastAsia"/>
          <w:sz w:val="28"/>
          <w:szCs w:val="28"/>
        </w:rPr>
        <w:t>、</w:t>
      </w:r>
      <w:r w:rsidRPr="000117B3">
        <w:rPr>
          <w:rFonts w:hint="eastAsia"/>
          <w:sz w:val="28"/>
          <w:szCs w:val="28"/>
        </w:rPr>
        <w:t>注册时间推迟，具体返校时间另行通知，全体本科生不得擅自提前返校，待接到学校通知后方可返校。</w:t>
      </w:r>
    </w:p>
    <w:p w:rsidR="0074129E" w:rsidRPr="000117B3" w:rsidRDefault="00F051E6" w:rsidP="00994DAB">
      <w:pPr>
        <w:ind w:firstLineChars="200" w:firstLine="56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二</w:t>
      </w:r>
      <w:r w:rsidR="0074129E" w:rsidRPr="000117B3">
        <w:rPr>
          <w:rFonts w:hint="eastAsia"/>
          <w:b/>
          <w:sz w:val="28"/>
          <w:szCs w:val="28"/>
        </w:rPr>
        <w:t>、休学、复学手续办理安排</w:t>
      </w:r>
    </w:p>
    <w:p w:rsidR="000117B3" w:rsidRDefault="0074129E" w:rsidP="00994DAB">
      <w:pPr>
        <w:spacing w:beforeLines="50" w:before="156"/>
        <w:ind w:firstLine="482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为减少人员接触，休学、复学手续将转为线上申请、审批，</w:t>
      </w:r>
      <w:r w:rsidR="00BA0A9E" w:rsidRPr="000117B3">
        <w:rPr>
          <w:rFonts w:hint="eastAsia"/>
          <w:sz w:val="28"/>
          <w:szCs w:val="28"/>
        </w:rPr>
        <w:t>复学申请时间为2月2</w:t>
      </w:r>
      <w:r w:rsidR="00BA0A9E" w:rsidRPr="000117B3">
        <w:rPr>
          <w:sz w:val="28"/>
          <w:szCs w:val="28"/>
        </w:rPr>
        <w:t>4</w:t>
      </w:r>
      <w:r w:rsidR="00BA0A9E" w:rsidRPr="000117B3">
        <w:rPr>
          <w:rFonts w:hint="eastAsia"/>
          <w:sz w:val="28"/>
          <w:szCs w:val="28"/>
        </w:rPr>
        <w:t>日至2</w:t>
      </w:r>
      <w:r w:rsidR="00BA0A9E" w:rsidRPr="000117B3">
        <w:rPr>
          <w:sz w:val="28"/>
          <w:szCs w:val="28"/>
        </w:rPr>
        <w:t>8</w:t>
      </w:r>
      <w:r w:rsidR="00BA0A9E" w:rsidRPr="000117B3">
        <w:rPr>
          <w:rFonts w:hint="eastAsia"/>
          <w:sz w:val="28"/>
          <w:szCs w:val="28"/>
        </w:rPr>
        <w:t>日。</w:t>
      </w:r>
    </w:p>
    <w:p w:rsidR="0074129E" w:rsidRPr="000117B3" w:rsidRDefault="00BA0A9E" w:rsidP="00994DAB">
      <w:pPr>
        <w:spacing w:beforeLines="50" w:before="156"/>
        <w:ind w:firstLine="482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2月2</w:t>
      </w:r>
      <w:r w:rsidRPr="000117B3">
        <w:rPr>
          <w:sz w:val="28"/>
          <w:szCs w:val="28"/>
        </w:rPr>
        <w:t>4</w:t>
      </w:r>
      <w:r w:rsidRPr="000117B3">
        <w:rPr>
          <w:rFonts w:hint="eastAsia"/>
          <w:sz w:val="28"/>
          <w:szCs w:val="28"/>
        </w:rPr>
        <w:t>日起</w:t>
      </w:r>
      <w:r w:rsidR="0074129E" w:rsidRPr="000117B3">
        <w:rPr>
          <w:rFonts w:hint="eastAsia"/>
          <w:sz w:val="28"/>
          <w:szCs w:val="28"/>
        </w:rPr>
        <w:t>学生可以登陆教务系统</w:t>
      </w:r>
      <w:r w:rsidR="00C5156D" w:rsidRPr="000117B3">
        <w:rPr>
          <w:rFonts w:hint="eastAsia"/>
          <w:sz w:val="28"/>
          <w:szCs w:val="28"/>
        </w:rPr>
        <w:t>，在“学籍管理”模块中点击“休学申请”、“复学申请”进行</w:t>
      </w:r>
      <w:r w:rsidR="0074129E" w:rsidRPr="000117B3">
        <w:rPr>
          <w:rFonts w:hint="eastAsia"/>
          <w:sz w:val="28"/>
          <w:szCs w:val="28"/>
        </w:rPr>
        <w:t>在线办理，学院、教务处进行电子审批，审批结果学生可在系统中进行查看。</w:t>
      </w:r>
    </w:p>
    <w:p w:rsidR="0074129E" w:rsidRPr="000117B3" w:rsidRDefault="00BA0A9E" w:rsidP="00994DAB">
      <w:pPr>
        <w:ind w:firstLineChars="200" w:firstLine="56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三</w:t>
      </w:r>
      <w:r w:rsidR="0074129E" w:rsidRPr="000117B3">
        <w:rPr>
          <w:rFonts w:hint="eastAsia"/>
          <w:b/>
          <w:sz w:val="28"/>
          <w:szCs w:val="28"/>
        </w:rPr>
        <w:t>、</w:t>
      </w:r>
      <w:r w:rsidRPr="000117B3">
        <w:rPr>
          <w:rFonts w:hint="eastAsia"/>
          <w:b/>
          <w:sz w:val="28"/>
          <w:szCs w:val="28"/>
        </w:rPr>
        <w:t>复学学生课程</w:t>
      </w:r>
      <w:r w:rsidR="00CB432A" w:rsidRPr="000117B3">
        <w:rPr>
          <w:rFonts w:hint="eastAsia"/>
          <w:b/>
          <w:sz w:val="28"/>
          <w:szCs w:val="28"/>
        </w:rPr>
        <w:t>补选</w:t>
      </w:r>
      <w:r w:rsidR="00E10D4F" w:rsidRPr="000117B3">
        <w:rPr>
          <w:rFonts w:hint="eastAsia"/>
          <w:b/>
          <w:sz w:val="28"/>
          <w:szCs w:val="28"/>
        </w:rPr>
        <w:t>安排</w:t>
      </w:r>
    </w:p>
    <w:p w:rsidR="0074129E" w:rsidRPr="000117B3" w:rsidRDefault="00BA0A9E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复学学生课程补选</w:t>
      </w:r>
      <w:r w:rsidR="0074129E" w:rsidRPr="000117B3">
        <w:rPr>
          <w:rFonts w:hint="eastAsia"/>
          <w:sz w:val="28"/>
          <w:szCs w:val="28"/>
        </w:rPr>
        <w:t>时间</w:t>
      </w:r>
      <w:r w:rsidRPr="000117B3">
        <w:rPr>
          <w:rFonts w:hint="eastAsia"/>
          <w:sz w:val="28"/>
          <w:szCs w:val="28"/>
        </w:rPr>
        <w:t>为</w:t>
      </w:r>
      <w:r w:rsidR="0074129E" w:rsidRPr="000117B3">
        <w:rPr>
          <w:rFonts w:hint="eastAsia"/>
          <w:sz w:val="28"/>
          <w:szCs w:val="28"/>
        </w:rPr>
        <w:t>2月2</w:t>
      </w:r>
      <w:r w:rsidR="0074129E" w:rsidRPr="000117B3">
        <w:rPr>
          <w:sz w:val="28"/>
          <w:szCs w:val="28"/>
        </w:rPr>
        <w:t>4</w:t>
      </w:r>
      <w:r w:rsidR="0074129E" w:rsidRPr="000117B3">
        <w:rPr>
          <w:rFonts w:hint="eastAsia"/>
          <w:sz w:val="28"/>
          <w:szCs w:val="28"/>
        </w:rPr>
        <w:t>日至2</w:t>
      </w:r>
      <w:r w:rsidR="0074129E" w:rsidRPr="000117B3">
        <w:rPr>
          <w:sz w:val="28"/>
          <w:szCs w:val="28"/>
        </w:rPr>
        <w:t>8</w:t>
      </w:r>
      <w:r w:rsidR="0074129E" w:rsidRPr="000117B3">
        <w:rPr>
          <w:rFonts w:hint="eastAsia"/>
          <w:sz w:val="28"/>
          <w:szCs w:val="28"/>
        </w:rPr>
        <w:t>日，复学学生将选课</w:t>
      </w:r>
      <w:r w:rsidRPr="000117B3">
        <w:rPr>
          <w:rFonts w:hint="eastAsia"/>
          <w:sz w:val="28"/>
          <w:szCs w:val="28"/>
        </w:rPr>
        <w:t>信息（学号、姓名、课程号、课程名、课序号）</w:t>
      </w:r>
      <w:r w:rsidR="0074129E" w:rsidRPr="000117B3">
        <w:rPr>
          <w:rFonts w:hint="eastAsia"/>
          <w:sz w:val="28"/>
          <w:szCs w:val="28"/>
        </w:rPr>
        <w:t>通过邮件发送至所在学院教学科（邮件地址见附件），2</w:t>
      </w:r>
      <w:r w:rsidR="0074129E" w:rsidRPr="000117B3">
        <w:rPr>
          <w:sz w:val="28"/>
          <w:szCs w:val="28"/>
        </w:rPr>
        <w:t>8</w:t>
      </w:r>
      <w:r w:rsidR="0074129E" w:rsidRPr="000117B3">
        <w:rPr>
          <w:rFonts w:hint="eastAsia"/>
          <w:sz w:val="28"/>
          <w:szCs w:val="28"/>
        </w:rPr>
        <w:t>日晚学生可</w:t>
      </w:r>
      <w:r w:rsidRPr="000117B3">
        <w:rPr>
          <w:rFonts w:hint="eastAsia"/>
          <w:sz w:val="28"/>
          <w:szCs w:val="28"/>
        </w:rPr>
        <w:t>登录</w:t>
      </w:r>
      <w:r w:rsidR="0074129E" w:rsidRPr="000117B3">
        <w:rPr>
          <w:rFonts w:hint="eastAsia"/>
          <w:sz w:val="28"/>
          <w:szCs w:val="28"/>
        </w:rPr>
        <w:t>教务系统查看课表，</w:t>
      </w:r>
      <w:r w:rsidR="0074129E" w:rsidRPr="000117B3">
        <w:rPr>
          <w:rFonts w:hint="eastAsia"/>
          <w:sz w:val="28"/>
          <w:szCs w:val="28"/>
        </w:rPr>
        <w:lastRenderedPageBreak/>
        <w:t>按照课表进行网络上课。</w:t>
      </w:r>
    </w:p>
    <w:p w:rsidR="007D71FF" w:rsidRPr="000117B3" w:rsidRDefault="00BA0A9E" w:rsidP="00994DAB">
      <w:pPr>
        <w:spacing w:beforeLines="50" w:before="156"/>
        <w:ind w:firstLine="48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四</w:t>
      </w:r>
      <w:r w:rsidR="007D71FF" w:rsidRPr="000117B3">
        <w:rPr>
          <w:rFonts w:hint="eastAsia"/>
          <w:b/>
          <w:sz w:val="28"/>
          <w:szCs w:val="28"/>
        </w:rPr>
        <w:t>、课程教学安排</w:t>
      </w:r>
    </w:p>
    <w:p w:rsidR="007D71FF" w:rsidRPr="000117B3" w:rsidRDefault="00BA0A9E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1、</w:t>
      </w:r>
      <w:r w:rsidR="007D71FF" w:rsidRPr="000117B3">
        <w:rPr>
          <w:rFonts w:hint="eastAsia"/>
          <w:sz w:val="28"/>
          <w:szCs w:val="28"/>
        </w:rPr>
        <w:t>按照“停课不停学”的原则，</w:t>
      </w:r>
      <w:r w:rsidR="000117B3" w:rsidRPr="000117B3">
        <w:rPr>
          <w:rFonts w:hint="eastAsia"/>
          <w:sz w:val="28"/>
          <w:szCs w:val="28"/>
        </w:rPr>
        <w:t>从</w:t>
      </w:r>
      <w:r w:rsidR="007D71FF" w:rsidRPr="000117B3">
        <w:rPr>
          <w:rFonts w:hint="eastAsia"/>
          <w:sz w:val="28"/>
          <w:szCs w:val="28"/>
        </w:rPr>
        <w:t>2月2</w:t>
      </w:r>
      <w:r w:rsidR="007D71FF" w:rsidRPr="000117B3">
        <w:rPr>
          <w:sz w:val="28"/>
          <w:szCs w:val="28"/>
        </w:rPr>
        <w:t>4</w:t>
      </w:r>
      <w:r w:rsidR="007D71FF" w:rsidRPr="000117B3">
        <w:rPr>
          <w:rFonts w:hint="eastAsia"/>
          <w:sz w:val="28"/>
          <w:szCs w:val="28"/>
        </w:rPr>
        <w:t>日开始学生按照</w:t>
      </w:r>
      <w:r w:rsidR="00716838" w:rsidRPr="000117B3">
        <w:rPr>
          <w:rFonts w:hint="eastAsia"/>
          <w:sz w:val="28"/>
          <w:szCs w:val="28"/>
        </w:rPr>
        <w:t>春季</w:t>
      </w:r>
      <w:r w:rsidR="007D71FF" w:rsidRPr="000117B3">
        <w:rPr>
          <w:rFonts w:hint="eastAsia"/>
          <w:sz w:val="28"/>
          <w:szCs w:val="28"/>
        </w:rPr>
        <w:t>学期课表</w:t>
      </w:r>
      <w:r w:rsidRPr="000117B3">
        <w:rPr>
          <w:rFonts w:hint="eastAsia"/>
          <w:sz w:val="28"/>
          <w:szCs w:val="28"/>
        </w:rPr>
        <w:t>的周次</w:t>
      </w:r>
      <w:r w:rsidR="000117B3" w:rsidRPr="000117B3">
        <w:rPr>
          <w:rFonts w:hint="eastAsia"/>
          <w:sz w:val="28"/>
          <w:szCs w:val="28"/>
        </w:rPr>
        <w:t>和时间</w:t>
      </w:r>
      <w:r w:rsidRPr="000117B3">
        <w:rPr>
          <w:rFonts w:hint="eastAsia"/>
          <w:sz w:val="28"/>
          <w:szCs w:val="28"/>
        </w:rPr>
        <w:t>安排</w:t>
      </w:r>
      <w:r w:rsidR="007D71FF" w:rsidRPr="000117B3">
        <w:rPr>
          <w:rFonts w:hint="eastAsia"/>
          <w:sz w:val="28"/>
          <w:szCs w:val="28"/>
        </w:rPr>
        <w:t>进行网络学习</w:t>
      </w:r>
      <w:r w:rsidR="00B81E5A" w:rsidRPr="000117B3">
        <w:rPr>
          <w:rFonts w:hint="eastAsia"/>
          <w:sz w:val="28"/>
          <w:szCs w:val="28"/>
        </w:rPr>
        <w:t>，网络学习学时计入</w:t>
      </w:r>
      <w:r w:rsidR="00912D9E" w:rsidRPr="000117B3">
        <w:rPr>
          <w:rFonts w:hint="eastAsia"/>
          <w:sz w:val="28"/>
          <w:szCs w:val="28"/>
        </w:rPr>
        <w:t>课程</w:t>
      </w:r>
      <w:r w:rsidR="00B81E5A" w:rsidRPr="000117B3">
        <w:rPr>
          <w:rFonts w:hint="eastAsia"/>
          <w:sz w:val="28"/>
          <w:szCs w:val="28"/>
        </w:rPr>
        <w:t>学时</w:t>
      </w:r>
      <w:r w:rsidR="000117B3" w:rsidRPr="000117B3">
        <w:rPr>
          <w:rFonts w:hint="eastAsia"/>
          <w:sz w:val="28"/>
          <w:szCs w:val="28"/>
        </w:rPr>
        <w:t>，疫情解除复学后继续开展课堂学习。</w:t>
      </w:r>
    </w:p>
    <w:p w:rsidR="00BA0A9E" w:rsidRPr="000117B3" w:rsidRDefault="00BA0A9E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2、</w:t>
      </w:r>
      <w:r w:rsidR="000117B3" w:rsidRPr="000117B3">
        <w:rPr>
          <w:rFonts w:hint="eastAsia"/>
          <w:sz w:val="28"/>
          <w:szCs w:val="28"/>
        </w:rPr>
        <w:t>关于课程网络学习要求，学院和</w:t>
      </w:r>
      <w:r w:rsidRPr="000117B3">
        <w:rPr>
          <w:rFonts w:hint="eastAsia"/>
          <w:sz w:val="28"/>
          <w:szCs w:val="28"/>
        </w:rPr>
        <w:t>任课教师</w:t>
      </w:r>
      <w:r w:rsidR="000117B3" w:rsidRPr="000117B3">
        <w:rPr>
          <w:rFonts w:hint="eastAsia"/>
          <w:sz w:val="28"/>
          <w:szCs w:val="28"/>
        </w:rPr>
        <w:t>将会通过邮件、</w:t>
      </w:r>
      <w:proofErr w:type="gramStart"/>
      <w:r w:rsidR="000117B3" w:rsidRPr="000117B3">
        <w:rPr>
          <w:rFonts w:hint="eastAsia"/>
          <w:sz w:val="28"/>
          <w:szCs w:val="28"/>
        </w:rPr>
        <w:t>微信或</w:t>
      </w:r>
      <w:proofErr w:type="gramEnd"/>
      <w:r w:rsidR="000117B3" w:rsidRPr="000117B3">
        <w:rPr>
          <w:rFonts w:hint="eastAsia"/>
          <w:sz w:val="28"/>
          <w:szCs w:val="28"/>
        </w:rPr>
        <w:t>学校课程平台等方式在开课前3天发送，</w:t>
      </w:r>
      <w:r w:rsidR="004B4BA9" w:rsidRPr="000117B3">
        <w:rPr>
          <w:rFonts w:hint="eastAsia"/>
          <w:sz w:val="28"/>
          <w:szCs w:val="28"/>
        </w:rPr>
        <w:t>请各位同学</w:t>
      </w:r>
      <w:r w:rsidR="000117B3" w:rsidRPr="000117B3">
        <w:rPr>
          <w:rFonts w:hint="eastAsia"/>
          <w:sz w:val="28"/>
          <w:szCs w:val="28"/>
        </w:rPr>
        <w:t>及时</w:t>
      </w:r>
      <w:r w:rsidR="004B4BA9" w:rsidRPr="000117B3">
        <w:rPr>
          <w:rFonts w:hint="eastAsia"/>
          <w:sz w:val="28"/>
          <w:szCs w:val="28"/>
        </w:rPr>
        <w:t>登录</w:t>
      </w:r>
      <w:r w:rsidR="000117B3" w:rsidRPr="000117B3">
        <w:rPr>
          <w:rFonts w:hint="eastAsia"/>
          <w:sz w:val="28"/>
          <w:szCs w:val="28"/>
        </w:rPr>
        <w:t>学校</w:t>
      </w:r>
      <w:r w:rsidR="004B4BA9" w:rsidRPr="000117B3">
        <w:rPr>
          <w:rFonts w:hint="eastAsia"/>
          <w:sz w:val="28"/>
          <w:szCs w:val="28"/>
        </w:rPr>
        <w:t>课程平台</w:t>
      </w:r>
      <w:r w:rsidR="000117B3" w:rsidRPr="000117B3">
        <w:rPr>
          <w:rFonts w:hint="eastAsia"/>
          <w:sz w:val="28"/>
          <w:szCs w:val="28"/>
        </w:rPr>
        <w:t>或邮箱查看</w:t>
      </w:r>
      <w:r w:rsidR="004B4BA9" w:rsidRPr="000117B3">
        <w:rPr>
          <w:rFonts w:hint="eastAsia"/>
          <w:sz w:val="28"/>
          <w:szCs w:val="28"/>
        </w:rPr>
        <w:t>每门课的具体</w:t>
      </w:r>
      <w:r w:rsidR="000117B3" w:rsidRPr="000117B3">
        <w:rPr>
          <w:rFonts w:hint="eastAsia"/>
          <w:sz w:val="28"/>
          <w:szCs w:val="28"/>
        </w:rPr>
        <w:t>学习要求和</w:t>
      </w:r>
      <w:r w:rsidR="004B4BA9" w:rsidRPr="000117B3">
        <w:rPr>
          <w:rFonts w:hint="eastAsia"/>
          <w:sz w:val="28"/>
          <w:szCs w:val="28"/>
        </w:rPr>
        <w:t>安排</w:t>
      </w:r>
      <w:r w:rsidR="000117B3" w:rsidRPr="000117B3">
        <w:rPr>
          <w:rFonts w:hint="eastAsia"/>
          <w:sz w:val="28"/>
          <w:szCs w:val="28"/>
        </w:rPr>
        <w:t>，</w:t>
      </w:r>
      <w:r w:rsidR="000117B3">
        <w:rPr>
          <w:rFonts w:hint="eastAsia"/>
          <w:sz w:val="28"/>
          <w:szCs w:val="28"/>
        </w:rPr>
        <w:t>并</w:t>
      </w:r>
      <w:r w:rsidR="000117B3" w:rsidRPr="000117B3">
        <w:rPr>
          <w:rFonts w:hint="eastAsia"/>
          <w:sz w:val="28"/>
          <w:szCs w:val="28"/>
        </w:rPr>
        <w:t>按要求开展</w:t>
      </w:r>
      <w:r w:rsidR="000117B3">
        <w:rPr>
          <w:rFonts w:hint="eastAsia"/>
          <w:sz w:val="28"/>
          <w:szCs w:val="28"/>
        </w:rPr>
        <w:t>网络</w:t>
      </w:r>
      <w:r w:rsidR="000117B3" w:rsidRPr="000117B3">
        <w:rPr>
          <w:rFonts w:hint="eastAsia"/>
          <w:sz w:val="28"/>
          <w:szCs w:val="28"/>
        </w:rPr>
        <w:t>学习。</w:t>
      </w:r>
    </w:p>
    <w:p w:rsidR="0074129E" w:rsidRPr="000117B3" w:rsidRDefault="00D37A3F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3、</w:t>
      </w:r>
      <w:r w:rsidR="000E16EB" w:rsidRPr="000117B3">
        <w:rPr>
          <w:rFonts w:hint="eastAsia"/>
          <w:sz w:val="28"/>
          <w:szCs w:val="28"/>
        </w:rPr>
        <w:t>对于个别受到场地、设备限制不具备</w:t>
      </w:r>
      <w:r w:rsidR="000117B3">
        <w:rPr>
          <w:rFonts w:hint="eastAsia"/>
          <w:sz w:val="28"/>
          <w:szCs w:val="28"/>
        </w:rPr>
        <w:t>开展</w:t>
      </w:r>
      <w:r w:rsidR="000E16EB" w:rsidRPr="000117B3">
        <w:rPr>
          <w:rFonts w:hint="eastAsia"/>
          <w:sz w:val="28"/>
          <w:szCs w:val="28"/>
        </w:rPr>
        <w:t>网络授课的课程</w:t>
      </w:r>
      <w:r w:rsidR="00CB432A" w:rsidRPr="000117B3">
        <w:rPr>
          <w:rFonts w:hint="eastAsia"/>
          <w:sz w:val="28"/>
          <w:szCs w:val="28"/>
        </w:rPr>
        <w:t>，</w:t>
      </w:r>
      <w:r w:rsidR="000117B3">
        <w:rPr>
          <w:rFonts w:hint="eastAsia"/>
          <w:sz w:val="28"/>
          <w:szCs w:val="28"/>
        </w:rPr>
        <w:t>学院和</w:t>
      </w:r>
      <w:r w:rsidR="000E16EB" w:rsidRPr="000117B3">
        <w:rPr>
          <w:rFonts w:hint="eastAsia"/>
          <w:sz w:val="28"/>
          <w:szCs w:val="28"/>
        </w:rPr>
        <w:t>学校也会</w:t>
      </w:r>
      <w:r w:rsidR="000117B3">
        <w:rPr>
          <w:rFonts w:hint="eastAsia"/>
          <w:sz w:val="28"/>
          <w:szCs w:val="28"/>
        </w:rPr>
        <w:t>做好相应课程调整方案，</w:t>
      </w:r>
      <w:r w:rsidR="00C62966">
        <w:rPr>
          <w:rFonts w:hint="eastAsia"/>
          <w:sz w:val="28"/>
          <w:szCs w:val="28"/>
        </w:rPr>
        <w:t>并</w:t>
      </w:r>
      <w:r w:rsidR="00230231">
        <w:rPr>
          <w:rFonts w:hint="eastAsia"/>
          <w:sz w:val="28"/>
          <w:szCs w:val="28"/>
        </w:rPr>
        <w:t>提前</w:t>
      </w:r>
      <w:r w:rsidR="000117B3">
        <w:rPr>
          <w:rFonts w:hint="eastAsia"/>
          <w:sz w:val="28"/>
          <w:szCs w:val="28"/>
        </w:rPr>
        <w:t>通知</w:t>
      </w:r>
      <w:r w:rsidR="00C62966">
        <w:rPr>
          <w:rFonts w:hint="eastAsia"/>
          <w:sz w:val="28"/>
          <w:szCs w:val="28"/>
        </w:rPr>
        <w:t>学生。</w:t>
      </w:r>
    </w:p>
    <w:p w:rsidR="0008644D" w:rsidRPr="000117B3" w:rsidRDefault="005B6CDD" w:rsidP="0008644D">
      <w:pPr>
        <w:ind w:firstLine="480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五</w:t>
      </w:r>
      <w:r w:rsidR="00871B66" w:rsidRPr="000117B3">
        <w:rPr>
          <w:rFonts w:hint="eastAsia"/>
          <w:b/>
          <w:sz w:val="28"/>
          <w:szCs w:val="28"/>
        </w:rPr>
        <w:t>、</w:t>
      </w:r>
      <w:r w:rsidR="0008644D" w:rsidRPr="000117B3">
        <w:rPr>
          <w:rFonts w:hint="eastAsia"/>
          <w:b/>
          <w:sz w:val="28"/>
          <w:szCs w:val="28"/>
        </w:rPr>
        <w:t>春季学期补考安排</w:t>
      </w:r>
    </w:p>
    <w:p w:rsidR="0008644D" w:rsidRPr="000117B3" w:rsidRDefault="0008644D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原定于3月7日、8日的补考时间推迟至复学后第二周周六、周日进行，复学后第一周组织具有补考资格的学生（包括已批准缓考的学生）进行网上补考报名</w:t>
      </w:r>
      <w:r w:rsidR="00477F5F" w:rsidRPr="000117B3">
        <w:rPr>
          <w:rFonts w:hint="eastAsia"/>
          <w:sz w:val="28"/>
          <w:szCs w:val="28"/>
        </w:rPr>
        <w:t>，有补考资格的学生请充分利用假期时间，认真复习，做好补考准备。</w:t>
      </w:r>
    </w:p>
    <w:p w:rsidR="0008644D" w:rsidRPr="000117B3" w:rsidRDefault="007D71FF" w:rsidP="00994DAB">
      <w:pPr>
        <w:ind w:firstLineChars="200" w:firstLine="56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六</w:t>
      </w:r>
      <w:r w:rsidR="00C9615D" w:rsidRPr="000117B3">
        <w:rPr>
          <w:rFonts w:hint="eastAsia"/>
          <w:b/>
          <w:sz w:val="28"/>
          <w:szCs w:val="28"/>
        </w:rPr>
        <w:t>、</w:t>
      </w:r>
      <w:r w:rsidR="0008644D" w:rsidRPr="000117B3">
        <w:rPr>
          <w:rFonts w:hint="eastAsia"/>
          <w:b/>
          <w:sz w:val="28"/>
          <w:szCs w:val="28"/>
        </w:rPr>
        <w:t>辅修、双学位安排</w:t>
      </w:r>
    </w:p>
    <w:p w:rsidR="0008644D" w:rsidRPr="000117B3" w:rsidRDefault="00C9615D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春季</w:t>
      </w:r>
      <w:r w:rsidR="0008644D" w:rsidRPr="000117B3">
        <w:rPr>
          <w:rFonts w:hint="eastAsia"/>
          <w:sz w:val="28"/>
          <w:szCs w:val="28"/>
        </w:rPr>
        <w:t>学期辅修、双学位课程暂不进行网络授课，待开学后按照原课表安排上课，如上课学时不足将利用平时周末或暑假进行补课，如果课程时间与学生其他安排冲突，</w:t>
      </w:r>
      <w:r w:rsidR="00005CCA" w:rsidRPr="000117B3">
        <w:rPr>
          <w:rFonts w:hint="eastAsia"/>
          <w:sz w:val="28"/>
          <w:szCs w:val="28"/>
        </w:rPr>
        <w:t>复</w:t>
      </w:r>
      <w:r w:rsidR="00076CE4" w:rsidRPr="000117B3">
        <w:rPr>
          <w:rFonts w:hint="eastAsia"/>
          <w:sz w:val="28"/>
          <w:szCs w:val="28"/>
        </w:rPr>
        <w:t>学后第一周</w:t>
      </w:r>
      <w:r w:rsidR="0008644D" w:rsidRPr="000117B3">
        <w:rPr>
          <w:rFonts w:hint="eastAsia"/>
          <w:sz w:val="28"/>
          <w:szCs w:val="28"/>
        </w:rPr>
        <w:t>学生可申请退课，教务处将联系财务处进行退费。</w:t>
      </w:r>
    </w:p>
    <w:p w:rsidR="00477F5F" w:rsidRPr="000117B3" w:rsidRDefault="007D71FF" w:rsidP="00994DAB">
      <w:pPr>
        <w:spacing w:beforeLines="50" w:before="156"/>
        <w:ind w:firstLine="482"/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t>七</w:t>
      </w:r>
      <w:r w:rsidR="00477F5F" w:rsidRPr="000117B3">
        <w:rPr>
          <w:rFonts w:hint="eastAsia"/>
          <w:b/>
          <w:sz w:val="28"/>
          <w:szCs w:val="28"/>
        </w:rPr>
        <w:t>、毕业设计安排</w:t>
      </w:r>
    </w:p>
    <w:p w:rsidR="00C167C6" w:rsidRPr="000117B3" w:rsidRDefault="00C167C6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lastRenderedPageBreak/>
        <w:t>1</w:t>
      </w:r>
      <w:r w:rsidR="005B6CDD" w:rsidRPr="000117B3">
        <w:rPr>
          <w:rFonts w:hint="eastAsia"/>
          <w:sz w:val="28"/>
          <w:szCs w:val="28"/>
        </w:rPr>
        <w:t>、</w:t>
      </w:r>
      <w:r w:rsidR="00477F5F" w:rsidRPr="000117B3">
        <w:rPr>
          <w:rFonts w:hint="eastAsia"/>
          <w:sz w:val="28"/>
          <w:szCs w:val="28"/>
        </w:rPr>
        <w:t>为了确保毕业设计工作按期完成，本科生毕业设计（论文）工作时间安排不变，预计在六月中上旬完成本科毕业设计，中期检查、毕设答辩等具体时间安排另行通知。</w:t>
      </w:r>
    </w:p>
    <w:p w:rsidR="00477F5F" w:rsidRPr="000117B3" w:rsidRDefault="00C167C6" w:rsidP="000117B3">
      <w:pPr>
        <w:ind w:firstLineChars="200" w:firstLine="560"/>
        <w:rPr>
          <w:sz w:val="28"/>
          <w:szCs w:val="28"/>
        </w:rPr>
      </w:pPr>
      <w:r w:rsidRPr="000117B3">
        <w:rPr>
          <w:sz w:val="28"/>
          <w:szCs w:val="28"/>
        </w:rPr>
        <w:t>2</w:t>
      </w:r>
      <w:r w:rsidR="005B6CDD" w:rsidRPr="000117B3">
        <w:rPr>
          <w:rFonts w:hint="eastAsia"/>
          <w:sz w:val="28"/>
          <w:szCs w:val="28"/>
        </w:rPr>
        <w:t>、</w:t>
      </w:r>
      <w:r w:rsidR="00477F5F" w:rsidRPr="000117B3">
        <w:rPr>
          <w:rFonts w:hint="eastAsia"/>
          <w:sz w:val="28"/>
          <w:szCs w:val="28"/>
        </w:rPr>
        <w:t>疫情防控期间</w:t>
      </w:r>
      <w:r w:rsidR="00C62966">
        <w:rPr>
          <w:rFonts w:hint="eastAsia"/>
          <w:sz w:val="28"/>
          <w:szCs w:val="28"/>
        </w:rPr>
        <w:t>，</w:t>
      </w:r>
      <w:r w:rsidR="00C62966" w:rsidRPr="000117B3">
        <w:rPr>
          <w:rFonts w:hint="eastAsia"/>
          <w:sz w:val="28"/>
          <w:szCs w:val="28"/>
        </w:rPr>
        <w:t>指导教师将通过网络等方式对学生</w:t>
      </w:r>
      <w:r w:rsidR="00B51F36">
        <w:rPr>
          <w:rFonts w:hint="eastAsia"/>
          <w:sz w:val="28"/>
          <w:szCs w:val="28"/>
        </w:rPr>
        <w:t>毕业设计（</w:t>
      </w:r>
      <w:r w:rsidR="00C62966" w:rsidRPr="000117B3">
        <w:rPr>
          <w:rFonts w:hint="eastAsia"/>
          <w:sz w:val="28"/>
          <w:szCs w:val="28"/>
        </w:rPr>
        <w:t>论文</w:t>
      </w:r>
      <w:r w:rsidR="00B51F36">
        <w:rPr>
          <w:rFonts w:hint="eastAsia"/>
          <w:sz w:val="28"/>
          <w:szCs w:val="28"/>
        </w:rPr>
        <w:t>）</w:t>
      </w:r>
      <w:r w:rsidR="00C62966" w:rsidRPr="000117B3">
        <w:rPr>
          <w:rFonts w:hint="eastAsia"/>
          <w:sz w:val="28"/>
          <w:szCs w:val="28"/>
        </w:rPr>
        <w:t>进行指导和检查，</w:t>
      </w:r>
      <w:r w:rsidR="00477F5F" w:rsidRPr="000117B3">
        <w:rPr>
          <w:rFonts w:hint="eastAsia"/>
          <w:sz w:val="28"/>
          <w:szCs w:val="28"/>
        </w:rPr>
        <w:t>学生</w:t>
      </w:r>
      <w:r w:rsidR="00C62966">
        <w:rPr>
          <w:rFonts w:hint="eastAsia"/>
          <w:sz w:val="28"/>
          <w:szCs w:val="28"/>
        </w:rPr>
        <w:t>可以充分</w:t>
      </w:r>
      <w:r w:rsidR="00477F5F" w:rsidRPr="000117B3">
        <w:rPr>
          <w:rFonts w:hint="eastAsia"/>
          <w:sz w:val="28"/>
          <w:szCs w:val="28"/>
        </w:rPr>
        <w:t>利用网络资源</w:t>
      </w:r>
      <w:r w:rsidR="00C62966">
        <w:rPr>
          <w:rFonts w:hint="eastAsia"/>
          <w:sz w:val="28"/>
          <w:szCs w:val="28"/>
        </w:rPr>
        <w:t>，按老师指导要求按计划</w:t>
      </w:r>
      <w:r w:rsidR="00477F5F" w:rsidRPr="000117B3">
        <w:rPr>
          <w:rFonts w:hint="eastAsia"/>
          <w:sz w:val="28"/>
          <w:szCs w:val="28"/>
        </w:rPr>
        <w:t>继续开展毕业设计</w:t>
      </w:r>
      <w:r w:rsidR="00B51F36">
        <w:rPr>
          <w:rFonts w:hint="eastAsia"/>
          <w:sz w:val="28"/>
          <w:szCs w:val="28"/>
        </w:rPr>
        <w:t>（论文）</w:t>
      </w:r>
      <w:r w:rsidR="00477F5F" w:rsidRPr="000117B3">
        <w:rPr>
          <w:rFonts w:hint="eastAsia"/>
          <w:sz w:val="28"/>
          <w:szCs w:val="28"/>
        </w:rPr>
        <w:t>工作，确保毕业</w:t>
      </w:r>
      <w:r w:rsidR="00B51F36">
        <w:rPr>
          <w:rFonts w:hint="eastAsia"/>
          <w:sz w:val="28"/>
          <w:szCs w:val="28"/>
        </w:rPr>
        <w:t>设计（</w:t>
      </w:r>
      <w:r w:rsidR="00477F5F" w:rsidRPr="000117B3">
        <w:rPr>
          <w:rFonts w:hint="eastAsia"/>
          <w:sz w:val="28"/>
          <w:szCs w:val="28"/>
        </w:rPr>
        <w:t>论文</w:t>
      </w:r>
      <w:r w:rsidR="00B51F36">
        <w:rPr>
          <w:rFonts w:hint="eastAsia"/>
          <w:sz w:val="28"/>
          <w:szCs w:val="28"/>
        </w:rPr>
        <w:t>）</w:t>
      </w:r>
      <w:r w:rsidR="00477F5F" w:rsidRPr="000117B3">
        <w:rPr>
          <w:rFonts w:hint="eastAsia"/>
          <w:sz w:val="28"/>
          <w:szCs w:val="28"/>
        </w:rPr>
        <w:t>质量和进度。</w:t>
      </w:r>
    </w:p>
    <w:p w:rsidR="00477F5F" w:rsidRPr="000117B3" w:rsidRDefault="00C167C6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3</w:t>
      </w:r>
      <w:r w:rsidR="005B6CDD" w:rsidRPr="000117B3">
        <w:rPr>
          <w:rFonts w:hint="eastAsia"/>
          <w:sz w:val="28"/>
          <w:szCs w:val="28"/>
        </w:rPr>
        <w:t>、</w:t>
      </w:r>
      <w:r w:rsidR="00C62966">
        <w:rPr>
          <w:rFonts w:hint="eastAsia"/>
          <w:sz w:val="28"/>
          <w:szCs w:val="28"/>
        </w:rPr>
        <w:t>关于</w:t>
      </w:r>
      <w:r w:rsidR="00230231">
        <w:rPr>
          <w:rFonts w:hint="eastAsia"/>
          <w:sz w:val="28"/>
          <w:szCs w:val="28"/>
        </w:rPr>
        <w:t>延期开学期间</w:t>
      </w:r>
      <w:r w:rsidR="00C62966">
        <w:rPr>
          <w:rFonts w:hint="eastAsia"/>
          <w:sz w:val="28"/>
          <w:szCs w:val="28"/>
        </w:rPr>
        <w:t>毕业设计（论文）指导的具体要求，将由</w:t>
      </w:r>
      <w:r w:rsidRPr="000117B3">
        <w:rPr>
          <w:rFonts w:hint="eastAsia"/>
          <w:sz w:val="28"/>
          <w:szCs w:val="28"/>
        </w:rPr>
        <w:t>各学院和指导老师</w:t>
      </w:r>
      <w:r w:rsidR="00C62966">
        <w:rPr>
          <w:rFonts w:hint="eastAsia"/>
          <w:sz w:val="28"/>
          <w:szCs w:val="28"/>
        </w:rPr>
        <w:t>通知学生</w:t>
      </w:r>
      <w:r w:rsidR="00230231">
        <w:rPr>
          <w:rFonts w:hint="eastAsia"/>
          <w:sz w:val="28"/>
          <w:szCs w:val="28"/>
        </w:rPr>
        <w:t>，复学后将继续开展校内正常指导。</w:t>
      </w:r>
    </w:p>
    <w:p w:rsidR="00C62966" w:rsidRDefault="00A65BAC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疫情防控期间</w:t>
      </w:r>
      <w:r w:rsidR="00C62966">
        <w:rPr>
          <w:rFonts w:hint="eastAsia"/>
          <w:sz w:val="28"/>
          <w:szCs w:val="28"/>
        </w:rPr>
        <w:t>，请同学们在做好自身安全防护的同时，按要求完成各项学习任务</w:t>
      </w:r>
      <w:r w:rsidRPr="000117B3">
        <w:rPr>
          <w:rFonts w:hint="eastAsia"/>
          <w:sz w:val="28"/>
          <w:szCs w:val="28"/>
        </w:rPr>
        <w:t>，遇到问题</w:t>
      </w:r>
      <w:r w:rsidR="00C62966">
        <w:rPr>
          <w:rFonts w:hint="eastAsia"/>
          <w:sz w:val="28"/>
          <w:szCs w:val="28"/>
        </w:rPr>
        <w:t>可</w:t>
      </w:r>
      <w:r w:rsidRPr="000117B3">
        <w:rPr>
          <w:rFonts w:hint="eastAsia"/>
          <w:sz w:val="28"/>
          <w:szCs w:val="28"/>
        </w:rPr>
        <w:t>通过邮件、</w:t>
      </w:r>
      <w:proofErr w:type="gramStart"/>
      <w:r w:rsidRPr="000117B3">
        <w:rPr>
          <w:rFonts w:hint="eastAsia"/>
          <w:sz w:val="28"/>
          <w:szCs w:val="28"/>
        </w:rPr>
        <w:t>微信等</w:t>
      </w:r>
      <w:proofErr w:type="gramEnd"/>
      <w:r w:rsidRPr="000117B3">
        <w:rPr>
          <w:rFonts w:hint="eastAsia"/>
          <w:sz w:val="28"/>
          <w:szCs w:val="28"/>
        </w:rPr>
        <w:t>形式与所在学院教学科取得联系，</w:t>
      </w:r>
      <w:r w:rsidR="00080B14" w:rsidRPr="000117B3">
        <w:rPr>
          <w:rFonts w:hint="eastAsia"/>
          <w:sz w:val="28"/>
          <w:szCs w:val="28"/>
        </w:rPr>
        <w:t>由</w:t>
      </w:r>
      <w:r w:rsidR="00C62966">
        <w:rPr>
          <w:rFonts w:hint="eastAsia"/>
          <w:sz w:val="28"/>
          <w:szCs w:val="28"/>
        </w:rPr>
        <w:t>学院</w:t>
      </w:r>
      <w:r w:rsidR="00080B14" w:rsidRPr="000117B3">
        <w:rPr>
          <w:rFonts w:hint="eastAsia"/>
          <w:sz w:val="28"/>
          <w:szCs w:val="28"/>
        </w:rPr>
        <w:t>教学科统一</w:t>
      </w:r>
      <w:r w:rsidR="005B6CDD" w:rsidRPr="000117B3">
        <w:rPr>
          <w:rFonts w:hint="eastAsia"/>
          <w:sz w:val="28"/>
          <w:szCs w:val="28"/>
        </w:rPr>
        <w:t>协调、</w:t>
      </w:r>
      <w:r w:rsidR="00C62966">
        <w:rPr>
          <w:rFonts w:hint="eastAsia"/>
          <w:sz w:val="28"/>
          <w:szCs w:val="28"/>
        </w:rPr>
        <w:t>上报</w:t>
      </w:r>
      <w:r w:rsidR="00080B14" w:rsidRPr="000117B3">
        <w:rPr>
          <w:rFonts w:hint="eastAsia"/>
          <w:sz w:val="28"/>
          <w:szCs w:val="28"/>
        </w:rPr>
        <w:t>处理，</w:t>
      </w:r>
      <w:r w:rsidRPr="000117B3">
        <w:rPr>
          <w:rFonts w:hint="eastAsia"/>
          <w:sz w:val="28"/>
          <w:szCs w:val="28"/>
        </w:rPr>
        <w:t>各学院联系方式见附件。</w:t>
      </w:r>
    </w:p>
    <w:p w:rsidR="007D71FF" w:rsidRPr="000117B3" w:rsidRDefault="005B6CDD" w:rsidP="000117B3">
      <w:pPr>
        <w:ind w:firstLineChars="200" w:firstLine="560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教务处将根据疫情防控工作变化和学校要求，对本科教学安排适时进行调整，相关信息和通知将会及时通过邮件、网站、MIS等渠道进行发布，请大家及时关注。</w:t>
      </w:r>
    </w:p>
    <w:p w:rsidR="00C62966" w:rsidRDefault="0008644D" w:rsidP="00C62966">
      <w:pPr>
        <w:jc w:val="right"/>
        <w:rPr>
          <w:sz w:val="28"/>
          <w:szCs w:val="28"/>
        </w:rPr>
      </w:pPr>
      <w:r w:rsidRPr="000117B3">
        <w:rPr>
          <w:rFonts w:hint="eastAsia"/>
          <w:sz w:val="28"/>
          <w:szCs w:val="28"/>
        </w:rPr>
        <w:t>教务处</w:t>
      </w:r>
    </w:p>
    <w:p w:rsidR="0008644D" w:rsidRPr="000117B3" w:rsidRDefault="0008644D" w:rsidP="00C62966">
      <w:pPr>
        <w:jc w:val="right"/>
        <w:rPr>
          <w:sz w:val="28"/>
          <w:szCs w:val="28"/>
        </w:rPr>
      </w:pPr>
      <w:r w:rsidRPr="000117B3">
        <w:rPr>
          <w:sz w:val="28"/>
          <w:szCs w:val="28"/>
        </w:rPr>
        <w:t>2020年2月</w:t>
      </w:r>
      <w:r w:rsidR="00BE0C9F">
        <w:rPr>
          <w:rFonts w:hint="eastAsia"/>
          <w:sz w:val="28"/>
          <w:szCs w:val="28"/>
        </w:rPr>
        <w:t>3</w:t>
      </w:r>
      <w:r w:rsidRPr="000117B3">
        <w:rPr>
          <w:sz w:val="28"/>
          <w:szCs w:val="28"/>
        </w:rPr>
        <w:t>日</w:t>
      </w:r>
    </w:p>
    <w:p w:rsidR="00A65BAC" w:rsidRPr="000117B3" w:rsidRDefault="00230231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0465" w:rsidRPr="000117B3" w:rsidRDefault="00A65BAC">
      <w:pPr>
        <w:rPr>
          <w:b/>
          <w:sz w:val="28"/>
          <w:szCs w:val="28"/>
        </w:rPr>
      </w:pPr>
      <w:r w:rsidRPr="000117B3">
        <w:rPr>
          <w:rFonts w:hint="eastAsia"/>
          <w:b/>
          <w:sz w:val="28"/>
          <w:szCs w:val="28"/>
        </w:rPr>
        <w:lastRenderedPageBreak/>
        <w:t>附件：疫情防控期间各学院教学科联系方式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401"/>
        <w:gridCol w:w="3576"/>
        <w:gridCol w:w="1085"/>
        <w:gridCol w:w="3436"/>
      </w:tblGrid>
      <w:tr w:rsidR="00A65BAC" w:rsidRPr="000117B3" w:rsidTr="0071608B">
        <w:trPr>
          <w:trHeight w:val="504"/>
        </w:trPr>
        <w:tc>
          <w:tcPr>
            <w:tcW w:w="1401" w:type="dxa"/>
          </w:tcPr>
          <w:p w:rsidR="00A65BAC" w:rsidRPr="000117B3" w:rsidRDefault="00A65BAC">
            <w:pPr>
              <w:rPr>
                <w:b/>
                <w:sz w:val="28"/>
                <w:szCs w:val="28"/>
              </w:rPr>
            </w:pPr>
            <w:r w:rsidRPr="000117B3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576" w:type="dxa"/>
          </w:tcPr>
          <w:p w:rsidR="00A65BAC" w:rsidRPr="000117B3" w:rsidRDefault="00A65BAC">
            <w:pPr>
              <w:rPr>
                <w:b/>
                <w:sz w:val="28"/>
                <w:szCs w:val="28"/>
              </w:rPr>
            </w:pPr>
            <w:r w:rsidRPr="000117B3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085" w:type="dxa"/>
          </w:tcPr>
          <w:p w:rsidR="00A65BAC" w:rsidRPr="000117B3" w:rsidRDefault="00A65BAC">
            <w:pPr>
              <w:rPr>
                <w:b/>
                <w:sz w:val="28"/>
                <w:szCs w:val="28"/>
              </w:rPr>
            </w:pPr>
            <w:r w:rsidRPr="000117B3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36" w:type="dxa"/>
          </w:tcPr>
          <w:p w:rsidR="00A65BAC" w:rsidRPr="000117B3" w:rsidRDefault="00A65BAC">
            <w:pPr>
              <w:rPr>
                <w:b/>
                <w:sz w:val="28"/>
                <w:szCs w:val="28"/>
              </w:rPr>
            </w:pPr>
            <w:r w:rsidRPr="000117B3"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A65BAC" w:rsidRPr="000117B3" w:rsidTr="0071608B">
        <w:trPr>
          <w:trHeight w:val="504"/>
        </w:trPr>
        <w:tc>
          <w:tcPr>
            <w:tcW w:w="1401" w:type="dxa"/>
          </w:tcPr>
          <w:p w:rsidR="00A65BAC" w:rsidRPr="000117B3" w:rsidRDefault="00A65BA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电信</w:t>
            </w:r>
          </w:p>
        </w:tc>
        <w:tc>
          <w:tcPr>
            <w:tcW w:w="3576" w:type="dxa"/>
          </w:tcPr>
          <w:p w:rsidR="00A65BAC" w:rsidRPr="000117B3" w:rsidRDefault="00A65BAC">
            <w:pPr>
              <w:rPr>
                <w:sz w:val="28"/>
                <w:szCs w:val="28"/>
              </w:rPr>
            </w:pPr>
            <w:r w:rsidRPr="000117B3">
              <w:rPr>
                <w:sz w:val="28"/>
                <w:szCs w:val="28"/>
              </w:rPr>
              <w:t>010-</w:t>
            </w:r>
            <w:r w:rsidRPr="000117B3">
              <w:rPr>
                <w:rFonts w:hint="eastAsia"/>
                <w:sz w:val="28"/>
                <w:szCs w:val="28"/>
              </w:rPr>
              <w:t>5</w:t>
            </w:r>
            <w:r w:rsidRPr="000117B3">
              <w:rPr>
                <w:sz w:val="28"/>
                <w:szCs w:val="28"/>
              </w:rPr>
              <w:t>168</w:t>
            </w:r>
            <w:r w:rsidR="0071608B">
              <w:rPr>
                <w:rFonts w:hint="eastAsia"/>
                <w:sz w:val="28"/>
                <w:szCs w:val="28"/>
              </w:rPr>
              <w:t>3681</w:t>
            </w:r>
          </w:p>
        </w:tc>
        <w:tc>
          <w:tcPr>
            <w:tcW w:w="1085" w:type="dxa"/>
          </w:tcPr>
          <w:p w:rsidR="00A65BAC" w:rsidRPr="000117B3" w:rsidRDefault="007160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</w:t>
            </w:r>
            <w:r w:rsidR="00A65BAC" w:rsidRPr="000117B3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3436" w:type="dxa"/>
          </w:tcPr>
          <w:p w:rsidR="00A65BAC" w:rsidRPr="000117B3" w:rsidRDefault="007160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liubinsheng</w:t>
            </w:r>
            <w:r w:rsidR="00A65BAC" w:rsidRPr="000117B3">
              <w:rPr>
                <w:sz w:val="28"/>
                <w:szCs w:val="28"/>
              </w:rPr>
              <w:t>@</w:t>
            </w:r>
            <w:r w:rsidR="00A65BAC" w:rsidRPr="000117B3">
              <w:rPr>
                <w:rFonts w:hint="eastAsia"/>
                <w:sz w:val="28"/>
                <w:szCs w:val="28"/>
              </w:rPr>
              <w:t>bjtu.edu.cn</w:t>
            </w:r>
          </w:p>
        </w:tc>
      </w:tr>
      <w:tr w:rsidR="00E46AA4" w:rsidRPr="000117B3" w:rsidTr="0071608B">
        <w:trPr>
          <w:trHeight w:val="533"/>
        </w:trPr>
        <w:tc>
          <w:tcPr>
            <w:tcW w:w="1401" w:type="dxa"/>
          </w:tcPr>
          <w:p w:rsidR="00E46AA4" w:rsidRPr="000117B3" w:rsidRDefault="00E46AA4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机电</w:t>
            </w:r>
          </w:p>
        </w:tc>
        <w:tc>
          <w:tcPr>
            <w:tcW w:w="357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5120075360</w:t>
            </w:r>
          </w:p>
        </w:tc>
        <w:tc>
          <w:tcPr>
            <w:tcW w:w="1085" w:type="dxa"/>
          </w:tcPr>
          <w:p w:rsidR="00E46AA4" w:rsidRPr="000117B3" w:rsidRDefault="00E46AA4" w:rsidP="00E46A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赵老师</w:t>
            </w:r>
          </w:p>
        </w:tc>
        <w:tc>
          <w:tcPr>
            <w:tcW w:w="343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hmzhao</w:t>
            </w:r>
            <w:r>
              <w:rPr>
                <w:sz w:val="28"/>
                <w:szCs w:val="28"/>
              </w:rPr>
              <w:t>1@</w:t>
            </w:r>
            <w:r>
              <w:rPr>
                <w:rFonts w:hint="eastAsia"/>
                <w:sz w:val="28"/>
                <w:szCs w:val="28"/>
              </w:rPr>
              <w:t>bjtu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edu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cn</w:t>
            </w:r>
          </w:p>
        </w:tc>
      </w:tr>
      <w:tr w:rsidR="00E46AA4" w:rsidRPr="000117B3" w:rsidTr="0071608B">
        <w:trPr>
          <w:trHeight w:val="504"/>
        </w:trPr>
        <w:tc>
          <w:tcPr>
            <w:tcW w:w="1401" w:type="dxa"/>
          </w:tcPr>
          <w:p w:rsidR="00E46AA4" w:rsidRPr="000117B3" w:rsidRDefault="00E46AA4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土建</w:t>
            </w:r>
          </w:p>
        </w:tc>
        <w:tc>
          <w:tcPr>
            <w:tcW w:w="357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</w:t>
            </w:r>
            <w:r>
              <w:rPr>
                <w:sz w:val="28"/>
                <w:szCs w:val="28"/>
              </w:rPr>
              <w:t>5627,18810216162</w:t>
            </w:r>
          </w:p>
        </w:tc>
        <w:tc>
          <w:tcPr>
            <w:tcW w:w="1085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巩老师</w:t>
            </w:r>
          </w:p>
        </w:tc>
        <w:tc>
          <w:tcPr>
            <w:tcW w:w="343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hgong</w:t>
            </w:r>
            <w:r>
              <w:rPr>
                <w:sz w:val="28"/>
                <w:szCs w:val="28"/>
              </w:rPr>
              <w:t>@bjtu.edu.cn</w:t>
            </w:r>
          </w:p>
        </w:tc>
      </w:tr>
      <w:tr w:rsidR="00E46AA4" w:rsidRPr="000117B3" w:rsidTr="0071608B">
        <w:trPr>
          <w:trHeight w:val="504"/>
        </w:trPr>
        <w:tc>
          <w:tcPr>
            <w:tcW w:w="1401" w:type="dxa"/>
          </w:tcPr>
          <w:p w:rsidR="00E46AA4" w:rsidRPr="000117B3" w:rsidRDefault="00E46AA4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建艺</w:t>
            </w:r>
          </w:p>
        </w:tc>
        <w:tc>
          <w:tcPr>
            <w:tcW w:w="357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51683705</w:t>
            </w:r>
          </w:p>
        </w:tc>
        <w:tc>
          <w:tcPr>
            <w:tcW w:w="1085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彭老师</w:t>
            </w:r>
          </w:p>
        </w:tc>
        <w:tc>
          <w:tcPr>
            <w:tcW w:w="3436" w:type="dxa"/>
          </w:tcPr>
          <w:p w:rsidR="00E46AA4" w:rsidRPr="000117B3" w:rsidRDefault="00E46AA4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xpeng@bjtu.edu.cn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357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 w:rsidRPr="009B2D5E">
              <w:rPr>
                <w:sz w:val="28"/>
                <w:szCs w:val="28"/>
              </w:rPr>
              <w:t>15210697460</w:t>
            </w:r>
          </w:p>
        </w:tc>
        <w:tc>
          <w:tcPr>
            <w:tcW w:w="1085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明老师</w:t>
            </w:r>
          </w:p>
        </w:tc>
        <w:tc>
          <w:tcPr>
            <w:tcW w:w="343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 w:rsidRPr="009B2D5E">
              <w:rPr>
                <w:sz w:val="28"/>
                <w:szCs w:val="28"/>
              </w:rPr>
              <w:t>yuem@bjtu.edu.cn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运输</w:t>
            </w:r>
          </w:p>
        </w:tc>
        <w:tc>
          <w:tcPr>
            <w:tcW w:w="3576" w:type="dxa"/>
          </w:tcPr>
          <w:p w:rsidR="00CC237C" w:rsidRPr="000117B3" w:rsidRDefault="001A4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010-51688374</w:t>
            </w:r>
          </w:p>
        </w:tc>
        <w:tc>
          <w:tcPr>
            <w:tcW w:w="1085" w:type="dxa"/>
          </w:tcPr>
          <w:p w:rsidR="00CC237C" w:rsidRPr="000117B3" w:rsidRDefault="001A4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任老师</w:t>
            </w:r>
          </w:p>
        </w:tc>
        <w:tc>
          <w:tcPr>
            <w:tcW w:w="3436" w:type="dxa"/>
          </w:tcPr>
          <w:p w:rsidR="00CC237C" w:rsidRPr="000117B3" w:rsidRDefault="001A40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grren@bjtu.edu.cn</w:t>
            </w:r>
          </w:p>
        </w:tc>
      </w:tr>
      <w:tr w:rsidR="00CC237C" w:rsidRPr="000117B3" w:rsidTr="0071608B">
        <w:trPr>
          <w:trHeight w:val="533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3576" w:type="dxa"/>
          </w:tcPr>
          <w:p w:rsidR="00CC237C" w:rsidRDefault="00CC237C" w:rsidP="003868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</w:t>
            </w:r>
            <w:r>
              <w:rPr>
                <w:sz w:val="28"/>
                <w:szCs w:val="28"/>
              </w:rPr>
              <w:t>516887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CC237C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赵老师</w:t>
            </w:r>
          </w:p>
        </w:tc>
        <w:tc>
          <w:tcPr>
            <w:tcW w:w="3436" w:type="dxa"/>
          </w:tcPr>
          <w:p w:rsidR="00CC237C" w:rsidRDefault="00CC237C" w:rsidP="0038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zhaoxr@bjtu.edu.cn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语言</w:t>
            </w:r>
          </w:p>
        </w:tc>
        <w:tc>
          <w:tcPr>
            <w:tcW w:w="357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010-51682853</w:t>
            </w:r>
          </w:p>
        </w:tc>
        <w:tc>
          <w:tcPr>
            <w:tcW w:w="1085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董老师</w:t>
            </w:r>
          </w:p>
        </w:tc>
        <w:tc>
          <w:tcPr>
            <w:tcW w:w="343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lxdong@bjtu.edu.cn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357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010-51688323</w:t>
            </w:r>
          </w:p>
        </w:tc>
        <w:tc>
          <w:tcPr>
            <w:tcW w:w="1085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常老师</w:t>
            </w:r>
          </w:p>
        </w:tc>
        <w:tc>
          <w:tcPr>
            <w:tcW w:w="343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xwchang@bjtu.edu.cn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计算机</w:t>
            </w:r>
          </w:p>
        </w:tc>
        <w:tc>
          <w:tcPr>
            <w:tcW w:w="357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010-51688189</w:t>
            </w:r>
          </w:p>
        </w:tc>
        <w:tc>
          <w:tcPr>
            <w:tcW w:w="1085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樊老师</w:t>
            </w:r>
          </w:p>
        </w:tc>
        <w:tc>
          <w:tcPr>
            <w:tcW w:w="3436" w:type="dxa"/>
          </w:tcPr>
          <w:p w:rsidR="00CC237C" w:rsidRPr="000117B3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hyfan@bjtu.edu.cn</w:t>
            </w:r>
          </w:p>
        </w:tc>
      </w:tr>
      <w:tr w:rsidR="00CC237C" w:rsidRPr="000117B3" w:rsidTr="0071608B">
        <w:trPr>
          <w:trHeight w:val="533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软件</w:t>
            </w:r>
          </w:p>
        </w:tc>
        <w:tc>
          <w:tcPr>
            <w:tcW w:w="357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18810503506</w:t>
            </w:r>
          </w:p>
        </w:tc>
        <w:tc>
          <w:tcPr>
            <w:tcW w:w="1085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范老师</w:t>
            </w:r>
          </w:p>
        </w:tc>
        <w:tc>
          <w:tcPr>
            <w:tcW w:w="343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yyfan@bjtu.edu.cn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0117B3"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357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010-51688736</w:t>
            </w:r>
          </w:p>
        </w:tc>
        <w:tc>
          <w:tcPr>
            <w:tcW w:w="1085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于老师</w:t>
            </w:r>
          </w:p>
        </w:tc>
        <w:tc>
          <w:tcPr>
            <w:tcW w:w="3436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yu.yang@bjtu.edu.cn</w:t>
            </w:r>
          </w:p>
        </w:tc>
      </w:tr>
      <w:tr w:rsidR="00CC237C" w:rsidRPr="000117B3" w:rsidTr="0071608B">
        <w:trPr>
          <w:trHeight w:val="504"/>
        </w:trPr>
        <w:tc>
          <w:tcPr>
            <w:tcW w:w="1401" w:type="dxa"/>
          </w:tcPr>
          <w:p w:rsidR="00CC237C" w:rsidRPr="000117B3" w:rsidRDefault="00CC237C">
            <w:pPr>
              <w:rPr>
                <w:sz w:val="28"/>
                <w:szCs w:val="28"/>
              </w:rPr>
            </w:pPr>
            <w:r w:rsidRPr="0071608B">
              <w:rPr>
                <w:rFonts w:hint="eastAsia"/>
                <w:sz w:val="28"/>
                <w:szCs w:val="28"/>
              </w:rPr>
              <w:t>威海校区</w:t>
            </w:r>
          </w:p>
        </w:tc>
        <w:tc>
          <w:tcPr>
            <w:tcW w:w="3576" w:type="dxa"/>
          </w:tcPr>
          <w:p w:rsidR="00CC237C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0631-3806072，15120075961</w:t>
            </w:r>
          </w:p>
        </w:tc>
        <w:tc>
          <w:tcPr>
            <w:tcW w:w="1085" w:type="dxa"/>
          </w:tcPr>
          <w:p w:rsidR="00CC237C" w:rsidRDefault="00CC237C" w:rsidP="00384A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关老师</w:t>
            </w:r>
          </w:p>
        </w:tc>
        <w:tc>
          <w:tcPr>
            <w:tcW w:w="3436" w:type="dxa"/>
          </w:tcPr>
          <w:p w:rsidR="00CC237C" w:rsidRDefault="00CC237C" w:rsidP="0038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lrguan@bjtu.edu.cn</w:t>
            </w:r>
          </w:p>
        </w:tc>
      </w:tr>
    </w:tbl>
    <w:p w:rsidR="00A65BAC" w:rsidRPr="000117B3" w:rsidRDefault="00A65BAC">
      <w:pPr>
        <w:rPr>
          <w:sz w:val="28"/>
          <w:szCs w:val="28"/>
        </w:rPr>
      </w:pPr>
    </w:p>
    <w:sectPr w:rsidR="00A65BAC" w:rsidRPr="000117B3" w:rsidSect="00DA4B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9C" w:rsidRDefault="00792B9C" w:rsidP="000117B3">
      <w:r>
        <w:separator/>
      </w:r>
    </w:p>
  </w:endnote>
  <w:endnote w:type="continuationSeparator" w:id="0">
    <w:p w:rsidR="00792B9C" w:rsidRDefault="00792B9C" w:rsidP="000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9C" w:rsidRDefault="00792B9C" w:rsidP="000117B3">
      <w:r>
        <w:separator/>
      </w:r>
    </w:p>
  </w:footnote>
  <w:footnote w:type="continuationSeparator" w:id="0">
    <w:p w:rsidR="00792B9C" w:rsidRDefault="00792B9C" w:rsidP="0001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D"/>
    <w:rsid w:val="00000EA1"/>
    <w:rsid w:val="00005CCA"/>
    <w:rsid w:val="000117B3"/>
    <w:rsid w:val="00076CE4"/>
    <w:rsid w:val="00080B14"/>
    <w:rsid w:val="0008644D"/>
    <w:rsid w:val="00090270"/>
    <w:rsid w:val="000B455B"/>
    <w:rsid w:val="000C6EF5"/>
    <w:rsid w:val="000E16EB"/>
    <w:rsid w:val="000E7BFF"/>
    <w:rsid w:val="00167245"/>
    <w:rsid w:val="001A40FF"/>
    <w:rsid w:val="00230231"/>
    <w:rsid w:val="00245A84"/>
    <w:rsid w:val="002602B3"/>
    <w:rsid w:val="002C378A"/>
    <w:rsid w:val="002D03D2"/>
    <w:rsid w:val="00303B7E"/>
    <w:rsid w:val="003868C1"/>
    <w:rsid w:val="003E4F79"/>
    <w:rsid w:val="003F7534"/>
    <w:rsid w:val="00477F5F"/>
    <w:rsid w:val="004B4BA9"/>
    <w:rsid w:val="00525292"/>
    <w:rsid w:val="005372E3"/>
    <w:rsid w:val="005B6CDD"/>
    <w:rsid w:val="00673D85"/>
    <w:rsid w:val="006842DA"/>
    <w:rsid w:val="0071608B"/>
    <w:rsid w:val="00716838"/>
    <w:rsid w:val="0074129E"/>
    <w:rsid w:val="00775E83"/>
    <w:rsid w:val="00792B9C"/>
    <w:rsid w:val="007B0F6E"/>
    <w:rsid w:val="007D71FF"/>
    <w:rsid w:val="0082750C"/>
    <w:rsid w:val="00844132"/>
    <w:rsid w:val="00871B66"/>
    <w:rsid w:val="008F546A"/>
    <w:rsid w:val="00912D9E"/>
    <w:rsid w:val="009246C1"/>
    <w:rsid w:val="00970F9B"/>
    <w:rsid w:val="00994DAB"/>
    <w:rsid w:val="00A5163E"/>
    <w:rsid w:val="00A65BAC"/>
    <w:rsid w:val="00AD174C"/>
    <w:rsid w:val="00B51F36"/>
    <w:rsid w:val="00B568D9"/>
    <w:rsid w:val="00B81E5A"/>
    <w:rsid w:val="00B84008"/>
    <w:rsid w:val="00B97E63"/>
    <w:rsid w:val="00BA0A9E"/>
    <w:rsid w:val="00BB1F60"/>
    <w:rsid w:val="00BE0C9F"/>
    <w:rsid w:val="00C167C6"/>
    <w:rsid w:val="00C5156D"/>
    <w:rsid w:val="00C62966"/>
    <w:rsid w:val="00C8241D"/>
    <w:rsid w:val="00C9615D"/>
    <w:rsid w:val="00CB432A"/>
    <w:rsid w:val="00CC237C"/>
    <w:rsid w:val="00D37A3F"/>
    <w:rsid w:val="00D5770E"/>
    <w:rsid w:val="00D80C06"/>
    <w:rsid w:val="00DA4B74"/>
    <w:rsid w:val="00E005E1"/>
    <w:rsid w:val="00E10D4F"/>
    <w:rsid w:val="00E46AA4"/>
    <w:rsid w:val="00E733A4"/>
    <w:rsid w:val="00EA49EB"/>
    <w:rsid w:val="00F0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7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7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02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7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7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02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fhr</cp:lastModifiedBy>
  <cp:revision>2</cp:revision>
  <dcterms:created xsi:type="dcterms:W3CDTF">2020-02-03T07:20:00Z</dcterms:created>
  <dcterms:modified xsi:type="dcterms:W3CDTF">2020-02-03T07:20:00Z</dcterms:modified>
</cp:coreProperties>
</file>