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DF9" w:rsidRDefault="00E33DF9" w:rsidP="00E33DF9">
      <w:pPr>
        <w:jc w:val="center"/>
        <w:rPr>
          <w:rFonts w:ascii="微软雅黑" w:eastAsia="微软雅黑" w:hAnsi="微软雅黑"/>
          <w:b/>
          <w:bCs/>
          <w:color w:val="2A2F35"/>
          <w:sz w:val="33"/>
          <w:szCs w:val="33"/>
          <w:shd w:val="clear" w:color="auto" w:fill="FFFFFF"/>
        </w:rPr>
      </w:pPr>
      <w:r>
        <w:rPr>
          <w:rFonts w:ascii="微软雅黑" w:eastAsia="微软雅黑" w:hAnsi="微软雅黑" w:hint="eastAsia"/>
          <w:b/>
          <w:bCs/>
          <w:color w:val="2A2F35"/>
          <w:sz w:val="33"/>
          <w:szCs w:val="33"/>
          <w:shd w:val="clear" w:color="auto" w:fill="FFFFFF"/>
        </w:rPr>
        <w:t>关于组织2020级本科生及研究生参加实验室</w:t>
      </w:r>
    </w:p>
    <w:p w:rsidR="00BA4A31" w:rsidRDefault="00E33DF9" w:rsidP="00E33DF9">
      <w:pPr>
        <w:jc w:val="center"/>
        <w:rPr>
          <w:rFonts w:ascii="微软雅黑" w:eastAsia="微软雅黑" w:hAnsi="微软雅黑"/>
          <w:b/>
          <w:bCs/>
          <w:color w:val="2A2F35"/>
          <w:sz w:val="33"/>
          <w:szCs w:val="33"/>
          <w:shd w:val="clear" w:color="auto" w:fill="FFFFFF"/>
        </w:rPr>
      </w:pPr>
      <w:r>
        <w:rPr>
          <w:rFonts w:ascii="微软雅黑" w:eastAsia="微软雅黑" w:hAnsi="微软雅黑" w:hint="eastAsia"/>
          <w:b/>
          <w:bCs/>
          <w:color w:val="2A2F35"/>
          <w:sz w:val="33"/>
          <w:szCs w:val="33"/>
          <w:shd w:val="clear" w:color="auto" w:fill="FFFFFF"/>
        </w:rPr>
        <w:t>安全知识在线培训考试的通知</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color w:val="2A2F35"/>
        </w:rPr>
      </w:pPr>
      <w:r>
        <w:rPr>
          <w:rFonts w:ascii="仿宋" w:eastAsia="仿宋" w:hAnsi="仿宋" w:hint="eastAsia"/>
          <w:color w:val="2A2F35"/>
          <w:sz w:val="28"/>
          <w:szCs w:val="28"/>
        </w:rPr>
        <w:t>为了加强实验室安全管理，学校建立了“北京交通大学实验室安全准入制度”，要求学生在平台考试合格并签订承诺书才能进入实验室。为进一步做好学生的实验室安全教育工作，</w:t>
      </w:r>
      <w:r>
        <w:rPr>
          <w:rFonts w:ascii="仿宋" w:eastAsia="仿宋" w:hAnsi="仿宋" w:hint="eastAsia"/>
          <w:color w:val="000000"/>
          <w:sz w:val="28"/>
          <w:szCs w:val="28"/>
        </w:rPr>
        <w:t>加强新生的实验室安全意识，</w:t>
      </w:r>
      <w:bookmarkStart w:id="0" w:name="_GoBack"/>
      <w:bookmarkEnd w:id="0"/>
      <w:r>
        <w:rPr>
          <w:rFonts w:ascii="仿宋" w:eastAsia="仿宋" w:hAnsi="仿宋" w:hint="eastAsia"/>
          <w:color w:val="000000"/>
          <w:sz w:val="28"/>
          <w:szCs w:val="28"/>
        </w:rPr>
        <w:t>培养学生安全防范和应急救护能力，确保学校教学、科研工作的顺利进行，</w:t>
      </w:r>
      <w:r>
        <w:rPr>
          <w:rFonts w:ascii="仿宋" w:eastAsia="仿宋" w:hAnsi="仿宋" w:hint="eastAsia"/>
          <w:color w:val="000000"/>
          <w:sz w:val="28"/>
          <w:szCs w:val="28"/>
          <w:shd w:val="clear" w:color="auto" w:fill="FFFFFF"/>
        </w:rPr>
        <w:t>结合 “实验安全我先行”北京交通大学第二届实验室安全宣传月活动，</w:t>
      </w:r>
      <w:r>
        <w:rPr>
          <w:rFonts w:ascii="仿宋" w:eastAsia="仿宋" w:hAnsi="仿宋" w:hint="eastAsia"/>
          <w:color w:val="2A2F35"/>
          <w:sz w:val="28"/>
          <w:szCs w:val="28"/>
        </w:rPr>
        <w:t>学校将使用 “北京交通大学安全知识培训及考核系统”平台，在2020级本科生、硕士及博士研究生中开展安全知识培训与考试工作。现将有关事宜通知如下：</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Style w:val="a4"/>
          <w:rFonts w:ascii="仿宋" w:eastAsia="仿宋" w:hAnsi="仿宋" w:hint="eastAsia"/>
          <w:color w:val="2A2F35"/>
          <w:sz w:val="28"/>
          <w:szCs w:val="28"/>
        </w:rPr>
        <w:t>一、学院负责工作内容</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1、安全教育与准入制度的宣传</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为强化安全意识，提升安全素养，各学院要加强对学生的实验室安全教育与宣传工作。在新生入学安全教育课程中加入平台功能的介绍，并结合平台系统，强调实施安全教育及实验室安全准入制度的意义及重要性，对学生明确相关具体要求。</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2、培训及考试的组织</w:t>
      </w:r>
    </w:p>
    <w:p w:rsidR="00E33DF9" w:rsidRDefault="00E33DF9" w:rsidP="00E33DF9">
      <w:pPr>
        <w:pStyle w:val="a3"/>
        <w:shd w:val="clear" w:color="auto" w:fill="FFFFFF"/>
        <w:spacing w:before="0" w:beforeAutospacing="0" w:after="0" w:afterAutospacing="0"/>
        <w:jc w:val="both"/>
        <w:rPr>
          <w:rFonts w:ascii="微软雅黑" w:eastAsia="微软雅黑" w:hAnsi="微软雅黑" w:hint="eastAsia"/>
          <w:color w:val="2A2F35"/>
        </w:rPr>
      </w:pPr>
      <w:r>
        <w:rPr>
          <w:rFonts w:ascii="Calibri" w:eastAsia="仿宋" w:hAnsi="Calibri" w:cs="Calibri"/>
          <w:color w:val="2A2F35"/>
          <w:sz w:val="21"/>
          <w:szCs w:val="21"/>
        </w:rPr>
        <w:t>    </w:t>
      </w:r>
      <w:r>
        <w:rPr>
          <w:rFonts w:ascii="仿宋" w:eastAsia="仿宋" w:hAnsi="仿宋" w:hint="eastAsia"/>
          <w:color w:val="2A2F35"/>
          <w:sz w:val="28"/>
          <w:szCs w:val="28"/>
        </w:rPr>
        <w:t>学院须确定本院各专业学生完成安全培训及考试的时间，由学院二级管理员在系统中设置完成考试时间，学院组织并督促学生在规定时间内完成安全培训及考试，落实成绩统计及补考工作，实现对入校新生安全教育通过率100%。</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lastRenderedPageBreak/>
        <w:t>学院要结合疫情防控要求，根据本单位的实际情况，采取合理的考试形式。建议各学院分批次错峰考试，避免出现集中考试情况。学院严格考试纪律，对替考、抄袭等作弊行为，一经发现，学生考试成绩以0分计。</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3、</w:t>
      </w:r>
      <w:proofErr w:type="gramStart"/>
      <w:r>
        <w:rPr>
          <w:rFonts w:ascii="仿宋" w:eastAsia="仿宋" w:hAnsi="仿宋" w:hint="eastAsia"/>
          <w:color w:val="2A2F35"/>
          <w:sz w:val="28"/>
          <w:szCs w:val="28"/>
        </w:rPr>
        <w:t>组卷原则</w:t>
      </w:r>
      <w:proofErr w:type="gramEnd"/>
      <w:r>
        <w:rPr>
          <w:rFonts w:ascii="仿宋" w:eastAsia="仿宋" w:hAnsi="仿宋" w:hint="eastAsia"/>
          <w:color w:val="2A2F35"/>
          <w:sz w:val="28"/>
          <w:szCs w:val="28"/>
        </w:rPr>
        <w:t>及试卷管理</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学院需结合本学院对学生安全教育的要求及本学院各专业对实验室安全所涉及内容和危险程度的不同，通过管理系统的试卷管理功能自组试卷。</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4、学生准入资格的管理</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学生考试成绩合格后，需完成在线签订安全承诺书，其成绩方可生效，否则成绩无效。学院根据学生是否完成在线签订安全承诺书，验证学生的准入资格。对于考试不合格及未签订安全承诺书的学生，学院应督促其继续学习或完成在线签订。严禁未签订安全承诺书的学生进入实验室。</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5、网上数据的管理</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学院应做好系统相应数据的管理工作，保管好学生在校期间通过使用管理系统所产生的各项数据，如考试成绩、在线签订的安全承诺书等电子档案。</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Style w:val="a4"/>
          <w:rFonts w:ascii="仿宋" w:eastAsia="仿宋" w:hAnsi="仿宋" w:hint="eastAsia"/>
          <w:color w:val="2A2F35"/>
          <w:sz w:val="28"/>
          <w:szCs w:val="28"/>
        </w:rPr>
        <w:t>二、学生登录方式</w:t>
      </w:r>
    </w:p>
    <w:p w:rsidR="00E33DF9" w:rsidRDefault="00E33DF9" w:rsidP="00E33DF9">
      <w:pPr>
        <w:pStyle w:val="a3"/>
        <w:shd w:val="clear" w:color="auto" w:fill="FFFFFF"/>
        <w:spacing w:before="0" w:beforeAutospacing="0" w:after="0" w:afterAutospacing="0"/>
        <w:rPr>
          <w:rFonts w:ascii="微软雅黑" w:eastAsia="微软雅黑" w:hAnsi="微软雅黑" w:hint="eastAsia"/>
          <w:color w:val="2A2F35"/>
        </w:rPr>
      </w:pPr>
      <w:r>
        <w:rPr>
          <w:rFonts w:ascii="仿宋" w:eastAsia="仿宋" w:hAnsi="仿宋" w:hint="eastAsia"/>
          <w:color w:val="2A2F35"/>
          <w:sz w:val="28"/>
          <w:szCs w:val="28"/>
        </w:rPr>
        <w:t>学生可通过个人账号登录校园管理信息系统，进入“应用中心”，然后点击“安全知识及考试平台”，如图所示：</w:t>
      </w:r>
    </w:p>
    <w:p w:rsidR="00E33DF9" w:rsidRDefault="00E33DF9" w:rsidP="00E33DF9">
      <w:pPr>
        <w:pStyle w:val="a3"/>
        <w:shd w:val="clear" w:color="auto" w:fill="FFFFFF"/>
        <w:spacing w:before="0" w:beforeAutospacing="0" w:after="0" w:afterAutospacing="0"/>
        <w:rPr>
          <w:rFonts w:ascii="微软雅黑" w:eastAsia="微软雅黑" w:hAnsi="微软雅黑" w:hint="eastAsia"/>
          <w:color w:val="2A2F35"/>
        </w:rPr>
      </w:pP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noProof/>
          <w:color w:val="2A2F35"/>
          <w:sz w:val="28"/>
          <w:szCs w:val="28"/>
        </w:rPr>
        <mc:AlternateContent>
          <mc:Choice Requires="wps">
            <w:drawing>
              <wp:inline distT="0" distB="0" distL="0" distR="0">
                <wp:extent cx="304800" cy="304800"/>
                <wp:effectExtent l="0" t="0" r="0" b="0"/>
                <wp:docPr id="1" name="矩形 1" descr="http://oa.bjtu.edu.cn/seeyon/fileUpload.do?method=showRTE&amp;fileId=-8887237176707562096&amp;createDate=2020-11-06&amp;type=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2F426" id="矩形 1" o:spid="_x0000_s1026" alt="http://oa.bjtu.edu.cn/seeyon/fileUpload.do?method=showRTE&amp;fileId=-8887237176707562096&amp;createDate=2020-11-06&amp;type=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uqhFxJAMAAD8GAAAOAAAAAAAA&#10;AAAAAAAAAC4CAABkcnMvZTJvRG9jLnhtbFBLAQItABQABgAIAAAAIQBMoOks2AAAAAMBAAAPAAAA&#10;AAAAAAAAAAAAAH4FAABkcnMvZG93bnJldi54bWxQSwUGAAAAAAQABADzAAAAgwYAAAAA&#10;" filled="f" stroked="f">
                <o:lock v:ext="edit" aspectratio="t"/>
                <w10:anchorlock/>
              </v:rect>
            </w:pict>
          </mc:Fallback>
        </mc:AlternateConten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lastRenderedPageBreak/>
        <w:t>针对平台操作步骤，学生如有疑问，可点击“在线帮助”。</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进入该平台，点击在线培训后，在页面</w:t>
      </w:r>
      <w:proofErr w:type="gramStart"/>
      <w:r>
        <w:rPr>
          <w:rFonts w:ascii="仿宋" w:eastAsia="仿宋" w:hAnsi="仿宋" w:hint="eastAsia"/>
          <w:color w:val="2A2F35"/>
          <w:sz w:val="28"/>
          <w:szCs w:val="28"/>
        </w:rPr>
        <w:t>导航栏可看到</w:t>
      </w:r>
      <w:proofErr w:type="gramEnd"/>
      <w:r>
        <w:rPr>
          <w:rFonts w:ascii="仿宋" w:eastAsia="仿宋" w:hAnsi="仿宋" w:hint="eastAsia"/>
          <w:color w:val="2A2F35"/>
          <w:sz w:val="28"/>
          <w:szCs w:val="28"/>
        </w:rPr>
        <w:t>“在线帮助”，即可点击进入。</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Style w:val="a4"/>
          <w:rFonts w:ascii="仿宋" w:eastAsia="仿宋" w:hAnsi="仿宋" w:hint="eastAsia"/>
          <w:color w:val="2A2F35"/>
          <w:sz w:val="28"/>
          <w:szCs w:val="28"/>
        </w:rPr>
        <w:t>三、时间安排</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请各学院在12月11日之前，组织完成2020级本科生及研究生安全知识培训与考试工作。</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在平台使用过程中如有问题，请与我们联系。</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联系人：范金辉</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联系方式：51681059</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邮箱：jhfan@bjtu.edu.cn</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仿宋" w:eastAsia="仿宋" w:hAnsi="仿宋" w:hint="eastAsia"/>
          <w:color w:val="2A2F35"/>
          <w:sz w:val="28"/>
          <w:szCs w:val="28"/>
        </w:rPr>
        <w:t>实验室安全知识培训与考试工作是我校安全教育工作的一部分，各学院应加强宣传、积极组织，落实到位。</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实验室安全管理处 学工部 </w:t>
      </w:r>
      <w:proofErr w:type="gramStart"/>
      <w:r>
        <w:rPr>
          <w:rFonts w:ascii="仿宋" w:eastAsia="仿宋" w:hAnsi="仿宋" w:hint="eastAsia"/>
          <w:color w:val="2A2F35"/>
          <w:sz w:val="28"/>
          <w:szCs w:val="28"/>
        </w:rPr>
        <w:t>研</w:t>
      </w:r>
      <w:proofErr w:type="gramEnd"/>
      <w:r>
        <w:rPr>
          <w:rFonts w:ascii="仿宋" w:eastAsia="仿宋" w:hAnsi="仿宋" w:hint="eastAsia"/>
          <w:color w:val="2A2F35"/>
          <w:sz w:val="28"/>
          <w:szCs w:val="28"/>
        </w:rPr>
        <w:t>工部</w:t>
      </w:r>
    </w:p>
    <w:p w:rsidR="00E33DF9" w:rsidRDefault="00E33DF9" w:rsidP="00E33DF9">
      <w:pPr>
        <w:pStyle w:val="a3"/>
        <w:shd w:val="clear" w:color="auto" w:fill="FFFFFF"/>
        <w:spacing w:before="0" w:beforeAutospacing="0" w:after="0" w:afterAutospacing="0"/>
        <w:ind w:firstLine="560"/>
        <w:jc w:val="both"/>
        <w:rPr>
          <w:rFonts w:ascii="微软雅黑" w:eastAsia="微软雅黑" w:hAnsi="微软雅黑" w:hint="eastAsia"/>
          <w:color w:val="2A2F35"/>
        </w:rPr>
      </w:pP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w:t>
      </w:r>
      <w:r>
        <w:rPr>
          <w:rFonts w:ascii="Calibri" w:eastAsia="仿宋" w:hAnsi="Calibri" w:cs="Calibri"/>
          <w:color w:val="2A2F35"/>
          <w:sz w:val="28"/>
          <w:szCs w:val="28"/>
        </w:rPr>
        <w:t> </w:t>
      </w:r>
      <w:r>
        <w:rPr>
          <w:rFonts w:ascii="仿宋" w:eastAsia="仿宋" w:hAnsi="仿宋" w:hint="eastAsia"/>
          <w:color w:val="2A2F35"/>
          <w:sz w:val="28"/>
          <w:szCs w:val="28"/>
        </w:rPr>
        <w:t xml:space="preserve"> 2020年11月6日</w:t>
      </w:r>
      <w:r>
        <w:rPr>
          <w:rFonts w:ascii="Calibri" w:eastAsia="仿宋" w:hAnsi="Calibri" w:cs="Calibri"/>
          <w:color w:val="2A2F35"/>
          <w:sz w:val="28"/>
          <w:szCs w:val="28"/>
        </w:rPr>
        <w:t> </w:t>
      </w:r>
      <w:r>
        <w:rPr>
          <w:rFonts w:ascii="仿宋_GB2312" w:eastAsia="仿宋_GB2312" w:hAnsi="Calibri" w:hint="eastAsia"/>
          <w:color w:val="2A2F35"/>
          <w:sz w:val="28"/>
          <w:szCs w:val="28"/>
        </w:rPr>
        <w:t>  </w:t>
      </w:r>
      <w:r>
        <w:rPr>
          <w:rFonts w:ascii="仿宋_GB2312" w:eastAsia="仿宋_GB2312" w:hAnsi="Calibri" w:hint="eastAsia"/>
          <w:color w:val="2A2F35"/>
          <w:sz w:val="28"/>
          <w:szCs w:val="28"/>
        </w:rPr>
        <w:t xml:space="preserve"> </w:t>
      </w:r>
      <w:r>
        <w:rPr>
          <w:rFonts w:ascii="仿宋_GB2312" w:eastAsia="仿宋_GB2312" w:hAnsi="Calibri" w:hint="eastAsia"/>
          <w:color w:val="2A2F35"/>
          <w:sz w:val="28"/>
          <w:szCs w:val="28"/>
        </w:rPr>
        <w:t> </w:t>
      </w:r>
      <w:r>
        <w:rPr>
          <w:rFonts w:ascii="仿宋_GB2312" w:eastAsia="仿宋_GB2312" w:hAnsi="Calibri" w:hint="eastAsia"/>
          <w:color w:val="2A2F35"/>
          <w:sz w:val="28"/>
          <w:szCs w:val="28"/>
        </w:rPr>
        <w:t xml:space="preserve"> </w:t>
      </w:r>
      <w:r>
        <w:rPr>
          <w:rFonts w:ascii="仿宋_GB2312" w:eastAsia="仿宋_GB2312" w:hAnsi="Calibri" w:hint="eastAsia"/>
          <w:color w:val="2A2F35"/>
          <w:sz w:val="28"/>
          <w:szCs w:val="28"/>
        </w:rPr>
        <w:t> </w:t>
      </w:r>
      <w:r>
        <w:rPr>
          <w:rFonts w:ascii="仿宋_GB2312" w:eastAsia="仿宋_GB2312" w:hAnsi="Calibri" w:hint="eastAsia"/>
          <w:color w:val="2A2F35"/>
          <w:sz w:val="28"/>
          <w:szCs w:val="28"/>
        </w:rPr>
        <w:t xml:space="preserve"> </w:t>
      </w:r>
      <w:r>
        <w:rPr>
          <w:rFonts w:ascii="仿宋_GB2312" w:eastAsia="仿宋_GB2312" w:hAnsi="Calibri" w:hint="eastAsia"/>
          <w:color w:val="2A2F35"/>
          <w:sz w:val="28"/>
          <w:szCs w:val="28"/>
        </w:rPr>
        <w:t> </w:t>
      </w:r>
      <w:r>
        <w:rPr>
          <w:rFonts w:ascii="仿宋_GB2312" w:eastAsia="仿宋_GB2312" w:hAnsi="Calibri" w:hint="eastAsia"/>
          <w:color w:val="2A2F35"/>
          <w:sz w:val="28"/>
          <w:szCs w:val="28"/>
        </w:rPr>
        <w:t xml:space="preserve"> </w:t>
      </w:r>
      <w:r>
        <w:rPr>
          <w:rFonts w:ascii="仿宋_GB2312" w:eastAsia="仿宋_GB2312" w:hAnsi="Calibri" w:hint="eastAsia"/>
          <w:color w:val="2A2F35"/>
          <w:sz w:val="28"/>
          <w:szCs w:val="28"/>
        </w:rPr>
        <w:t> </w:t>
      </w:r>
      <w:r>
        <w:rPr>
          <w:rFonts w:ascii="仿宋_GB2312" w:eastAsia="仿宋_GB2312" w:hAnsi="Calibri" w:hint="eastAsia"/>
          <w:color w:val="2A2F35"/>
          <w:sz w:val="28"/>
          <w:szCs w:val="28"/>
        </w:rPr>
        <w:t xml:space="preserve"> </w:t>
      </w:r>
      <w:r>
        <w:rPr>
          <w:rFonts w:ascii="仿宋_GB2312" w:eastAsia="仿宋_GB2312" w:hAnsi="Calibri" w:hint="eastAsia"/>
          <w:color w:val="2A2F35"/>
          <w:sz w:val="28"/>
          <w:szCs w:val="28"/>
        </w:rPr>
        <w:t>  </w:t>
      </w:r>
    </w:p>
    <w:p w:rsidR="00E33DF9" w:rsidRDefault="00E33DF9">
      <w:pPr>
        <w:rPr>
          <w:rFonts w:hint="eastAsia"/>
        </w:rPr>
      </w:pPr>
    </w:p>
    <w:sectPr w:rsidR="00E33D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F9"/>
    <w:rsid w:val="00BA4A31"/>
    <w:rsid w:val="00E3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03EB"/>
  <w15:chartTrackingRefBased/>
  <w15:docId w15:val="{C21C4370-4481-4DE9-9E75-9CAC6AAB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3DF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3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1126</Characters>
  <Application>Microsoft Office Word</Application>
  <DocSecurity>0</DocSecurity>
  <Lines>9</Lines>
  <Paragraphs>2</Paragraphs>
  <ScaleCrop>false</ScaleCrop>
  <Company>bjtu</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Wang</dc:creator>
  <cp:keywords/>
  <dc:description/>
  <cp:lastModifiedBy>Daisy Wang</cp:lastModifiedBy>
  <cp:revision>1</cp:revision>
  <dcterms:created xsi:type="dcterms:W3CDTF">2020-11-10T03:01:00Z</dcterms:created>
  <dcterms:modified xsi:type="dcterms:W3CDTF">2020-11-10T03:02:00Z</dcterms:modified>
</cp:coreProperties>
</file>