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2" w:rsidRDefault="00C335A2" w:rsidP="00C335A2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土建学院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关于开展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 w:rsidR="00F25DA8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—202</w:t>
      </w:r>
      <w:r w:rsidR="00F25DA8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1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北京交通大学</w:t>
      </w:r>
    </w:p>
    <w:p w:rsidR="00C335A2" w:rsidRDefault="00C335A2" w:rsidP="00C335A2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研究生</w:t>
      </w:r>
      <w:r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“先锋杯”</w:t>
      </w:r>
      <w: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优秀团支部评选工作的通知</w:t>
      </w:r>
    </w:p>
    <w:p w:rsidR="00C335A2" w:rsidRDefault="00C335A2" w:rsidP="00C335A2">
      <w:pPr>
        <w:snapToGrid w:val="0"/>
        <w:spacing w:line="560" w:lineRule="exact"/>
        <w:jc w:val="left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</w:p>
    <w:p w:rsidR="00C335A2" w:rsidRDefault="00C335A2" w:rsidP="00C335A2">
      <w:pPr>
        <w:snapToGrid w:val="0"/>
        <w:spacing w:line="54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研究生团支部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A73DC5" w:rsidRPr="00A73DC5" w:rsidRDefault="00A73DC5" w:rsidP="00A73DC5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73D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为深入学习贯彻习近平新时代中国特色社会主义思想，学习好宣传好贯彻好党的十九大精神、团的十八大精神，落实全国思政会、全国教育大会精神，狠抓基层团组织建设，推动学院共青团工作整体水平的提高，在团支部中选树典型、表彰先进、推广经验，引导团员青年树立远大理想，培育和践行社会主义核心价值观，学院团委决定开展研究生“先锋杯”优秀团支部评选工作。现将有关事宜通知如下：</w:t>
      </w:r>
    </w:p>
    <w:p w:rsidR="00A73DC5" w:rsidRPr="009F41FB" w:rsidRDefault="00A73DC5" w:rsidP="009F41FB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F41FB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一、评选条件</w:t>
      </w:r>
    </w:p>
    <w:p w:rsidR="00A73DC5" w:rsidRPr="00A73DC5" w:rsidRDefault="00A73DC5" w:rsidP="00A73DC5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73D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参评的团支部应具有较强的聚力职能与先锋带头作用，一般应做到以下几点：</w:t>
      </w:r>
    </w:p>
    <w:p w:rsidR="00A73DC5" w:rsidRPr="00A73DC5" w:rsidRDefault="00A73DC5" w:rsidP="00A73DC5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1.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以思想引领聚力。能够深入开展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创先争优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活动，有效开展思想政治教育，有</w:t>
      </w:r>
      <w:bookmarkStart w:id="0" w:name="_GoBack"/>
      <w:bookmarkEnd w:id="0"/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针对性地开展团员意识教育，积极开展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四进四信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等团的教育实践活动。</w:t>
      </w:r>
    </w:p>
    <w:p w:rsidR="00A73DC5" w:rsidRPr="00A73DC5" w:rsidRDefault="00A73DC5" w:rsidP="00A73DC5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2.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以组织制度聚力。能够坚持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三会两制一课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制度，经常性地进行组织发展工作，按期收缴团费和较好地使用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两册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，采取有效措施加强支部团员管理。临时团支部可针对实际工作情况对此项标准进行相应执行。</w:t>
      </w:r>
    </w:p>
    <w:p w:rsidR="00C335A2" w:rsidRDefault="00A73DC5" w:rsidP="00A73DC5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3.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以活动服务聚力。能够组织团员青年经常性地开展就业创业、科技创新、社会实践、志愿服务等丰富多彩、健康向上的活动，采取具体措施解决团员青年在工作、学</w:t>
      </w:r>
      <w:r w:rsidRPr="00A73D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lastRenderedPageBreak/>
        <w:t>习、生活中的实际困难，促进团员青年全面素质的提升。</w:t>
      </w:r>
    </w:p>
    <w:p w:rsidR="00C335A2" w:rsidRDefault="00F25DA8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二</w:t>
      </w:r>
      <w:r w:rsidR="00C335A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、评选名额</w:t>
      </w:r>
    </w:p>
    <w:p w:rsidR="00C335A2" w:rsidRDefault="00C335A2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学院团委根据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学校团委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分配名额，推荐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优秀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支部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参评，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个。</w:t>
      </w:r>
    </w:p>
    <w:p w:rsidR="00C335A2" w:rsidRDefault="00F25DA8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三</w:t>
      </w:r>
      <w:r w:rsidR="00C335A2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、申报</w:t>
      </w:r>
      <w:r w:rsidR="00C335A2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要求</w:t>
      </w:r>
    </w:p>
    <w:p w:rsidR="00C335A2" w:rsidRPr="00C56023" w:rsidRDefault="00C335A2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各研究生团支部应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高度重视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，结合主题团日活动、志愿服务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党课以及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支部基础建设情况等情况，认真做好团支部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的民主评议和总结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A73DC5" w:rsidRDefault="00C335A2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560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C5602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A73DC5" w:rsidRPr="00A73DC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学院团委根据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年度研究生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对标定级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评估结果，结合研究生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先锋杯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优秀团支部评选条件</w:t>
      </w:r>
      <w:r w:rsidR="00A73DC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星级团支部</w:t>
      </w:r>
      <w:r w:rsidR="00A73DC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表现</w:t>
      </w:r>
      <w:r w:rsid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，从申报支部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中择优推荐团支部申报校级研究生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先锋杯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优秀团支部</w:t>
      </w:r>
    </w:p>
    <w:p w:rsidR="00C335A2" w:rsidRPr="00C56023" w:rsidRDefault="00A73DC5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C335A2" w:rsidRPr="00C56023">
        <w:rPr>
          <w:rFonts w:ascii="Times New Roman" w:eastAsia="仿宋_GB2312" w:hAnsi="Times New Roman" w:cs="Times New Roman"/>
          <w:color w:val="000000"/>
          <w:sz w:val="32"/>
          <w:szCs w:val="32"/>
        </w:rPr>
        <w:t>请</w:t>
      </w:r>
      <w:r w:rsidR="00C335A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申报支部</w:t>
      </w:r>
      <w:r w:rsidR="00C335A2" w:rsidRPr="00C56023">
        <w:rPr>
          <w:rFonts w:ascii="Times New Roman" w:eastAsia="仿宋_GB2312" w:hAnsi="Times New Roman" w:cs="Times New Roman"/>
          <w:color w:val="000000"/>
          <w:sz w:val="32"/>
          <w:szCs w:val="32"/>
        </w:rPr>
        <w:t>于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18:00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 w:rsidR="00C335A2" w:rsidRPr="00C56023">
        <w:rPr>
          <w:rFonts w:ascii="Times New Roman" w:eastAsia="仿宋_GB2312" w:hAnsi="Times New Roman" w:cs="Times New Roman"/>
          <w:color w:val="000000"/>
          <w:sz w:val="32"/>
          <w:szCs w:val="32"/>
        </w:rPr>
        <w:t>将</w:t>
      </w:r>
      <w:r w:rsidRPr="00A73DC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2020-2021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学年北京交通大学研究生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先锋杯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优秀团支部申报登记表》（附件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C335A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电子版</w:t>
      </w:r>
      <w:r w:rsidR="00C335A2">
        <w:rPr>
          <w:rFonts w:ascii="Times New Roman" w:eastAsia="仿宋_GB2312" w:hAnsi="Times New Roman" w:cs="Times New Roman"/>
          <w:color w:val="000000"/>
          <w:sz w:val="32"/>
          <w:szCs w:val="32"/>
        </w:rPr>
        <w:t>发送至分管兼职辅导员处汇总，各年级兼职辅导将</w:t>
      </w:r>
      <w:r w:rsidR="00C335A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材料</w:t>
      </w:r>
      <w:r w:rsidR="00C335A2">
        <w:rPr>
          <w:rFonts w:ascii="Times New Roman" w:eastAsia="仿宋_GB2312" w:hAnsi="Times New Roman" w:cs="Times New Roman"/>
          <w:color w:val="000000"/>
          <w:sz w:val="32"/>
          <w:szCs w:val="32"/>
        </w:rPr>
        <w:t>汇总后，发送至</w:t>
      </w:r>
      <w:r w:rsidR="00C335A2" w:rsidRPr="00C335A2">
        <w:rPr>
          <w:rFonts w:ascii="Times New Roman" w:eastAsia="仿宋_GB2312" w:hAnsi="Times New Roman" w:cs="Times New Roman"/>
          <w:color w:val="000000"/>
          <w:sz w:val="32"/>
          <w:szCs w:val="32"/>
          <w:highlight w:val="yellow"/>
          <w:u w:val="single"/>
        </w:rPr>
        <w:t>19125841@bjtu.edu.cn</w:t>
      </w:r>
      <w:r w:rsidR="00C335A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C335A2" w:rsidRPr="00C56023" w:rsidRDefault="00C335A2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56023"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</w:p>
    <w:p w:rsidR="00C335A2" w:rsidRPr="00C56023" w:rsidRDefault="00C335A2" w:rsidP="00C335A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5602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C560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2020-2021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学年北京交通大学研究生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先锋杯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A73DC5" w:rsidRPr="00A73DC5">
        <w:rPr>
          <w:rFonts w:ascii="Times New Roman" w:eastAsia="仿宋_GB2312" w:hAnsi="Times New Roman" w:cs="Times New Roman"/>
          <w:color w:val="000000"/>
          <w:sz w:val="32"/>
          <w:szCs w:val="32"/>
        </w:rPr>
        <w:t>优秀团支部申报登记表</w:t>
      </w:r>
    </w:p>
    <w:p w:rsidR="00C335A2" w:rsidRPr="00C56023" w:rsidRDefault="00C335A2" w:rsidP="00C335A2">
      <w:pPr>
        <w:snapToGrid w:val="0"/>
        <w:spacing w:line="540" w:lineRule="exact"/>
        <w:ind w:leftChars="1457" w:left="3060"/>
        <w:jc w:val="right"/>
        <w:rPr>
          <w:rFonts w:ascii="Times New Roman" w:eastAsia="仿宋_GB2312" w:hAnsi="Times New Roman" w:cs="Times New Roman"/>
          <w:snapToGrid w:val="0"/>
          <w:color w:val="000000" w:themeColor="text1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spacing w:val="4"/>
          <w:kern w:val="0"/>
          <w:sz w:val="32"/>
          <w:szCs w:val="32"/>
        </w:rPr>
        <w:t>土建学院研究生</w:t>
      </w:r>
      <w:r>
        <w:rPr>
          <w:rFonts w:ascii="Times New Roman" w:eastAsia="仿宋_GB2312" w:hAnsi="Times New Roman" w:cs="Times New Roman"/>
          <w:snapToGrid w:val="0"/>
          <w:color w:val="000000" w:themeColor="text1"/>
          <w:spacing w:val="4"/>
          <w:kern w:val="0"/>
          <w:sz w:val="32"/>
          <w:szCs w:val="32"/>
        </w:rPr>
        <w:t>工作组</w:t>
      </w:r>
    </w:p>
    <w:p w:rsidR="00565243" w:rsidRDefault="00C335A2" w:rsidP="00C335A2">
      <w:pPr>
        <w:spacing w:line="540" w:lineRule="exact"/>
        <w:jc w:val="right"/>
      </w:pPr>
      <w:r w:rsidRPr="00C56023">
        <w:rPr>
          <w:rFonts w:ascii="Times New Roman" w:eastAsia="仿宋_GB2312" w:hAnsi="Times New Roman" w:cs="Times New Roman"/>
          <w:snapToGrid w:val="0"/>
          <w:color w:val="000000" w:themeColor="text1"/>
          <w:spacing w:val="4"/>
          <w:kern w:val="0"/>
          <w:sz w:val="32"/>
          <w:szCs w:val="32"/>
        </w:rPr>
        <w:t>二</w:t>
      </w:r>
      <w:r w:rsidRPr="00C56023">
        <w:rPr>
          <w:rFonts w:ascii="微软雅黑" w:eastAsia="微软雅黑" w:hAnsi="微软雅黑" w:cs="微软雅黑" w:hint="eastAsia"/>
          <w:snapToGrid w:val="0"/>
          <w:color w:val="000000" w:themeColor="text1"/>
          <w:spacing w:val="4"/>
          <w:kern w:val="0"/>
          <w:sz w:val="32"/>
          <w:szCs w:val="32"/>
        </w:rPr>
        <w:t>〇</w:t>
      </w:r>
      <w:r w:rsidRPr="00C56023">
        <w:rPr>
          <w:rFonts w:ascii="Times New Roman" w:eastAsia="仿宋_GB2312" w:hAnsi="Times New Roman" w:cs="Times New Roman"/>
          <w:snapToGrid w:val="0"/>
          <w:color w:val="000000" w:themeColor="text1"/>
          <w:spacing w:val="4"/>
          <w:kern w:val="0"/>
          <w:sz w:val="32"/>
          <w:szCs w:val="32"/>
        </w:rPr>
        <w:t>二</w:t>
      </w:r>
      <w:r w:rsidRPr="00C56023">
        <w:rPr>
          <w:rFonts w:ascii="微软雅黑" w:eastAsia="微软雅黑" w:hAnsi="微软雅黑" w:cs="微软雅黑" w:hint="eastAsia"/>
          <w:snapToGrid w:val="0"/>
          <w:color w:val="000000" w:themeColor="text1"/>
          <w:spacing w:val="4"/>
          <w:kern w:val="0"/>
          <w:sz w:val="32"/>
          <w:szCs w:val="32"/>
        </w:rPr>
        <w:t>〇</w:t>
      </w:r>
      <w:r w:rsidRPr="00C56023">
        <w:rPr>
          <w:rFonts w:ascii="Times New Roman" w:eastAsia="仿宋_GB2312" w:hAnsi="Times New Roman" w:cs="Times New Roman" w:hint="eastAsia"/>
          <w:snapToGrid w:val="0"/>
          <w:color w:val="000000" w:themeColor="text1"/>
          <w:spacing w:val="4"/>
          <w:kern w:val="0"/>
          <w:sz w:val="32"/>
          <w:szCs w:val="32"/>
        </w:rPr>
        <w:t>年四月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spacing w:val="4"/>
          <w:kern w:val="0"/>
          <w:sz w:val="32"/>
          <w:szCs w:val="32"/>
        </w:rPr>
        <w:t>十六</w:t>
      </w:r>
      <w:r w:rsidRPr="00C56023">
        <w:rPr>
          <w:rFonts w:ascii="Times New Roman" w:eastAsia="仿宋_GB2312" w:hAnsi="Times New Roman" w:cs="Times New Roman"/>
          <w:snapToGrid w:val="0"/>
          <w:color w:val="000000" w:themeColor="text1"/>
          <w:spacing w:val="4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spacing w:val="4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spacing w:val="4"/>
          <w:kern w:val="0"/>
          <w:sz w:val="32"/>
          <w:szCs w:val="32"/>
        </w:rPr>
        <w:t xml:space="preserve"> </w:t>
      </w:r>
    </w:p>
    <w:sectPr w:rsidR="00565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4D" w:rsidRDefault="000F6B4D" w:rsidP="00A73DC5">
      <w:r>
        <w:separator/>
      </w:r>
    </w:p>
  </w:endnote>
  <w:endnote w:type="continuationSeparator" w:id="0">
    <w:p w:rsidR="000F6B4D" w:rsidRDefault="000F6B4D" w:rsidP="00A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4D" w:rsidRDefault="000F6B4D" w:rsidP="00A73DC5">
      <w:r>
        <w:separator/>
      </w:r>
    </w:p>
  </w:footnote>
  <w:footnote w:type="continuationSeparator" w:id="0">
    <w:p w:rsidR="000F6B4D" w:rsidRDefault="000F6B4D" w:rsidP="00A7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F6B4D"/>
    <w:rsid w:val="002B11B4"/>
    <w:rsid w:val="00565243"/>
    <w:rsid w:val="009E44AF"/>
    <w:rsid w:val="009F0C63"/>
    <w:rsid w:val="009F41FB"/>
    <w:rsid w:val="00A73DC5"/>
    <w:rsid w:val="00C335A2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5C145-6D46-4BAC-81B6-97DCC63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5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3D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1CAE-A138-4AB4-B882-D33A1CF5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bjtu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Daisy Wang</cp:lastModifiedBy>
  <cp:revision>4</cp:revision>
  <dcterms:created xsi:type="dcterms:W3CDTF">2021-03-29T10:39:00Z</dcterms:created>
  <dcterms:modified xsi:type="dcterms:W3CDTF">2021-03-29T11:08:00Z</dcterms:modified>
</cp:coreProperties>
</file>