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C03F9E" w14:textId="29EE4815" w:rsidR="007955E8" w:rsidRPr="009202B4" w:rsidRDefault="007955E8" w:rsidP="007955E8">
      <w:pPr>
        <w:jc w:val="center"/>
        <w:rPr>
          <w:rFonts w:ascii="华文中宋" w:eastAsia="华文中宋" w:hAnsi="华文中宋"/>
          <w:b/>
          <w:bCs/>
          <w:sz w:val="44"/>
          <w:szCs w:val="44"/>
        </w:rPr>
      </w:pPr>
      <w:r w:rsidRPr="009202B4">
        <w:rPr>
          <w:rFonts w:ascii="华文中宋" w:eastAsia="华文中宋" w:hAnsi="华文中宋"/>
          <w:b/>
          <w:bCs/>
          <w:sz w:val="44"/>
          <w:szCs w:val="44"/>
        </w:rPr>
        <w:t>202</w:t>
      </w:r>
      <w:r w:rsidR="0035334E" w:rsidRPr="009202B4">
        <w:rPr>
          <w:rFonts w:ascii="华文中宋" w:eastAsia="华文中宋" w:hAnsi="华文中宋"/>
          <w:b/>
          <w:bCs/>
          <w:sz w:val="44"/>
          <w:szCs w:val="44"/>
        </w:rPr>
        <w:t>1</w:t>
      </w:r>
      <w:r w:rsidRPr="009202B4">
        <w:rPr>
          <w:rFonts w:ascii="华文中宋" w:eastAsia="华文中宋" w:hAnsi="华文中宋"/>
          <w:b/>
          <w:bCs/>
          <w:sz w:val="44"/>
          <w:szCs w:val="44"/>
        </w:rPr>
        <w:t>年</w:t>
      </w:r>
      <w:r w:rsidR="0035334E" w:rsidRPr="009202B4">
        <w:rPr>
          <w:rFonts w:ascii="华文中宋" w:eastAsia="华文中宋" w:hAnsi="华文中宋" w:hint="eastAsia"/>
          <w:b/>
          <w:bCs/>
          <w:sz w:val="44"/>
          <w:szCs w:val="44"/>
        </w:rPr>
        <w:t>北京交通大学</w:t>
      </w:r>
      <w:r w:rsidRPr="009202B4">
        <w:rPr>
          <w:rFonts w:ascii="华文中宋" w:eastAsia="华文中宋" w:hAnsi="华文中宋"/>
          <w:b/>
          <w:bCs/>
          <w:sz w:val="44"/>
          <w:szCs w:val="44"/>
        </w:rPr>
        <w:t>大学生机械创新设计大赛参赛须知</w:t>
      </w:r>
    </w:p>
    <w:p w14:paraId="0B68AA04" w14:textId="77777777" w:rsidR="007955E8" w:rsidRPr="005F2E0F" w:rsidRDefault="007955E8" w:rsidP="005F2E0F">
      <w:pPr>
        <w:spacing w:line="360" w:lineRule="auto"/>
        <w:jc w:val="center"/>
        <w:rPr>
          <w:rFonts w:hint="eastAsia"/>
          <w:sz w:val="28"/>
          <w:szCs w:val="28"/>
        </w:rPr>
      </w:pPr>
    </w:p>
    <w:p w14:paraId="1C556C90" w14:textId="74B3621E" w:rsidR="007955E8" w:rsidRPr="005F2E0F" w:rsidRDefault="007955E8" w:rsidP="005F2E0F">
      <w:pPr>
        <w:spacing w:line="360" w:lineRule="auto"/>
        <w:ind w:firstLineChars="200" w:firstLine="560"/>
        <w:rPr>
          <w:sz w:val="28"/>
          <w:szCs w:val="28"/>
        </w:rPr>
      </w:pPr>
      <w:r w:rsidRPr="005F2E0F">
        <w:rPr>
          <w:sz w:val="28"/>
          <w:szCs w:val="28"/>
        </w:rPr>
        <w:t>为帮助参赛者准确理解本届大赛的竞赛要求，现将有关事项通知如下：</w:t>
      </w:r>
    </w:p>
    <w:p w14:paraId="143293D3" w14:textId="171F645E" w:rsidR="007955E8" w:rsidRPr="005F2E0F" w:rsidRDefault="007955E8" w:rsidP="005F2E0F">
      <w:pPr>
        <w:spacing w:line="360" w:lineRule="auto"/>
        <w:ind w:firstLineChars="200" w:firstLine="560"/>
        <w:rPr>
          <w:sz w:val="28"/>
          <w:szCs w:val="28"/>
        </w:rPr>
      </w:pPr>
      <w:r w:rsidRPr="005F2E0F">
        <w:rPr>
          <w:rFonts w:hint="eastAsia"/>
          <w:sz w:val="28"/>
          <w:szCs w:val="28"/>
        </w:rPr>
        <w:t>一、</w:t>
      </w:r>
      <w:r w:rsidRPr="005F2E0F">
        <w:rPr>
          <w:rFonts w:hint="eastAsia"/>
          <w:sz w:val="28"/>
          <w:szCs w:val="28"/>
        </w:rPr>
        <w:t>2</w:t>
      </w:r>
      <w:r w:rsidRPr="005F2E0F">
        <w:rPr>
          <w:sz w:val="28"/>
          <w:szCs w:val="28"/>
        </w:rPr>
        <w:t>021</w:t>
      </w:r>
      <w:r w:rsidRPr="005F2E0F">
        <w:rPr>
          <w:rFonts w:hint="eastAsia"/>
          <w:sz w:val="28"/>
          <w:szCs w:val="28"/>
        </w:rPr>
        <w:t>年北京交通大学</w:t>
      </w:r>
      <w:r w:rsidRPr="005F2E0F">
        <w:rPr>
          <w:rFonts w:hint="eastAsia"/>
          <w:sz w:val="28"/>
          <w:szCs w:val="28"/>
        </w:rPr>
        <w:t>大学生机械创新设计大赛</w:t>
      </w:r>
      <w:r w:rsidRPr="005F2E0F">
        <w:rPr>
          <w:sz w:val="28"/>
          <w:szCs w:val="28"/>
        </w:rPr>
        <w:t>的主题为“自然•和谐”。内容为“设计与制作1）模仿自然界动物的运动形态、功能特点的机械产品（简称仿生机械）；2）用于修复自然生态的机械装置，包括防风固沙、植被修复和净化海洋污染物的机械装置（简称生态修复机械）”。</w:t>
      </w:r>
    </w:p>
    <w:p w14:paraId="482D20B3" w14:textId="6ABFBB6D" w:rsidR="007955E8" w:rsidRPr="005F2E0F" w:rsidRDefault="007955E8" w:rsidP="005F2E0F">
      <w:pPr>
        <w:spacing w:line="360" w:lineRule="auto"/>
        <w:ind w:firstLineChars="200" w:firstLine="560"/>
        <w:rPr>
          <w:sz w:val="28"/>
          <w:szCs w:val="28"/>
        </w:rPr>
      </w:pPr>
      <w:r w:rsidRPr="005F2E0F">
        <w:rPr>
          <w:sz w:val="28"/>
          <w:szCs w:val="28"/>
        </w:rPr>
        <w:t>2020年初爆发的新冠肺炎疫情在当今人类世界造成了极其深刻的社会影响，人与自然和谐相处，了解大自然、热爱大自然和保护大自然是人类的共识。目前，我国大学生对自然的认识还远远不够，本届大赛设置设计“仿生机械”的内容，就在于引导大学生</w:t>
      </w:r>
      <w:r w:rsidRPr="005F2E0F">
        <w:rPr>
          <w:rFonts w:hint="eastAsia"/>
          <w:sz w:val="28"/>
          <w:szCs w:val="28"/>
        </w:rPr>
        <w:t>主</w:t>
      </w:r>
      <w:r w:rsidRPr="005F2E0F">
        <w:rPr>
          <w:rFonts w:hint="eastAsia"/>
          <w:sz w:val="28"/>
          <w:szCs w:val="28"/>
        </w:rPr>
        <w:t>动认识大自然中的动物和其活动规律。参赛者设计“仿生机械”，重点是根据动物的运动形态、身体结构和功能特点，用巧妙的机构和机械结构来模仿实现。鼓励将“仿生机械”创新设计的成果，用于开展进一步的科学和应用研究，或开发成新型玩具产品。</w:t>
      </w:r>
    </w:p>
    <w:p w14:paraId="064C4E98" w14:textId="77777777" w:rsidR="007955E8" w:rsidRPr="005F2E0F" w:rsidRDefault="007955E8" w:rsidP="005F2E0F">
      <w:pPr>
        <w:spacing w:line="360" w:lineRule="auto"/>
        <w:ind w:firstLineChars="200" w:firstLine="560"/>
        <w:rPr>
          <w:sz w:val="28"/>
          <w:szCs w:val="28"/>
        </w:rPr>
      </w:pPr>
      <w:r w:rsidRPr="005F2E0F">
        <w:rPr>
          <w:rFonts w:hint="eastAsia"/>
          <w:sz w:val="28"/>
          <w:szCs w:val="28"/>
        </w:rPr>
        <w:t>特别说明：本届大赛设计的仿生机械不包括模仿人类运动形态、身体结构和功能特点的机器人产品；不包括助力机械；不得直接用市场已有的产品参加比赛，不得用教师已完成的科研成果以及样机参赛。</w:t>
      </w:r>
    </w:p>
    <w:p w14:paraId="386FCF59" w14:textId="77777777" w:rsidR="007955E8" w:rsidRPr="005F2E0F" w:rsidRDefault="007955E8" w:rsidP="005F2E0F">
      <w:pPr>
        <w:spacing w:line="360" w:lineRule="auto"/>
        <w:ind w:firstLineChars="200" w:firstLine="560"/>
        <w:rPr>
          <w:sz w:val="28"/>
          <w:szCs w:val="28"/>
        </w:rPr>
      </w:pPr>
      <w:r w:rsidRPr="005F2E0F">
        <w:rPr>
          <w:rFonts w:hint="eastAsia"/>
          <w:sz w:val="28"/>
          <w:szCs w:val="28"/>
        </w:rPr>
        <w:lastRenderedPageBreak/>
        <w:t>本届大赛设置设计“生态修复机械”，主要是激发大学生热爱自然、保护自然的情怀。参赛者可结合当地或者自己家乡自然生态受人类活动等破坏的情况，设计和开发相应的修复机械，包括帮助人类在沙漠环境中开展人工植树和植被修复的小型机械、草方格沙障设置机械、便携灌溉机械等；净化海洋污染物的范围很广，包括但不限于净化油泄露、微塑料等机械装置，主要是针对海洋污染问题，提出解决方案，完成样机设计、实现功能。</w:t>
      </w:r>
    </w:p>
    <w:p w14:paraId="375EBAF4" w14:textId="58862960" w:rsidR="007955E8" w:rsidRPr="005F2E0F" w:rsidRDefault="007955E8" w:rsidP="005F2E0F">
      <w:pPr>
        <w:spacing w:line="360" w:lineRule="auto"/>
        <w:ind w:firstLineChars="200" w:firstLine="560"/>
        <w:rPr>
          <w:sz w:val="28"/>
          <w:szCs w:val="28"/>
        </w:rPr>
      </w:pPr>
      <w:r w:rsidRPr="005F2E0F">
        <w:rPr>
          <w:rFonts w:hint="eastAsia"/>
          <w:sz w:val="28"/>
          <w:szCs w:val="28"/>
        </w:rPr>
        <w:t>设计时应注重综合运用所学“机械原理”、“机械设计”等课程的设计原理与方法，注重作品原理、功能、结构上的创新性。</w:t>
      </w:r>
    </w:p>
    <w:p w14:paraId="2DEE2D7B" w14:textId="0FD84EDA" w:rsidR="007955E8" w:rsidRPr="005F2E0F" w:rsidRDefault="007955E8" w:rsidP="005F2E0F">
      <w:pPr>
        <w:spacing w:line="360" w:lineRule="auto"/>
        <w:ind w:firstLineChars="200" w:firstLine="560"/>
        <w:rPr>
          <w:sz w:val="28"/>
          <w:szCs w:val="28"/>
        </w:rPr>
      </w:pPr>
      <w:r w:rsidRPr="005F2E0F">
        <w:rPr>
          <w:rFonts w:hint="eastAsia"/>
          <w:sz w:val="28"/>
          <w:szCs w:val="28"/>
        </w:rPr>
        <w:t>当今世界正在进入新工业革命的时代，数字经济、数字社会已经成为国家战略发展方向和行动纲领，正在全国范围内全面落实。因此大赛参赛作品必须以机械设计为主的前提下，提倡采用智能技术、数字技术和</w:t>
      </w:r>
      <w:r w:rsidRPr="005F2E0F">
        <w:rPr>
          <w:sz w:val="28"/>
          <w:szCs w:val="28"/>
        </w:rPr>
        <w:t>5G+技术等。对作品的评价不以机械结构为单</w:t>
      </w:r>
      <w:r w:rsidRPr="005F2E0F">
        <w:rPr>
          <w:rFonts w:hint="eastAsia"/>
          <w:sz w:val="28"/>
          <w:szCs w:val="28"/>
        </w:rPr>
        <w:t>一标准，而是对作品的功能、设计、结构、工艺制作、性能价格比、先进性、创新性、实用性等多方面进行综合评价。在实现功能相同的条件下，机械结构越简单越好。</w:t>
      </w:r>
    </w:p>
    <w:p w14:paraId="4341EE53" w14:textId="77777777" w:rsidR="007955E8" w:rsidRPr="005F2E0F" w:rsidRDefault="007955E8" w:rsidP="005F2E0F">
      <w:pPr>
        <w:spacing w:line="360" w:lineRule="auto"/>
        <w:ind w:firstLineChars="200" w:firstLine="560"/>
        <w:rPr>
          <w:sz w:val="28"/>
          <w:szCs w:val="28"/>
        </w:rPr>
      </w:pPr>
      <w:r w:rsidRPr="005F2E0F">
        <w:rPr>
          <w:rFonts w:hint="eastAsia"/>
          <w:sz w:val="28"/>
          <w:szCs w:val="28"/>
        </w:rPr>
        <w:t>二、参赛作品的评审采用综合评价，评价观测点有以下几个方面：</w:t>
      </w:r>
    </w:p>
    <w:p w14:paraId="7855B98A" w14:textId="5360BF51" w:rsidR="007955E8" w:rsidRPr="005F2E0F" w:rsidRDefault="007955E8" w:rsidP="005F2E0F">
      <w:pPr>
        <w:spacing w:line="360" w:lineRule="auto"/>
        <w:ind w:firstLineChars="200" w:firstLine="560"/>
        <w:rPr>
          <w:sz w:val="28"/>
          <w:szCs w:val="28"/>
        </w:rPr>
      </w:pPr>
      <w:r w:rsidRPr="005F2E0F">
        <w:rPr>
          <w:sz w:val="28"/>
          <w:szCs w:val="28"/>
        </w:rPr>
        <w:t>1.选题评价</w:t>
      </w:r>
    </w:p>
    <w:p w14:paraId="4198661C" w14:textId="2CB59833" w:rsidR="007955E8" w:rsidRPr="005F2E0F" w:rsidRDefault="007955E8" w:rsidP="005F2E0F">
      <w:pPr>
        <w:spacing w:line="360" w:lineRule="auto"/>
        <w:ind w:firstLineChars="100" w:firstLine="280"/>
        <w:rPr>
          <w:sz w:val="28"/>
          <w:szCs w:val="28"/>
        </w:rPr>
      </w:pPr>
      <w:r w:rsidRPr="005F2E0F">
        <w:rPr>
          <w:rFonts w:hint="eastAsia"/>
          <w:sz w:val="28"/>
          <w:szCs w:val="28"/>
        </w:rPr>
        <w:t>（</w:t>
      </w:r>
      <w:r w:rsidRPr="005F2E0F">
        <w:rPr>
          <w:sz w:val="28"/>
          <w:szCs w:val="28"/>
        </w:rPr>
        <w:t>1）新颖性</w:t>
      </w:r>
      <w:r w:rsidRPr="005F2E0F">
        <w:rPr>
          <w:rFonts w:hint="eastAsia"/>
          <w:sz w:val="28"/>
          <w:szCs w:val="28"/>
        </w:rPr>
        <w:t xml:space="preserve"> </w:t>
      </w:r>
      <w:r w:rsidRPr="005F2E0F">
        <w:rPr>
          <w:rFonts w:hint="eastAsia"/>
          <w:sz w:val="28"/>
          <w:szCs w:val="28"/>
        </w:rPr>
        <w:t>（</w:t>
      </w:r>
      <w:r w:rsidRPr="005F2E0F">
        <w:rPr>
          <w:sz w:val="28"/>
          <w:szCs w:val="28"/>
        </w:rPr>
        <w:t>1）</w:t>
      </w:r>
      <w:r w:rsidRPr="005F2E0F">
        <w:rPr>
          <w:rFonts w:hint="eastAsia"/>
          <w:sz w:val="28"/>
          <w:szCs w:val="28"/>
        </w:rPr>
        <w:t>实用</w:t>
      </w:r>
      <w:r w:rsidRPr="005F2E0F">
        <w:rPr>
          <w:sz w:val="28"/>
          <w:szCs w:val="28"/>
        </w:rPr>
        <w:t>性</w:t>
      </w:r>
      <w:r w:rsidRPr="005F2E0F">
        <w:rPr>
          <w:rFonts w:hint="eastAsia"/>
          <w:sz w:val="28"/>
          <w:szCs w:val="28"/>
        </w:rPr>
        <w:t>（</w:t>
      </w:r>
      <w:r w:rsidRPr="005F2E0F">
        <w:rPr>
          <w:sz w:val="28"/>
          <w:szCs w:val="28"/>
        </w:rPr>
        <w:t>1）</w:t>
      </w:r>
      <w:r w:rsidRPr="005F2E0F">
        <w:rPr>
          <w:rFonts w:hint="eastAsia"/>
          <w:sz w:val="28"/>
          <w:szCs w:val="28"/>
        </w:rPr>
        <w:t>意义和前景</w:t>
      </w:r>
    </w:p>
    <w:p w14:paraId="4D9CA0DD" w14:textId="749CCFE0" w:rsidR="007955E8" w:rsidRPr="005F2E0F" w:rsidRDefault="007955E8" w:rsidP="005F2E0F">
      <w:pPr>
        <w:spacing w:line="360" w:lineRule="auto"/>
        <w:ind w:firstLineChars="200" w:firstLine="560"/>
        <w:rPr>
          <w:sz w:val="28"/>
          <w:szCs w:val="28"/>
        </w:rPr>
      </w:pPr>
      <w:r w:rsidRPr="005F2E0F">
        <w:rPr>
          <w:rFonts w:hint="eastAsia"/>
          <w:sz w:val="28"/>
          <w:szCs w:val="28"/>
        </w:rPr>
        <w:t>2</w:t>
      </w:r>
      <w:r w:rsidRPr="005F2E0F">
        <w:rPr>
          <w:sz w:val="28"/>
          <w:szCs w:val="28"/>
        </w:rPr>
        <w:t>.</w:t>
      </w:r>
      <w:r w:rsidRPr="005F2E0F">
        <w:rPr>
          <w:rFonts w:hint="eastAsia"/>
          <w:sz w:val="28"/>
          <w:szCs w:val="28"/>
        </w:rPr>
        <w:t>设计评价</w:t>
      </w:r>
    </w:p>
    <w:p w14:paraId="3EDFCB19" w14:textId="57CC0D2C" w:rsidR="007955E8" w:rsidRPr="005F2E0F" w:rsidRDefault="009202B4" w:rsidP="005F2E0F">
      <w:pPr>
        <w:spacing w:line="360" w:lineRule="auto"/>
        <w:ind w:firstLineChars="100" w:firstLine="280"/>
        <w:rPr>
          <w:sz w:val="28"/>
          <w:szCs w:val="28"/>
        </w:rPr>
      </w:pPr>
      <w:r w:rsidRPr="005F2E0F">
        <w:rPr>
          <w:rFonts w:hint="eastAsia"/>
          <w:sz w:val="28"/>
          <w:szCs w:val="28"/>
        </w:rPr>
        <w:t>（</w:t>
      </w:r>
      <w:r w:rsidR="007955E8" w:rsidRPr="005F2E0F">
        <w:rPr>
          <w:sz w:val="28"/>
          <w:szCs w:val="28"/>
        </w:rPr>
        <w:t>1）创新性（2）结构合理性（3）工艺性</w:t>
      </w:r>
      <w:r w:rsidR="007955E8" w:rsidRPr="005F2E0F">
        <w:rPr>
          <w:rFonts w:hint="eastAsia"/>
          <w:sz w:val="28"/>
          <w:szCs w:val="28"/>
        </w:rPr>
        <w:t>（</w:t>
      </w:r>
      <w:r w:rsidR="007955E8" w:rsidRPr="005F2E0F">
        <w:rPr>
          <w:sz w:val="28"/>
          <w:szCs w:val="28"/>
        </w:rPr>
        <w:t>4）智能、数字等技术的应用</w:t>
      </w:r>
      <w:r w:rsidR="007955E8" w:rsidRPr="005F2E0F">
        <w:rPr>
          <w:rFonts w:hint="eastAsia"/>
          <w:sz w:val="28"/>
          <w:szCs w:val="28"/>
        </w:rPr>
        <w:t>（</w:t>
      </w:r>
      <w:r w:rsidR="007955E8" w:rsidRPr="005F2E0F">
        <w:rPr>
          <w:sz w:val="28"/>
          <w:szCs w:val="28"/>
        </w:rPr>
        <w:t>5）设计图纸质量</w:t>
      </w:r>
    </w:p>
    <w:p w14:paraId="4FCD48F8" w14:textId="43148E29" w:rsidR="007955E8" w:rsidRPr="005F2E0F" w:rsidRDefault="007955E8" w:rsidP="005F2E0F">
      <w:pPr>
        <w:spacing w:line="360" w:lineRule="auto"/>
        <w:ind w:firstLineChars="200" w:firstLine="560"/>
        <w:rPr>
          <w:sz w:val="28"/>
          <w:szCs w:val="28"/>
        </w:rPr>
      </w:pPr>
      <w:r w:rsidRPr="005F2E0F">
        <w:rPr>
          <w:sz w:val="28"/>
          <w:szCs w:val="28"/>
        </w:rPr>
        <w:lastRenderedPageBreak/>
        <w:t>3.</w:t>
      </w:r>
      <w:r w:rsidRPr="005F2E0F">
        <w:rPr>
          <w:rFonts w:hint="eastAsia"/>
          <w:sz w:val="28"/>
          <w:szCs w:val="28"/>
        </w:rPr>
        <w:t>制作评价</w:t>
      </w:r>
    </w:p>
    <w:p w14:paraId="069E8E5E" w14:textId="37422558" w:rsidR="007955E8" w:rsidRPr="005F2E0F" w:rsidRDefault="007955E8" w:rsidP="005F2E0F">
      <w:pPr>
        <w:spacing w:line="360" w:lineRule="auto"/>
        <w:ind w:firstLineChars="100" w:firstLine="280"/>
        <w:rPr>
          <w:sz w:val="28"/>
          <w:szCs w:val="28"/>
        </w:rPr>
      </w:pPr>
      <w:r w:rsidRPr="005F2E0F">
        <w:rPr>
          <w:rFonts w:hint="eastAsia"/>
          <w:sz w:val="28"/>
          <w:szCs w:val="28"/>
        </w:rPr>
        <w:t>（</w:t>
      </w:r>
      <w:r w:rsidRPr="005F2E0F">
        <w:rPr>
          <w:sz w:val="28"/>
          <w:szCs w:val="28"/>
        </w:rPr>
        <w:t>1）功能实现</w:t>
      </w:r>
      <w:r w:rsidRPr="005F2E0F">
        <w:rPr>
          <w:rFonts w:hint="eastAsia"/>
          <w:sz w:val="28"/>
          <w:szCs w:val="28"/>
        </w:rPr>
        <w:t>（</w:t>
      </w:r>
      <w:r w:rsidRPr="005F2E0F">
        <w:rPr>
          <w:sz w:val="28"/>
          <w:szCs w:val="28"/>
        </w:rPr>
        <w:t>2）制作水平与完整性</w:t>
      </w:r>
      <w:r w:rsidRPr="005F2E0F">
        <w:rPr>
          <w:rFonts w:hint="eastAsia"/>
          <w:sz w:val="28"/>
          <w:szCs w:val="28"/>
        </w:rPr>
        <w:t>（</w:t>
      </w:r>
      <w:r w:rsidRPr="005F2E0F">
        <w:rPr>
          <w:sz w:val="28"/>
          <w:szCs w:val="28"/>
        </w:rPr>
        <w:t>3）作品性价比</w:t>
      </w:r>
    </w:p>
    <w:p w14:paraId="7F9F7D34" w14:textId="11AC1289" w:rsidR="007955E8" w:rsidRPr="005F2E0F" w:rsidRDefault="007955E8" w:rsidP="005F2E0F">
      <w:pPr>
        <w:spacing w:line="360" w:lineRule="auto"/>
        <w:ind w:firstLineChars="200" w:firstLine="560"/>
        <w:rPr>
          <w:sz w:val="28"/>
          <w:szCs w:val="28"/>
        </w:rPr>
      </w:pPr>
      <w:r w:rsidRPr="005F2E0F">
        <w:rPr>
          <w:sz w:val="28"/>
          <w:szCs w:val="28"/>
        </w:rPr>
        <w:t>4.</w:t>
      </w:r>
      <w:r w:rsidRPr="005F2E0F">
        <w:rPr>
          <w:rFonts w:hint="eastAsia"/>
          <w:sz w:val="28"/>
          <w:szCs w:val="28"/>
        </w:rPr>
        <w:t>现场评价</w:t>
      </w:r>
    </w:p>
    <w:p w14:paraId="55F89A48" w14:textId="35500AB2" w:rsidR="007955E8" w:rsidRPr="005F2E0F" w:rsidRDefault="007955E8" w:rsidP="005F2E0F">
      <w:pPr>
        <w:spacing w:line="360" w:lineRule="auto"/>
        <w:ind w:firstLineChars="100" w:firstLine="280"/>
        <w:rPr>
          <w:sz w:val="28"/>
          <w:szCs w:val="28"/>
        </w:rPr>
      </w:pPr>
      <w:r w:rsidRPr="005F2E0F">
        <w:rPr>
          <w:rFonts w:hint="eastAsia"/>
          <w:sz w:val="28"/>
          <w:szCs w:val="28"/>
        </w:rPr>
        <w:t>（</w:t>
      </w:r>
      <w:r w:rsidRPr="005F2E0F">
        <w:rPr>
          <w:sz w:val="28"/>
          <w:szCs w:val="28"/>
        </w:rPr>
        <w:t>1）介绍及演示（2）答辩与质疑</w:t>
      </w:r>
    </w:p>
    <w:p w14:paraId="5AB729ED" w14:textId="0F13F004" w:rsidR="0035334E" w:rsidRPr="005F2E0F" w:rsidRDefault="0035334E" w:rsidP="005F2E0F">
      <w:pPr>
        <w:spacing w:line="360" w:lineRule="auto"/>
        <w:ind w:firstLineChars="200" w:firstLine="560"/>
        <w:rPr>
          <w:sz w:val="28"/>
          <w:szCs w:val="28"/>
        </w:rPr>
      </w:pPr>
      <w:r w:rsidRPr="005F2E0F">
        <w:rPr>
          <w:rFonts w:hint="eastAsia"/>
          <w:sz w:val="28"/>
          <w:szCs w:val="28"/>
        </w:rPr>
        <w:t>三、参赛条件中“在校本科大学生（含</w:t>
      </w:r>
      <w:r w:rsidRPr="005F2E0F">
        <w:rPr>
          <w:sz w:val="28"/>
          <w:szCs w:val="28"/>
        </w:rPr>
        <w:t>2022届毕业生）”是指本届大赛期间在</w:t>
      </w:r>
      <w:r w:rsidR="00F45E21">
        <w:rPr>
          <w:rFonts w:hint="eastAsia"/>
          <w:sz w:val="28"/>
          <w:szCs w:val="28"/>
        </w:rPr>
        <w:t>我</w:t>
      </w:r>
      <w:r w:rsidRPr="005F2E0F">
        <w:rPr>
          <w:sz w:val="28"/>
          <w:szCs w:val="28"/>
        </w:rPr>
        <w:t>校注册的在校学生以及2022年毕业的本科学生。</w:t>
      </w:r>
    </w:p>
    <w:p w14:paraId="522E0FC7" w14:textId="2A152846" w:rsidR="0035334E" w:rsidRPr="005F2E0F" w:rsidRDefault="0035334E" w:rsidP="005F2E0F">
      <w:pPr>
        <w:spacing w:line="360" w:lineRule="auto"/>
        <w:ind w:firstLineChars="200" w:firstLine="560"/>
        <w:rPr>
          <w:sz w:val="28"/>
          <w:szCs w:val="28"/>
        </w:rPr>
      </w:pPr>
      <w:r w:rsidRPr="005F2E0F">
        <w:rPr>
          <w:rFonts w:hint="eastAsia"/>
          <w:sz w:val="28"/>
          <w:szCs w:val="28"/>
        </w:rPr>
        <w:t>四、参赛队需提交完整的设计说明书并附主要设计图纸（包括纸质、电子文档）。其中主要设计图纸包括（</w:t>
      </w:r>
      <w:r w:rsidRPr="005F2E0F">
        <w:rPr>
          <w:sz w:val="28"/>
          <w:szCs w:val="28"/>
        </w:rPr>
        <w:t>A0或A1）总装配图、部件装配图和若干重要零件图。设计图纸要求正确、规范。所有对机械设计图纸的国家标准要求和工艺设计要求均为图纸质量评价的要素。</w:t>
      </w:r>
    </w:p>
    <w:p w14:paraId="193101A2" w14:textId="5EEF9C58" w:rsidR="009202B4" w:rsidRPr="005F2E0F" w:rsidRDefault="009202B4" w:rsidP="005F2E0F">
      <w:pPr>
        <w:spacing w:line="360" w:lineRule="auto"/>
        <w:ind w:firstLineChars="200" w:firstLine="560"/>
        <w:rPr>
          <w:sz w:val="28"/>
          <w:szCs w:val="28"/>
        </w:rPr>
      </w:pPr>
      <w:r w:rsidRPr="005F2E0F">
        <w:rPr>
          <w:rFonts w:hint="eastAsia"/>
          <w:sz w:val="28"/>
          <w:szCs w:val="28"/>
        </w:rPr>
        <w:t>五</w:t>
      </w:r>
      <w:r w:rsidR="0035334E" w:rsidRPr="005F2E0F">
        <w:rPr>
          <w:rFonts w:hint="eastAsia"/>
          <w:sz w:val="28"/>
          <w:szCs w:val="28"/>
        </w:rPr>
        <w:t>、</w:t>
      </w:r>
      <w:r w:rsidRPr="005F2E0F">
        <w:rPr>
          <w:rFonts w:hint="eastAsia"/>
          <w:sz w:val="28"/>
          <w:szCs w:val="28"/>
        </w:rPr>
        <w:t>实物样机或放缩的实物模型的体积一般不超过</w:t>
      </w:r>
      <w:r w:rsidRPr="005F2E0F">
        <w:rPr>
          <w:sz w:val="28"/>
          <w:szCs w:val="28"/>
        </w:rPr>
        <w:t>1.2×1.2×1.2立方米，特殊情况下在一个方向上允许放大到2米，但体积不能增加；作品演示时不能对现场有环境污染、场地破坏。如果参赛队对演示环境有特殊要求，请尽早与</w:t>
      </w:r>
      <w:r w:rsidRPr="005F2E0F">
        <w:rPr>
          <w:rFonts w:hint="eastAsia"/>
          <w:sz w:val="28"/>
          <w:szCs w:val="28"/>
        </w:rPr>
        <w:t>组委会</w:t>
      </w:r>
      <w:r w:rsidRPr="005F2E0F">
        <w:rPr>
          <w:sz w:val="28"/>
          <w:szCs w:val="28"/>
        </w:rPr>
        <w:t>联系；对不能提供特殊演示环境的参赛作品，要制作作品演示的实况录像，以便评审。</w:t>
      </w:r>
    </w:p>
    <w:p w14:paraId="67E3B2B3" w14:textId="06879440" w:rsidR="009202B4" w:rsidRPr="005F2E0F" w:rsidRDefault="009202B4" w:rsidP="005F2E0F">
      <w:pPr>
        <w:spacing w:line="360" w:lineRule="auto"/>
        <w:ind w:firstLineChars="200" w:firstLine="560"/>
        <w:rPr>
          <w:sz w:val="28"/>
          <w:szCs w:val="28"/>
        </w:rPr>
      </w:pPr>
      <w:r w:rsidRPr="005F2E0F">
        <w:rPr>
          <w:rFonts w:hint="eastAsia"/>
          <w:sz w:val="28"/>
          <w:szCs w:val="28"/>
        </w:rPr>
        <w:t>六、</w:t>
      </w:r>
      <w:r w:rsidRPr="005F2E0F">
        <w:rPr>
          <w:rFonts w:hint="eastAsia"/>
          <w:sz w:val="28"/>
          <w:szCs w:val="28"/>
        </w:rPr>
        <w:t>参加慧鱼组比赛的作品应符合本届大赛的主题和内容，参赛队组成应符合本届大赛</w:t>
      </w:r>
      <w:r w:rsidRPr="005F2E0F">
        <w:rPr>
          <w:sz w:val="28"/>
          <w:szCs w:val="28"/>
        </w:rPr>
        <w:t>通知的“参赛条件”。</w:t>
      </w:r>
    </w:p>
    <w:p w14:paraId="1A4F0836" w14:textId="59288025" w:rsidR="009202B4" w:rsidRPr="005F2E0F" w:rsidRDefault="009202B4" w:rsidP="005F2E0F">
      <w:pPr>
        <w:spacing w:line="360" w:lineRule="auto"/>
        <w:ind w:firstLineChars="200" w:firstLine="560"/>
        <w:rPr>
          <w:rFonts w:hint="eastAsia"/>
          <w:sz w:val="28"/>
          <w:szCs w:val="28"/>
        </w:rPr>
      </w:pPr>
      <w:r w:rsidRPr="005F2E0F">
        <w:rPr>
          <w:rFonts w:hint="eastAsia"/>
          <w:sz w:val="28"/>
          <w:szCs w:val="28"/>
        </w:rPr>
        <w:t>七</w:t>
      </w:r>
      <w:r w:rsidRPr="005F2E0F">
        <w:rPr>
          <w:rFonts w:hint="eastAsia"/>
          <w:sz w:val="28"/>
          <w:szCs w:val="28"/>
        </w:rPr>
        <w:t>、有关本届大赛通知和要求由大赛</w:t>
      </w:r>
      <w:r w:rsidRPr="005F2E0F">
        <w:rPr>
          <w:rFonts w:hint="eastAsia"/>
          <w:sz w:val="28"/>
          <w:szCs w:val="28"/>
        </w:rPr>
        <w:t>组委会</w:t>
      </w:r>
      <w:r w:rsidRPr="005F2E0F">
        <w:rPr>
          <w:rFonts w:hint="eastAsia"/>
          <w:sz w:val="28"/>
          <w:szCs w:val="28"/>
        </w:rPr>
        <w:t>负责解释。其他未尽事宜，也欢迎广大师生及时询问。</w:t>
      </w:r>
    </w:p>
    <w:sectPr w:rsidR="009202B4" w:rsidRPr="005F2E0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5E8"/>
    <w:rsid w:val="0035334E"/>
    <w:rsid w:val="00561FC6"/>
    <w:rsid w:val="005F2E0F"/>
    <w:rsid w:val="007955E8"/>
    <w:rsid w:val="009202B4"/>
    <w:rsid w:val="00BF0B31"/>
    <w:rsid w:val="00F45E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5E436"/>
  <w15:chartTrackingRefBased/>
  <w15:docId w15:val="{D5D7A6FF-D5CA-4864-8EC6-F36827B39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229</Words>
  <Characters>1308</Characters>
  <Application>Microsoft Office Word</Application>
  <DocSecurity>0</DocSecurity>
  <Lines>10</Lines>
  <Paragraphs>3</Paragraphs>
  <ScaleCrop>false</ScaleCrop>
  <Company/>
  <LinksUpToDate>false</LinksUpToDate>
  <CharactersWithSpaces>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常 秋英</dc:creator>
  <cp:keywords/>
  <dc:description/>
  <cp:lastModifiedBy>常 秋英</cp:lastModifiedBy>
  <cp:revision>5</cp:revision>
  <dcterms:created xsi:type="dcterms:W3CDTF">2021-04-12T07:33:00Z</dcterms:created>
  <dcterms:modified xsi:type="dcterms:W3CDTF">2021-04-12T07:54:00Z</dcterms:modified>
</cp:coreProperties>
</file>