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华文中宋" w:cs="Times New Roman"/>
          <w:b/>
          <w:sz w:val="32"/>
          <w:szCs w:val="32"/>
        </w:rPr>
      </w:pPr>
      <w:r>
        <w:rPr>
          <w:rFonts w:hint="eastAsia" w:ascii="Times New Roman" w:hAnsi="Times New Roman" w:eastAsia="华文中宋" w:cs="Times New Roman"/>
          <w:b/>
          <w:sz w:val="32"/>
          <w:szCs w:val="32"/>
        </w:rPr>
        <w:t>北京交通大学第十</w:t>
      </w:r>
      <w:r>
        <w:rPr>
          <w:rFonts w:hint="eastAsia" w:ascii="Times New Roman" w:hAnsi="Times New Roman" w:eastAsia="华文中宋" w:cs="Times New Roman"/>
          <w:b/>
          <w:sz w:val="32"/>
          <w:szCs w:val="32"/>
          <w:lang w:val="en-US" w:eastAsia="zh-CN"/>
        </w:rPr>
        <w:t>二</w:t>
      </w:r>
      <w:r>
        <w:rPr>
          <w:rFonts w:hint="eastAsia" w:ascii="Times New Roman" w:hAnsi="Times New Roman" w:eastAsia="华文中宋" w:cs="Times New Roman"/>
          <w:b/>
          <w:sz w:val="32"/>
          <w:szCs w:val="32"/>
        </w:rPr>
        <w:t>届大学生创业项目选拔大赛活动公告</w:t>
      </w:r>
    </w:p>
    <w:p>
      <w:pPr>
        <w:spacing w:before="312" w:beforeLines="100" w:line="360" w:lineRule="auto"/>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一、大赛组织单位</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指导单位：</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北京交通大学创新创业教育工作领导小组</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主办单位：</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北京交通大学创业指导中心 创新</w:t>
      </w:r>
      <w:r>
        <w:rPr>
          <w:rFonts w:ascii="Times New Roman" w:hAnsi="Times New Roman" w:eastAsia="仿宋_GB2312" w:cs="Times New Roman"/>
          <w:sz w:val="28"/>
          <w:szCs w:val="28"/>
        </w:rPr>
        <w:t>创业教育中心</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承办单位：</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北京交通大学学生科学技术协会</w:t>
      </w:r>
    </w:p>
    <w:p>
      <w:pPr>
        <w:spacing w:before="312" w:beforeLines="100" w:line="360" w:lineRule="auto"/>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二、比赛时间</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月至</w:t>
      </w:r>
      <w:r>
        <w:rPr>
          <w:rFonts w:hint="eastAsia" w:ascii="Times New Roman" w:hAnsi="Times New Roman" w:eastAsia="仿宋_GB2312" w:cs="Times New Roman"/>
          <w:sz w:val="28"/>
          <w:szCs w:val="28"/>
          <w:lang w:val="en-US" w:eastAsia="zh-CN"/>
        </w:rPr>
        <w:t>9</w:t>
      </w:r>
      <w:r>
        <w:rPr>
          <w:rFonts w:hint="eastAsia" w:ascii="Times New Roman" w:hAnsi="Times New Roman" w:eastAsia="仿宋_GB2312" w:cs="Times New Roman"/>
          <w:sz w:val="28"/>
          <w:szCs w:val="28"/>
        </w:rPr>
        <w:t xml:space="preserve">月，（其中，报名时间： </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12</w:t>
      </w:r>
      <w:r>
        <w:rPr>
          <w:rFonts w:hint="eastAsia" w:ascii="Times New Roman" w:hAnsi="Times New Roman" w:eastAsia="仿宋_GB2312" w:cs="Times New Roman"/>
          <w:sz w:val="28"/>
          <w:szCs w:val="28"/>
        </w:rPr>
        <w:t>日至</w:t>
      </w:r>
      <w:r>
        <w:rPr>
          <w:rFonts w:hint="eastAsia" w:ascii="Times New Roman" w:hAnsi="Times New Roman" w:eastAsia="仿宋_GB2312" w:cs="Times New Roman"/>
          <w:sz w:val="28"/>
          <w:szCs w:val="28"/>
          <w:lang w:val="en-US" w:eastAsia="zh-CN"/>
        </w:rPr>
        <w:t>5</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日）</w:t>
      </w:r>
    </w:p>
    <w:p>
      <w:pPr>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三、奖项设置</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大赛设一、二、三等奖。具体奖项设置和奖励办法如下：</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1．一等奖若干名，颁发证书，按学生手册规定奖励相应的思测或综测学分，并推荐入驻北京交大大学生创业园接受扶持；</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2．二等奖若干名，颁发证书，按学生手册规定奖励相应的思测或综测学分，并推荐入驻北京交大大学生创业园接受扶持；</w:t>
      </w:r>
    </w:p>
    <w:p>
      <w:pPr>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3．三等奖若干名，颁发证书，按学生手册规定奖励相应的思测或综测学分，并推荐入驻北京交大大学生创业园接受扶持；</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4</w:t>
      </w:r>
      <w:r>
        <w:rPr>
          <w:rFonts w:hint="eastAsia" w:ascii="Times New Roman" w:hAnsi="Times New Roman" w:eastAsia="仿宋_GB2312" w:cs="Times New Roman"/>
          <w:sz w:val="28"/>
          <w:szCs w:val="28"/>
        </w:rPr>
        <w:t>. 根据实际情况，可推荐个别优秀项目参加北京市或全国大学生创业类大赛及展览，获奖后将会获得创业导师的专业指导及</w:t>
      </w:r>
      <w:r>
        <w:rPr>
          <w:rFonts w:hint="eastAsia" w:ascii="Times New Roman" w:hAnsi="Times New Roman" w:eastAsia="仿宋_GB2312" w:cs="Times New Roman"/>
          <w:sz w:val="28"/>
          <w:szCs w:val="28"/>
          <w:lang w:val="en-US" w:eastAsia="zh-CN"/>
        </w:rPr>
        <w:t>其他</w:t>
      </w:r>
      <w:r>
        <w:rPr>
          <w:rFonts w:hint="eastAsia" w:ascii="Times New Roman" w:hAnsi="Times New Roman" w:eastAsia="仿宋_GB2312" w:cs="Times New Roman"/>
          <w:sz w:val="28"/>
          <w:szCs w:val="28"/>
        </w:rPr>
        <w:t>支持；</w:t>
      </w:r>
    </w:p>
    <w:p>
      <w:pPr>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5</w:t>
      </w:r>
      <w:r>
        <w:rPr>
          <w:rFonts w:hint="eastAsia" w:ascii="Times New Roman" w:hAnsi="Times New Roman" w:eastAsia="仿宋_GB2312" w:cs="Times New Roman"/>
          <w:sz w:val="28"/>
          <w:szCs w:val="28"/>
        </w:rPr>
        <w:t>．对于获奖项目，学校将根据创业项目的实际情况，进行1万-5万元的资金支持。</w:t>
      </w:r>
    </w:p>
    <w:p>
      <w:pPr>
        <w:ind w:firstLine="560" w:firstLineChars="200"/>
        <w:rPr>
          <w:rFonts w:hint="eastAsia" w:ascii="Times New Roman" w:hAnsi="Times New Roman" w:eastAsia="仿宋_GB2312" w:cs="Times New Roman"/>
          <w:sz w:val="28"/>
          <w:szCs w:val="28"/>
          <w:lang w:eastAsia="zh-CN"/>
        </w:rPr>
      </w:pPr>
      <w:r>
        <w:rPr>
          <w:rFonts w:ascii="Times New Roman" w:hAnsi="Times New Roman" w:eastAsia="仿宋_GB2312" w:cs="Times New Roman"/>
          <w:sz w:val="28"/>
          <w:szCs w:val="28"/>
        </w:rPr>
        <w:t>6</w:t>
      </w:r>
      <w:r>
        <w:rPr>
          <w:rFonts w:hint="eastAsia" w:ascii="Times New Roman" w:hAnsi="Times New Roman" w:eastAsia="仿宋_GB2312" w:cs="Times New Roman"/>
          <w:sz w:val="28"/>
          <w:szCs w:val="28"/>
        </w:rPr>
        <w:t>. 获奖团队成员可参照学生手册相关规定，认定相应学分或其他奖励</w:t>
      </w:r>
      <w:r>
        <w:rPr>
          <w:rFonts w:hint="eastAsia" w:ascii="Times New Roman" w:hAnsi="Times New Roman" w:eastAsia="仿宋_GB2312" w:cs="Times New Roman"/>
          <w:sz w:val="28"/>
          <w:szCs w:val="28"/>
          <w:lang w:eastAsia="zh-CN"/>
        </w:rPr>
        <w:t>。</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注：具体获奖数目、等级将依据项目质量及创业园场地容量决定；入驻创业园孵化时间在2</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个月左右，将根据各创业团队实际注册情况由创业园统一确定具体入园孵化时间；将根据项目内容和大赛名次由主办方分配孵化房间；一、二、三等奖获奖证书将在创业团队注册企业后发放。</w:t>
      </w:r>
    </w:p>
    <w:p>
      <w:pPr>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四、报名条件</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1．本次比赛报名对象为我校在读的</w:t>
      </w:r>
      <w:r>
        <w:rPr>
          <w:rFonts w:hint="eastAsia" w:ascii="Times New Roman" w:hAnsi="Times New Roman" w:eastAsia="仿宋_GB2312"/>
          <w:sz w:val="28"/>
          <w:szCs w:val="28"/>
        </w:rPr>
        <w:t>全日制本科生和所有研究生作为负责人组建的团队</w:t>
      </w:r>
      <w:r>
        <w:rPr>
          <w:rFonts w:hint="eastAsia" w:ascii="Times New Roman" w:hAnsi="Times New Roman" w:eastAsia="仿宋_GB2312" w:cs="Times New Roman"/>
          <w:sz w:val="28"/>
          <w:szCs w:val="28"/>
        </w:rPr>
        <w:t>。其中，本校学生方可作为创业项目负责人（负责人必须是获奖团队注册公司时的企业法人）；</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2．参赛作品须符合国家法律法规和政策导向，具有一定的产业开发价值或商业价值，行业不限，具有创办实体企业的可操作性；</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3．参赛选手自愿组队参赛，撰写创业项目计划书。团队人数为2至</w:t>
      </w:r>
      <w:r>
        <w:rPr>
          <w:rFonts w:ascii="Times New Roman" w:hAnsi="Times New Roman" w:eastAsia="仿宋_GB2312" w:cs="Times New Roman"/>
          <w:sz w:val="28"/>
          <w:szCs w:val="28"/>
        </w:rPr>
        <w:t>6</w:t>
      </w:r>
      <w:r>
        <w:rPr>
          <w:rFonts w:hint="eastAsia" w:ascii="Times New Roman" w:hAnsi="Times New Roman" w:eastAsia="仿宋_GB2312" w:cs="Times New Roman"/>
          <w:sz w:val="28"/>
          <w:szCs w:val="28"/>
        </w:rPr>
        <w:t>人均可。其中，校外人员（包括已毕业校友）比例不得超过5</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4．每名参赛个人只能加入一个团队，每个团队最多可申报2个创业项目，但最终只能以一个项目参赛；</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5．参赛作品应为参赛团队原创，严禁抄袭。大赛组委会将对参赛作品核心内容严格保密；</w:t>
      </w:r>
    </w:p>
    <w:p>
      <w:pPr>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 为了给更多学生提供创业平台和锻炼机会，已获奖入驻</w:t>
      </w:r>
      <w:r>
        <w:rPr>
          <w:rFonts w:ascii="Times New Roman" w:hAnsi="Times New Roman" w:eastAsia="仿宋_GB2312" w:cs="Times New Roman"/>
          <w:sz w:val="28"/>
          <w:szCs w:val="28"/>
        </w:rPr>
        <w:t>创</w:t>
      </w:r>
      <w:r>
        <w:rPr>
          <w:rFonts w:hint="eastAsia" w:ascii="Times New Roman" w:hAnsi="Times New Roman" w:eastAsia="仿宋_GB2312" w:cs="Times New Roman"/>
          <w:sz w:val="28"/>
          <w:szCs w:val="28"/>
        </w:rPr>
        <w:t>业</w:t>
      </w:r>
      <w:r>
        <w:rPr>
          <w:rFonts w:ascii="Times New Roman" w:hAnsi="Times New Roman" w:eastAsia="仿宋_GB2312" w:cs="Times New Roman"/>
          <w:sz w:val="28"/>
          <w:szCs w:val="28"/>
        </w:rPr>
        <w:t>园</w:t>
      </w:r>
      <w:r>
        <w:rPr>
          <w:rFonts w:hint="eastAsia" w:ascii="Times New Roman" w:hAnsi="Times New Roman" w:eastAsia="仿宋_GB2312" w:cs="Times New Roman"/>
          <w:sz w:val="28"/>
          <w:szCs w:val="28"/>
        </w:rPr>
        <w:t>团队成员不得以项目负责人身份再参加此项比赛。</w:t>
      </w:r>
    </w:p>
    <w:p>
      <w:pPr>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五、报名办法</w:t>
      </w:r>
    </w:p>
    <w:p>
      <w:pPr>
        <w:spacing w:line="360" w:lineRule="auto"/>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报名采用</w:t>
      </w:r>
      <w:r>
        <w:rPr>
          <w:rFonts w:hint="eastAsia" w:ascii="Times New Roman" w:hAnsi="Times New Roman" w:eastAsia="仿宋_GB2312" w:cs="Times New Roman"/>
          <w:b/>
          <w:bCs/>
          <w:sz w:val="28"/>
          <w:szCs w:val="28"/>
        </w:rPr>
        <w:t>线上</w:t>
      </w:r>
      <w:r>
        <w:rPr>
          <w:rFonts w:hint="eastAsia" w:ascii="Times New Roman" w:hAnsi="Times New Roman" w:eastAsia="仿宋_GB2312" w:cs="Times New Roman"/>
          <w:b/>
          <w:bCs/>
          <w:sz w:val="28"/>
          <w:szCs w:val="28"/>
          <w:lang w:val="en-US" w:eastAsia="zh-CN"/>
        </w:rPr>
        <w:t>线下双重</w:t>
      </w:r>
      <w:r>
        <w:rPr>
          <w:rFonts w:hint="eastAsia" w:ascii="Times New Roman" w:hAnsi="Times New Roman" w:eastAsia="仿宋_GB2312" w:cs="Times New Roman"/>
          <w:b/>
          <w:bCs/>
          <w:sz w:val="28"/>
          <w:szCs w:val="28"/>
        </w:rPr>
        <w:t>报名</w:t>
      </w:r>
      <w:r>
        <w:rPr>
          <w:rFonts w:hint="eastAsia" w:ascii="Times New Roman" w:hAnsi="Times New Roman" w:eastAsia="仿宋_GB2312" w:cs="Times New Roman"/>
          <w:sz w:val="28"/>
          <w:szCs w:val="28"/>
          <w:lang w:val="en-US" w:eastAsia="zh-CN"/>
        </w:rPr>
        <w:t>方法</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rPr>
        <w:t>网上下载报名表填写相应信息后发报名邮箱E-mail：bjtucy@126.com，邮件名称为“第十</w:t>
      </w:r>
      <w:r>
        <w:rPr>
          <w:rFonts w:hint="eastAsia" w:ascii="Times New Roman" w:hAnsi="Times New Roman" w:eastAsia="仿宋_GB2312" w:cs="Times New Roman"/>
          <w:sz w:val="28"/>
          <w:szCs w:val="28"/>
          <w:lang w:val="en-US" w:eastAsia="zh-CN"/>
        </w:rPr>
        <w:t>二</w:t>
      </w:r>
      <w:r>
        <w:rPr>
          <w:rFonts w:hint="eastAsia" w:ascii="Times New Roman" w:hAnsi="Times New Roman" w:eastAsia="仿宋_GB2312" w:cs="Times New Roman"/>
          <w:sz w:val="28"/>
          <w:szCs w:val="28"/>
        </w:rPr>
        <w:t>届报名</w:t>
      </w:r>
      <w:r>
        <w:rPr>
          <w:rFonts w:hint="eastAsia" w:ascii="Times New Roman" w:hAnsi="Times New Roman" w:eastAsia="仿宋_GB2312" w:cs="Times New Roman"/>
          <w:sz w:val="28"/>
          <w:szCs w:val="28"/>
          <w:lang w:val="en-US" w:eastAsia="zh-CN"/>
        </w:rPr>
        <w:t>-团队名称-负责人</w:t>
      </w:r>
      <w:r>
        <w:rPr>
          <w:rFonts w:hint="eastAsia" w:ascii="Times New Roman" w:hAnsi="Times New Roman" w:eastAsia="仿宋_GB2312" w:cs="Times New Roman"/>
          <w:sz w:val="28"/>
          <w:szCs w:val="28"/>
        </w:rPr>
        <w:t>姓名</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学院”。</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下载地址：</w:t>
      </w:r>
    </w:p>
    <w:p>
      <w:pPr>
        <w:spacing w:line="360" w:lineRule="auto"/>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①</w:t>
      </w:r>
      <w:r>
        <w:rPr>
          <w:rFonts w:hint="eastAsia" w:ascii="Times New Roman" w:hAnsi="Times New Roman" w:eastAsia="仿宋_GB2312" w:cs="Times New Roman"/>
          <w:sz w:val="28"/>
          <w:szCs w:val="28"/>
        </w:rPr>
        <w:t>校科协公众号或北京交通大学创业指导网“新闻通知”版块，大赛通知的附件（http://cy.bjtu.edu.cn/cms/）。</w:t>
      </w:r>
    </w:p>
    <w:p>
      <w:pPr>
        <w:spacing w:line="360" w:lineRule="auto"/>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②加入大赛QQ群，群文件中有报名表。</w:t>
      </w:r>
    </w:p>
    <w:p>
      <w:pPr>
        <w:spacing w:line="360" w:lineRule="auto"/>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③见本邮件附件。</w:t>
      </w:r>
      <w:bookmarkStart w:id="0" w:name="_GoBack"/>
      <w:bookmarkEnd w:id="0"/>
    </w:p>
    <w:p>
      <w:pPr>
        <w:numPr>
          <w:ilvl w:val="0"/>
          <w:numId w:val="1"/>
        </w:numPr>
        <w:spacing w:line="360" w:lineRule="auto"/>
        <w:ind w:firstLine="560" w:firstLineChars="20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将报名表纸质版盖章之后交到科协办公室天佑305</w:t>
      </w:r>
      <w:r>
        <w:rPr>
          <w:rFonts w:hint="eastAsia" w:ascii="Times New Roman" w:hAnsi="Times New Roman" w:eastAsia="仿宋_GB2312" w:cs="Times New Roman"/>
          <w:sz w:val="28"/>
          <w:szCs w:val="28"/>
          <w:lang w:val="en-US" w:eastAsia="zh-CN"/>
        </w:rPr>
        <w:t>。</w:t>
      </w:r>
    </w:p>
    <w:p>
      <w:pPr>
        <w:numPr>
          <w:numId w:val="0"/>
        </w:numPr>
        <w:spacing w:line="360" w:lineRule="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报名表：《北京交通大学第十</w:t>
      </w:r>
      <w:r>
        <w:rPr>
          <w:rFonts w:hint="eastAsia" w:ascii="Times New Roman" w:hAnsi="Times New Roman" w:eastAsia="仿宋_GB2312" w:cs="Times New Roman"/>
          <w:sz w:val="28"/>
          <w:szCs w:val="28"/>
          <w:lang w:val="en-US" w:eastAsia="zh-CN"/>
        </w:rPr>
        <w:t>二</w:t>
      </w:r>
      <w:r>
        <w:rPr>
          <w:rFonts w:hint="eastAsia" w:ascii="Times New Roman" w:hAnsi="Times New Roman" w:eastAsia="仿宋_GB2312" w:cs="Times New Roman"/>
          <w:sz w:val="28"/>
          <w:szCs w:val="28"/>
        </w:rPr>
        <w:t>届大学生创业项目选拔大赛报名表》。</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3</w:t>
      </w:r>
      <w:r>
        <w:rPr>
          <w:rFonts w:hint="eastAsia" w:ascii="Times New Roman" w:hAnsi="Times New Roman" w:eastAsia="仿宋_GB2312" w:cs="Times New Roman"/>
          <w:sz w:val="28"/>
          <w:szCs w:val="28"/>
        </w:rPr>
        <w:t>．报名时间：20</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12</w:t>
      </w:r>
      <w:r>
        <w:rPr>
          <w:rFonts w:hint="eastAsia" w:ascii="Times New Roman" w:hAnsi="Times New Roman" w:eastAsia="仿宋_GB2312" w:cs="Times New Roman"/>
          <w:sz w:val="28"/>
          <w:szCs w:val="28"/>
        </w:rPr>
        <w:t>日至</w:t>
      </w:r>
      <w:r>
        <w:rPr>
          <w:rFonts w:hint="eastAsia" w:ascii="Times New Roman" w:hAnsi="Times New Roman" w:eastAsia="仿宋_GB2312" w:cs="Times New Roman"/>
          <w:sz w:val="28"/>
          <w:szCs w:val="28"/>
          <w:lang w:val="en-US" w:eastAsia="zh-CN"/>
        </w:rPr>
        <w:t>5</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日</w:t>
      </w:r>
    </w:p>
    <w:p>
      <w:pPr>
        <w:spacing w:line="360" w:lineRule="auto"/>
        <w:ind w:firstLine="560" w:firstLineChars="200"/>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4</w:t>
      </w:r>
      <w:r>
        <w:rPr>
          <w:rFonts w:hint="eastAsia" w:ascii="Times New Roman" w:hAnsi="Times New Roman" w:eastAsia="仿宋_GB2312" w:cs="Times New Roman"/>
          <w:sz w:val="28"/>
          <w:szCs w:val="28"/>
          <w:highlight w:val="none"/>
        </w:rPr>
        <w:t>．咨询电话：</w:t>
      </w:r>
      <w:r>
        <w:rPr>
          <w:rFonts w:hint="eastAsia" w:ascii="Times New Roman" w:hAnsi="Times New Roman" w:eastAsia="仿宋_GB2312" w:cs="Times New Roman"/>
          <w:sz w:val="28"/>
          <w:szCs w:val="28"/>
          <w:highlight w:val="none"/>
          <w:lang w:val="en-US" w:eastAsia="zh-CN"/>
        </w:rPr>
        <w:t>关</w:t>
      </w:r>
      <w:r>
        <w:rPr>
          <w:rFonts w:hint="eastAsia" w:ascii="Times New Roman" w:hAnsi="Times New Roman" w:eastAsia="仿宋_GB2312" w:cs="Times New Roman"/>
          <w:sz w:val="28"/>
          <w:szCs w:val="28"/>
          <w:highlight w:val="none"/>
        </w:rPr>
        <w:t>同学：1</w:t>
      </w:r>
      <w:r>
        <w:rPr>
          <w:rFonts w:hint="eastAsia" w:ascii="Times New Roman" w:hAnsi="Times New Roman" w:eastAsia="仿宋_GB2312" w:cs="Times New Roman"/>
          <w:sz w:val="28"/>
          <w:szCs w:val="28"/>
          <w:highlight w:val="none"/>
          <w:lang w:val="en-US" w:eastAsia="zh-CN"/>
        </w:rPr>
        <w:t>3009102297 吕</w:t>
      </w:r>
      <w:r>
        <w:rPr>
          <w:rFonts w:hint="eastAsia" w:ascii="Times New Roman" w:hAnsi="Times New Roman" w:eastAsia="仿宋_GB2312" w:cs="Times New Roman"/>
          <w:sz w:val="28"/>
          <w:szCs w:val="28"/>
          <w:highlight w:val="none"/>
        </w:rPr>
        <w:t>同学：18810561286</w:t>
      </w:r>
    </w:p>
    <w:p>
      <w:pPr>
        <w:spacing w:line="360" w:lineRule="auto"/>
        <w:outlineLvl w:val="0"/>
        <w:rPr>
          <w:rFonts w:ascii="Times New Roman" w:hAnsi="Times New Roman" w:eastAsia="仿宋_GB2312" w:cs="Times New Roman"/>
          <w:b/>
          <w:sz w:val="28"/>
          <w:szCs w:val="28"/>
          <w:highlight w:val="none"/>
        </w:rPr>
      </w:pPr>
      <w:r>
        <w:rPr>
          <w:rFonts w:hint="eastAsia" w:ascii="Times New Roman" w:hAnsi="Times New Roman" w:eastAsia="仿宋_GB2312" w:cs="Times New Roman"/>
          <w:b/>
          <w:sz w:val="28"/>
          <w:szCs w:val="28"/>
          <w:highlight w:val="none"/>
        </w:rPr>
        <w:t>六、赛事实施</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本次大赛拟设报名、培训、立项、初赛、复赛、</w:t>
      </w:r>
      <w:r>
        <w:rPr>
          <w:rFonts w:hint="eastAsia" w:ascii="Times New Roman" w:hAnsi="Times New Roman" w:eastAsia="仿宋_GB2312" w:cs="Times New Roman"/>
          <w:sz w:val="28"/>
          <w:szCs w:val="28"/>
          <w:lang w:val="en-US" w:eastAsia="zh-CN"/>
        </w:rPr>
        <w:t>精准培训、</w:t>
      </w:r>
      <w:r>
        <w:rPr>
          <w:rFonts w:hint="eastAsia" w:ascii="Times New Roman" w:hAnsi="Times New Roman" w:eastAsia="仿宋_GB2312" w:cs="Times New Roman"/>
          <w:sz w:val="28"/>
          <w:szCs w:val="28"/>
        </w:rPr>
        <w:t>决赛</w:t>
      </w:r>
      <w:r>
        <w:rPr>
          <w:rFonts w:hint="eastAsia" w:ascii="Times New Roman" w:hAnsi="Times New Roman" w:eastAsia="仿宋_GB2312" w:cs="Times New Roman"/>
          <w:sz w:val="28"/>
          <w:szCs w:val="28"/>
          <w:lang w:val="en-US" w:eastAsia="zh-CN"/>
        </w:rPr>
        <w:t>七</w:t>
      </w:r>
      <w:r>
        <w:rPr>
          <w:rFonts w:hint="eastAsia" w:ascii="Times New Roman" w:hAnsi="Times New Roman" w:eastAsia="仿宋_GB2312" w:cs="Times New Roman"/>
          <w:sz w:val="28"/>
          <w:szCs w:val="28"/>
        </w:rPr>
        <w:t>个阶段。</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1．报名阶段：（2</w:t>
      </w:r>
      <w:r>
        <w:rPr>
          <w:rFonts w:ascii="Times New Roman" w:hAnsi="Times New Roman" w:eastAsia="仿宋_GB2312" w:cs="Times New Roman"/>
          <w:sz w:val="28"/>
          <w:szCs w:val="28"/>
        </w:rPr>
        <w:t>02</w:t>
      </w: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12</w:t>
      </w:r>
      <w:r>
        <w:rPr>
          <w:rFonts w:hint="eastAsia" w:ascii="Times New Roman" w:hAnsi="Times New Roman" w:eastAsia="仿宋_GB2312" w:cs="Times New Roman"/>
          <w:sz w:val="28"/>
          <w:szCs w:val="28"/>
        </w:rPr>
        <w:t>日至</w:t>
      </w:r>
      <w:r>
        <w:rPr>
          <w:rFonts w:hint="eastAsia" w:ascii="Times New Roman" w:hAnsi="Times New Roman" w:eastAsia="仿宋_GB2312" w:cs="Times New Roman"/>
          <w:sz w:val="28"/>
          <w:szCs w:val="28"/>
          <w:lang w:val="en-US" w:eastAsia="zh-CN"/>
        </w:rPr>
        <w:t>5</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rPr>
        <w:t>日）</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大赛组织方整理汇总报名材料，审核团队选手报名资格。</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2．培训阶段：（20</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5</w:t>
      </w:r>
      <w:r>
        <w:rPr>
          <w:rFonts w:hint="eastAsia"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6</w:t>
      </w:r>
      <w:r>
        <w:rPr>
          <w:rFonts w:hint="eastAsia" w:ascii="Times New Roman" w:hAnsi="Times New Roman" w:eastAsia="仿宋_GB2312" w:cs="Times New Roman"/>
          <w:sz w:val="28"/>
          <w:szCs w:val="28"/>
        </w:rPr>
        <w:t>日至</w:t>
      </w:r>
      <w:r>
        <w:rPr>
          <w:rFonts w:hint="eastAsia" w:ascii="Times New Roman" w:hAnsi="Times New Roman" w:eastAsia="仿宋_GB2312" w:cs="Times New Roman"/>
          <w:sz w:val="28"/>
          <w:szCs w:val="28"/>
          <w:lang w:val="en-US" w:eastAsia="zh-CN"/>
        </w:rPr>
        <w:t>5</w:t>
      </w:r>
      <w:r>
        <w:rPr>
          <w:rFonts w:hint="eastAsia"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16</w:t>
      </w:r>
      <w:r>
        <w:rPr>
          <w:rFonts w:hint="eastAsia" w:ascii="Times New Roman" w:hAnsi="Times New Roman" w:eastAsia="仿宋_GB2312" w:cs="Times New Roman"/>
          <w:sz w:val="28"/>
          <w:szCs w:val="28"/>
        </w:rPr>
        <w:t>日）</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组织报名参加本次大赛的参赛学生参加创业知识培训，了解创业大赛情况，参观创业园，获得系统的创业知识，初步形成参赛创业项目计划。</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3．立项阶段：（20</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5</w:t>
      </w:r>
      <w:r>
        <w:rPr>
          <w:rFonts w:hint="eastAsia"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6</w:t>
      </w:r>
      <w:r>
        <w:rPr>
          <w:rFonts w:hint="eastAsia" w:ascii="Times New Roman" w:hAnsi="Times New Roman" w:eastAsia="仿宋_GB2312" w:cs="Times New Roman"/>
          <w:sz w:val="28"/>
          <w:szCs w:val="28"/>
        </w:rPr>
        <w:t>日至5月</w:t>
      </w:r>
      <w:r>
        <w:rPr>
          <w:rFonts w:hint="eastAsia" w:ascii="Times New Roman" w:hAnsi="Times New Roman" w:eastAsia="仿宋_GB2312" w:cs="Times New Roman"/>
          <w:sz w:val="28"/>
          <w:szCs w:val="28"/>
          <w:lang w:val="en-US" w:eastAsia="zh-CN"/>
        </w:rPr>
        <w:t>16</w:t>
      </w:r>
      <w:r>
        <w:rPr>
          <w:rFonts w:hint="eastAsia" w:ascii="Times New Roman" w:hAnsi="Times New Roman" w:eastAsia="仿宋_GB2312" w:cs="Times New Roman"/>
          <w:sz w:val="28"/>
          <w:szCs w:val="28"/>
        </w:rPr>
        <w:t>日）</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参赛团队提交创业项目立项书，将完成的《北京交通大学第十</w:t>
      </w:r>
      <w:r>
        <w:rPr>
          <w:rFonts w:hint="eastAsia" w:ascii="Times New Roman" w:hAnsi="Times New Roman" w:eastAsia="仿宋_GB2312" w:cs="Times New Roman"/>
          <w:sz w:val="28"/>
          <w:szCs w:val="28"/>
          <w:lang w:val="en-US" w:eastAsia="zh-CN"/>
        </w:rPr>
        <w:t>二</w:t>
      </w:r>
      <w:r>
        <w:rPr>
          <w:rFonts w:hint="eastAsia" w:ascii="Times New Roman" w:hAnsi="Times New Roman" w:eastAsia="仿宋_GB2312" w:cs="Times New Roman"/>
          <w:sz w:val="28"/>
          <w:szCs w:val="28"/>
        </w:rPr>
        <w:t>届大学生创业项目选拔大赛立项书》电子版发送到bjtucy@126.com。</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4．初赛阶段：（20</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rPr>
        <w:t>年5月</w:t>
      </w:r>
      <w:r>
        <w:rPr>
          <w:rFonts w:hint="eastAsia" w:ascii="Times New Roman" w:hAnsi="Times New Roman" w:eastAsia="仿宋_GB2312" w:cs="Times New Roman"/>
          <w:sz w:val="28"/>
          <w:szCs w:val="28"/>
          <w:lang w:val="en-US" w:eastAsia="zh-CN"/>
        </w:rPr>
        <w:t>24</w:t>
      </w:r>
      <w:r>
        <w:rPr>
          <w:rFonts w:hint="eastAsia" w:ascii="Times New Roman" w:hAnsi="Times New Roman" w:eastAsia="仿宋_GB2312" w:cs="Times New Roman"/>
          <w:sz w:val="28"/>
          <w:szCs w:val="28"/>
        </w:rPr>
        <w:t>日至5月</w:t>
      </w:r>
      <w:r>
        <w:rPr>
          <w:rFonts w:hint="eastAsia" w:ascii="Times New Roman" w:hAnsi="Times New Roman" w:eastAsia="仿宋_GB2312" w:cs="Times New Roman"/>
          <w:sz w:val="28"/>
          <w:szCs w:val="28"/>
          <w:lang w:val="en-US" w:eastAsia="zh-CN"/>
        </w:rPr>
        <w:t>30</w:t>
      </w:r>
      <w:r>
        <w:rPr>
          <w:rFonts w:hint="eastAsia" w:ascii="Times New Roman" w:hAnsi="Times New Roman" w:eastAsia="仿宋_GB2312" w:cs="Times New Roman"/>
          <w:sz w:val="28"/>
          <w:szCs w:val="28"/>
        </w:rPr>
        <w:t>日）</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大赛初期评审，大赛组织方将聘请评委审核参赛立项书和项目计划书，从所有参赛作品中筛选出不超过30个团队参加复赛。</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5．复赛阶段：（20</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6</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4</w:t>
      </w:r>
      <w:r>
        <w:rPr>
          <w:rFonts w:hint="eastAsia" w:ascii="Times New Roman" w:hAnsi="Times New Roman" w:eastAsia="仿宋_GB2312" w:cs="Times New Roman"/>
          <w:sz w:val="28"/>
          <w:szCs w:val="28"/>
        </w:rPr>
        <w:t>日至</w:t>
      </w:r>
      <w:r>
        <w:rPr>
          <w:rFonts w:hint="eastAsia" w:ascii="Times New Roman" w:hAnsi="Times New Roman" w:eastAsia="仿宋_GB2312" w:cs="Times New Roman"/>
          <w:sz w:val="28"/>
          <w:szCs w:val="28"/>
          <w:lang w:val="en-US" w:eastAsia="zh-CN"/>
        </w:rPr>
        <w:t>6</w:t>
      </w:r>
      <w:r>
        <w:rPr>
          <w:rFonts w:hint="eastAsia"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日）</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大赛复赛期间，参赛选手进行创业项目答辩，大赛组织方将聘请评委进行评分，选拔出优秀的项目进入决赛。</w:t>
      </w:r>
    </w:p>
    <w:p>
      <w:pPr>
        <w:numPr>
          <w:ilvl w:val="0"/>
          <w:numId w:val="0"/>
        </w:numPr>
        <w:spacing w:line="360" w:lineRule="auto"/>
        <w:ind w:firstLine="420" w:firstLineChars="0"/>
        <w:rPr>
          <w:rFonts w:hint="eastAsia" w:ascii="Times New Roman" w:hAnsi="Times New Roman" w:eastAsia="仿宋_GB2312" w:cs="Times New Roman"/>
          <w:sz w:val="28"/>
          <w:szCs w:val="28"/>
          <w:highlight w:val="none"/>
          <w:lang w:eastAsia="zh-CN"/>
        </w:rPr>
      </w:pPr>
      <w:r>
        <w:rPr>
          <w:rFonts w:hint="eastAsia" w:ascii="Times New Roman" w:hAnsi="Times New Roman" w:eastAsia="仿宋_GB2312" w:cs="Times New Roman"/>
          <w:sz w:val="28"/>
          <w:szCs w:val="28"/>
          <w:highlight w:val="none"/>
          <w:lang w:val="en-US" w:eastAsia="zh-CN"/>
        </w:rPr>
        <w:t>6.决赛培训阶段：</w:t>
      </w:r>
      <w:r>
        <w:rPr>
          <w:rFonts w:hint="eastAsia"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2021年7月5日至9月5日</w:t>
      </w:r>
      <w:r>
        <w:rPr>
          <w:rFonts w:hint="eastAsia" w:ascii="Times New Roman" w:hAnsi="Times New Roman" w:eastAsia="仿宋_GB2312" w:cs="Times New Roman"/>
          <w:sz w:val="28"/>
          <w:szCs w:val="28"/>
          <w:highlight w:val="none"/>
          <w:lang w:eastAsia="zh-CN"/>
        </w:rPr>
        <w:t>）</w:t>
      </w:r>
    </w:p>
    <w:p>
      <w:pPr>
        <w:numPr>
          <w:ilvl w:val="0"/>
          <w:numId w:val="0"/>
        </w:numPr>
        <w:spacing w:line="360" w:lineRule="auto"/>
        <w:ind w:left="420" w:leftChars="0" w:firstLine="420" w:firstLineChars="0"/>
        <w:rPr>
          <w:rFonts w:hint="default"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rPr>
        <w:t>在决赛之前，大赛组织方将对进入决赛的团队进行针对性辅导，完善创业项目。</w:t>
      </w:r>
      <w:r>
        <w:rPr>
          <w:rFonts w:hint="eastAsia" w:ascii="Times New Roman" w:hAnsi="Times New Roman" w:eastAsia="仿宋_GB2312" w:cs="Times New Roman"/>
          <w:sz w:val="28"/>
          <w:szCs w:val="28"/>
          <w:highlight w:val="none"/>
          <w:lang w:val="en-US" w:eastAsia="zh-CN"/>
        </w:rPr>
        <w:t>届时会有专门的负责老师对团队项目进行辅导与验收，跟踪团队项目进展。</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rPr>
        <w:t>．决赛阶段：（20</w:t>
      </w:r>
      <w:r>
        <w:rPr>
          <w:rFonts w:ascii="Times New Roman" w:hAnsi="Times New Roman" w:eastAsia="仿宋_GB2312" w:cs="Times New Roman"/>
          <w:sz w:val="28"/>
          <w:szCs w:val="28"/>
        </w:rPr>
        <w:t>2</w:t>
      </w:r>
      <w:r>
        <w:rPr>
          <w:rFonts w:hint="eastAsia"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9</w:t>
      </w:r>
      <w:r>
        <w:rPr>
          <w:rFonts w:hint="eastAsia"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6日至9月12日</w:t>
      </w:r>
      <w:r>
        <w:rPr>
          <w:rFonts w:hint="eastAsia" w:ascii="Times New Roman" w:hAnsi="Times New Roman" w:eastAsia="仿宋_GB2312" w:cs="Times New Roman"/>
          <w:sz w:val="28"/>
          <w:szCs w:val="28"/>
        </w:rPr>
        <w:t>）</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决赛将进行创业项目答辩，由评审团评判出一等奖、二等奖、三等奖若干。</w:t>
      </w:r>
    </w:p>
    <w:p>
      <w:pPr>
        <w:outlineLvl w:val="0"/>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七、大赛评奖标准</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创业项目具有技术优势、服务优势、行业发展优势，经过一定的市场调研和论证具有较强的可操作性，投资较小，风险较低，利润回报较快，或者已经对创业做了充分的准备并具备了一定的基础。优先选拔与专业相关或具有较高科技含量或创新性的项目。</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注：大赛整体实施过程如有微调将会在参赛团队通知群内发布通知，请同学们注意关注。各参赛团队要遵守大赛主办方的日程安排和相关要求，获奖入园团队须与创业园签订入园协议，并遵守相关管理规定。具体答辩方式、要求、时间、地点由组织方提前通知团队负责人。</w:t>
      </w:r>
    </w:p>
    <w:p>
      <w:pPr>
        <w:spacing w:line="360" w:lineRule="auto"/>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本次大赛的最终解释权归创业指导中心和创新创业教育中心。</w:t>
      </w:r>
    </w:p>
    <w:p>
      <w:pPr>
        <w:spacing w:line="360" w:lineRule="auto"/>
        <w:ind w:firstLine="560" w:firstLineChars="200"/>
        <w:rPr>
          <w:rFonts w:ascii="Times New Roman" w:hAnsi="Times New Roman" w:eastAsia="仿宋_GB2312"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CBB9E0"/>
    <w:multiLevelType w:val="singleLevel"/>
    <w:tmpl w:val="1BCBB9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32A5"/>
    <w:rsid w:val="00016405"/>
    <w:rsid w:val="00057A3A"/>
    <w:rsid w:val="0008126D"/>
    <w:rsid w:val="00091F2C"/>
    <w:rsid w:val="000F44AE"/>
    <w:rsid w:val="000F5FB4"/>
    <w:rsid w:val="001A282A"/>
    <w:rsid w:val="001B0CED"/>
    <w:rsid w:val="001F37B0"/>
    <w:rsid w:val="002129F6"/>
    <w:rsid w:val="00253446"/>
    <w:rsid w:val="002A405D"/>
    <w:rsid w:val="002C5FD6"/>
    <w:rsid w:val="00396872"/>
    <w:rsid w:val="003A4FD3"/>
    <w:rsid w:val="003E2BB3"/>
    <w:rsid w:val="00431245"/>
    <w:rsid w:val="00467E12"/>
    <w:rsid w:val="004C0EA5"/>
    <w:rsid w:val="004E165F"/>
    <w:rsid w:val="00567624"/>
    <w:rsid w:val="00596AD3"/>
    <w:rsid w:val="005A624A"/>
    <w:rsid w:val="005B0B1B"/>
    <w:rsid w:val="00642634"/>
    <w:rsid w:val="006732A5"/>
    <w:rsid w:val="007174FC"/>
    <w:rsid w:val="007224CC"/>
    <w:rsid w:val="007F6D39"/>
    <w:rsid w:val="00817291"/>
    <w:rsid w:val="008316AC"/>
    <w:rsid w:val="008340D2"/>
    <w:rsid w:val="00846674"/>
    <w:rsid w:val="00876A8E"/>
    <w:rsid w:val="00883E00"/>
    <w:rsid w:val="008B6B19"/>
    <w:rsid w:val="008D3FA6"/>
    <w:rsid w:val="008E47CB"/>
    <w:rsid w:val="008F6CA8"/>
    <w:rsid w:val="0091380E"/>
    <w:rsid w:val="00913D91"/>
    <w:rsid w:val="009B7CFE"/>
    <w:rsid w:val="00A230C1"/>
    <w:rsid w:val="00A650B2"/>
    <w:rsid w:val="00AC1463"/>
    <w:rsid w:val="00B25ADA"/>
    <w:rsid w:val="00B3790F"/>
    <w:rsid w:val="00B866E6"/>
    <w:rsid w:val="00BC6673"/>
    <w:rsid w:val="00BE2516"/>
    <w:rsid w:val="00C8288F"/>
    <w:rsid w:val="00CA2B8B"/>
    <w:rsid w:val="00CD54C2"/>
    <w:rsid w:val="00CE0E3C"/>
    <w:rsid w:val="00D2594F"/>
    <w:rsid w:val="00D85A64"/>
    <w:rsid w:val="00D87017"/>
    <w:rsid w:val="00DA38EE"/>
    <w:rsid w:val="00DC0401"/>
    <w:rsid w:val="00DD6B2D"/>
    <w:rsid w:val="00E22137"/>
    <w:rsid w:val="00EA76D2"/>
    <w:rsid w:val="00EF0993"/>
    <w:rsid w:val="00F70931"/>
    <w:rsid w:val="00FA54B0"/>
    <w:rsid w:val="00FD58BC"/>
    <w:rsid w:val="045B5453"/>
    <w:rsid w:val="0CA85567"/>
    <w:rsid w:val="0E5871D5"/>
    <w:rsid w:val="15981E5E"/>
    <w:rsid w:val="16D279B2"/>
    <w:rsid w:val="191C38D6"/>
    <w:rsid w:val="1B9C1E44"/>
    <w:rsid w:val="1EF72C0A"/>
    <w:rsid w:val="21395B40"/>
    <w:rsid w:val="23A004AA"/>
    <w:rsid w:val="25530C67"/>
    <w:rsid w:val="274758AB"/>
    <w:rsid w:val="29821236"/>
    <w:rsid w:val="303A65CF"/>
    <w:rsid w:val="35934BCA"/>
    <w:rsid w:val="385E0BFD"/>
    <w:rsid w:val="3A3B6ADF"/>
    <w:rsid w:val="3F9758DC"/>
    <w:rsid w:val="414A3DF6"/>
    <w:rsid w:val="4B0C6E07"/>
    <w:rsid w:val="4D665853"/>
    <w:rsid w:val="5590736B"/>
    <w:rsid w:val="58623E1E"/>
    <w:rsid w:val="5DAC338B"/>
    <w:rsid w:val="70396D3D"/>
    <w:rsid w:val="73C27BC4"/>
    <w:rsid w:val="790129C2"/>
    <w:rsid w:val="7B100E2F"/>
    <w:rsid w:val="7DF24A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8"/>
    <w:semiHidden/>
    <w:unhideWhenUsed/>
    <w:qFormat/>
    <w:uiPriority w:val="99"/>
    <w:rPr>
      <w:rFonts w:ascii="宋体" w:eastAsia="宋体"/>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rPr>
  </w:style>
  <w:style w:type="character" w:customStyle="1" w:styleId="8">
    <w:name w:val="文档结构图 字符"/>
    <w:basedOn w:val="6"/>
    <w:link w:val="2"/>
    <w:semiHidden/>
    <w:qFormat/>
    <w:uiPriority w:val="99"/>
    <w:rPr>
      <w:rFonts w:ascii="宋体" w:eastAsia="宋体"/>
      <w:sz w:val="18"/>
      <w:szCs w:val="18"/>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298</Words>
  <Characters>1703</Characters>
  <Lines>14</Lines>
  <Paragraphs>3</Paragraphs>
  <TotalTime>1</TotalTime>
  <ScaleCrop>false</ScaleCrop>
  <LinksUpToDate>false</LinksUpToDate>
  <CharactersWithSpaces>1998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2017-03-19T13:54:00Z</dcterms:created>
  <dc:creator>pc</dc:creator>
  <cp:lastModifiedBy>Sustainer</cp:lastModifiedBy>
  <dcterms:modified xsi:type="dcterms:W3CDTF">2021-04-18T06:44:18Z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05FABFC5DDD04D5DA6F962929F5343FF</vt:lpwstr>
  </property>
</Properties>
</file>