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EDADF" w14:textId="77777777" w:rsidR="00842C84" w:rsidRDefault="00842C84" w:rsidP="00A473ED">
      <w:pPr>
        <w:rPr>
          <w:rFonts w:ascii="Cambria Math" w:hAnsi="Cambria Math" w:cs="Times New Roman"/>
          <w:color w:val="FF0000"/>
        </w:rPr>
      </w:pPr>
      <w:bookmarkStart w:id="0" w:name="_Hlk40296531"/>
      <w:bookmarkEnd w:id="0"/>
      <w:r w:rsidRPr="00842C84">
        <w:rPr>
          <w:rFonts w:ascii="Cambria Math" w:hAnsi="Cambria Math" w:cs="Times New Roman" w:hint="eastAsia"/>
          <w:color w:val="FF0000"/>
        </w:rPr>
        <w:t>（</w:t>
      </w:r>
      <w:r>
        <w:rPr>
          <w:rFonts w:ascii="Cambria Math" w:hAnsi="Cambria Math" w:cs="Times New Roman" w:hint="eastAsia"/>
          <w:color w:val="FF0000"/>
        </w:rPr>
        <w:t>检查说明</w:t>
      </w:r>
      <w:r>
        <w:rPr>
          <w:rFonts w:ascii="Cambria Math" w:hAnsi="Cambria Math" w:cs="Times New Roman"/>
          <w:color w:val="FF0000"/>
        </w:rPr>
        <w:t>：</w:t>
      </w:r>
    </w:p>
    <w:p w14:paraId="6BF371F4" w14:textId="7BF1E3DD" w:rsidR="00842C84" w:rsidRDefault="00842C84" w:rsidP="00842C84">
      <w:pPr>
        <w:ind w:firstLineChars="250" w:firstLine="600"/>
        <w:rPr>
          <w:rFonts w:ascii="Cambria Math" w:hAnsi="Cambria Math" w:cs="Times New Roman"/>
          <w:color w:val="FF0000"/>
        </w:rPr>
      </w:pPr>
      <w:r>
        <w:rPr>
          <w:rFonts w:ascii="Cambria Math" w:hAnsi="Cambria Math" w:cs="Times New Roman"/>
          <w:color w:val="FF0000"/>
        </w:rPr>
        <w:t>1</w:t>
      </w:r>
      <w:r w:rsidR="0017116E">
        <w:rPr>
          <w:rFonts w:ascii="Cambria Math" w:hAnsi="Cambria Math" w:cs="Times New Roman" w:hint="eastAsia"/>
          <w:color w:val="FF0000"/>
        </w:rPr>
        <w:t>．</w:t>
      </w:r>
      <w:r>
        <w:rPr>
          <w:rFonts w:ascii="Cambria Math" w:hAnsi="Cambria Math" w:cs="Times New Roman"/>
          <w:color w:val="FF0000"/>
        </w:rPr>
        <w:t>论文名称无误，</w:t>
      </w:r>
      <w:r>
        <w:rPr>
          <w:rFonts w:ascii="Cambria Math" w:hAnsi="Cambria Math" w:cs="Times New Roman" w:hint="eastAsia"/>
          <w:color w:val="FF0000"/>
        </w:rPr>
        <w:t>专业</w:t>
      </w:r>
      <w:r>
        <w:rPr>
          <w:rFonts w:ascii="Cambria Math" w:hAnsi="Cambria Math" w:cs="Times New Roman"/>
          <w:color w:val="FF0000"/>
        </w:rPr>
        <w:t>、姓名</w:t>
      </w:r>
      <w:r>
        <w:rPr>
          <w:rFonts w:ascii="Cambria Math" w:hAnsi="Cambria Math" w:cs="Times New Roman" w:hint="eastAsia"/>
          <w:color w:val="FF0000"/>
        </w:rPr>
        <w:t>、</w:t>
      </w:r>
      <w:r>
        <w:rPr>
          <w:rFonts w:ascii="Cambria Math" w:hAnsi="Cambria Math" w:cs="Times New Roman"/>
          <w:color w:val="FF0000"/>
        </w:rPr>
        <w:t>学号</w:t>
      </w:r>
      <w:r>
        <w:rPr>
          <w:rFonts w:ascii="Cambria Math" w:hAnsi="Cambria Math" w:cs="Times New Roman" w:hint="eastAsia"/>
          <w:color w:val="FF0000"/>
        </w:rPr>
        <w:t>和</w:t>
      </w:r>
      <w:r>
        <w:rPr>
          <w:rFonts w:ascii="Cambria Math" w:hAnsi="Cambria Math" w:cs="Times New Roman"/>
          <w:color w:val="FF0000"/>
        </w:rPr>
        <w:t>指导教师无误</w:t>
      </w:r>
      <w:r>
        <w:rPr>
          <w:rFonts w:ascii="Cambria Math" w:hAnsi="Cambria Math" w:cs="Times New Roman" w:hint="eastAsia"/>
          <w:color w:val="FF0000"/>
        </w:rPr>
        <w:t>；</w:t>
      </w:r>
    </w:p>
    <w:p w14:paraId="2BDDFA4D" w14:textId="379AC921" w:rsidR="00842C84" w:rsidRDefault="00842C84" w:rsidP="00842C84">
      <w:pPr>
        <w:ind w:firstLineChars="250" w:firstLine="600"/>
        <w:rPr>
          <w:rFonts w:ascii="Cambria Math" w:hAnsi="Cambria Math" w:cs="Times New Roman"/>
          <w:color w:val="FF0000"/>
        </w:rPr>
      </w:pPr>
      <w:r>
        <w:rPr>
          <w:rFonts w:ascii="Cambria Math" w:hAnsi="Cambria Math" w:cs="Times New Roman"/>
          <w:color w:val="FF0000"/>
        </w:rPr>
        <w:t>2</w:t>
      </w:r>
      <w:r w:rsidR="0017116E">
        <w:rPr>
          <w:rFonts w:ascii="Cambria Math" w:hAnsi="Cambria Math" w:cs="Times New Roman" w:hint="eastAsia"/>
          <w:color w:val="FF0000"/>
        </w:rPr>
        <w:t>．</w:t>
      </w:r>
      <w:r>
        <w:rPr>
          <w:rFonts w:ascii="Cambria Math" w:hAnsi="Cambria Math" w:cs="Times New Roman" w:hint="eastAsia"/>
          <w:color w:val="FF0000"/>
        </w:rPr>
        <w:t>学士论文</w:t>
      </w:r>
      <w:r>
        <w:rPr>
          <w:rFonts w:ascii="Cambria Math" w:hAnsi="Cambria Math" w:cs="Times New Roman"/>
          <w:color w:val="FF0000"/>
        </w:rPr>
        <w:t>版权使用授权书页有学生签字、指导教师签字</w:t>
      </w:r>
      <w:r>
        <w:rPr>
          <w:rFonts w:ascii="Cambria Math" w:hAnsi="Cambria Math" w:cs="Times New Roman" w:hint="eastAsia"/>
          <w:color w:val="FF0000"/>
        </w:rPr>
        <w:t>、</w:t>
      </w:r>
      <w:r>
        <w:rPr>
          <w:rFonts w:ascii="Cambria Math" w:hAnsi="Cambria Math" w:cs="Times New Roman"/>
          <w:color w:val="FF0000"/>
        </w:rPr>
        <w:t>签字日期</w:t>
      </w:r>
      <w:r>
        <w:rPr>
          <w:rFonts w:ascii="Cambria Math" w:hAnsi="Cambria Math" w:cs="Times New Roman" w:hint="eastAsia"/>
          <w:color w:val="FF0000"/>
        </w:rPr>
        <w:t>；</w:t>
      </w:r>
    </w:p>
    <w:p w14:paraId="2212FC75" w14:textId="3AA63FFC" w:rsidR="00A473ED" w:rsidRDefault="00842C84" w:rsidP="00842C84">
      <w:pPr>
        <w:ind w:firstLineChars="250" w:firstLine="600"/>
        <w:rPr>
          <w:rFonts w:ascii="Cambria Math" w:hAnsi="Cambria Math" w:cs="Times New Roman"/>
          <w:color w:val="FF0000"/>
        </w:rPr>
      </w:pPr>
      <w:r>
        <w:rPr>
          <w:rFonts w:ascii="Cambria Math" w:hAnsi="Cambria Math" w:cs="Times New Roman"/>
          <w:color w:val="FF0000"/>
        </w:rPr>
        <w:t>3.</w:t>
      </w:r>
      <w:r w:rsidR="0017116E">
        <w:rPr>
          <w:rFonts w:ascii="Cambria Math" w:hAnsi="Cambria Math" w:cs="Times New Roman"/>
          <w:color w:val="FF0000"/>
        </w:rPr>
        <w:t xml:space="preserve"> </w:t>
      </w:r>
      <w:r w:rsidR="0017116E">
        <w:rPr>
          <w:rFonts w:ascii="Cambria Math" w:hAnsi="Cambria Math" w:cs="Times New Roman" w:hint="eastAsia"/>
          <w:color w:val="FF0000"/>
        </w:rPr>
        <w:t>摘要</w:t>
      </w:r>
      <w:r w:rsidR="0017116E">
        <w:rPr>
          <w:rFonts w:ascii="Cambria Math" w:hAnsi="Cambria Math" w:cs="Times New Roman"/>
          <w:color w:val="FF0000"/>
        </w:rPr>
        <w:t>和关键词、英文摘要和关键词</w:t>
      </w:r>
      <w:r w:rsidR="0017116E">
        <w:rPr>
          <w:rFonts w:ascii="Cambria Math" w:hAnsi="Cambria Math" w:cs="Times New Roman" w:hint="eastAsia"/>
          <w:color w:val="FF0000"/>
        </w:rPr>
        <w:t>完整</w:t>
      </w:r>
      <w:r w:rsidR="0017116E">
        <w:rPr>
          <w:rFonts w:ascii="Cambria Math" w:hAnsi="Cambria Math" w:cs="Times New Roman"/>
          <w:color w:val="FF0000"/>
        </w:rPr>
        <w:t>且对应；</w:t>
      </w:r>
    </w:p>
    <w:p w14:paraId="3E8B3AED" w14:textId="77F822CD" w:rsidR="00842C84" w:rsidRDefault="00842C84" w:rsidP="00842C84">
      <w:pPr>
        <w:ind w:firstLineChars="250" w:firstLine="600"/>
        <w:rPr>
          <w:rFonts w:ascii="Cambria Math" w:hAnsi="Cambria Math" w:cs="Times New Roman"/>
          <w:color w:val="FF0000"/>
        </w:rPr>
      </w:pPr>
      <w:r>
        <w:rPr>
          <w:rFonts w:ascii="Cambria Math" w:hAnsi="Cambria Math" w:cs="Times New Roman"/>
          <w:color w:val="FF0000"/>
        </w:rPr>
        <w:t>4.</w:t>
      </w:r>
      <w:r w:rsidR="0017116E">
        <w:rPr>
          <w:rFonts w:ascii="Cambria Math" w:hAnsi="Cambria Math" w:cs="Times New Roman"/>
          <w:color w:val="FF0000"/>
        </w:rPr>
        <w:t xml:space="preserve"> </w:t>
      </w:r>
      <w:r w:rsidR="0017116E" w:rsidRPr="00842C84">
        <w:rPr>
          <w:rFonts w:ascii="Cambria Math" w:hAnsi="Cambria Math" w:cs="Times New Roman" w:hint="eastAsia"/>
          <w:color w:val="FF0000"/>
        </w:rPr>
        <w:t>目录完整并与正文</w:t>
      </w:r>
      <w:r w:rsidR="0017116E" w:rsidRPr="00842C84">
        <w:rPr>
          <w:rFonts w:ascii="Cambria Math" w:hAnsi="Cambria Math" w:cs="Times New Roman"/>
          <w:color w:val="FF0000"/>
        </w:rPr>
        <w:t>对应</w:t>
      </w:r>
      <w:r w:rsidR="0017116E">
        <w:rPr>
          <w:rFonts w:ascii="Cambria Math" w:hAnsi="Cambria Math" w:cs="Times New Roman" w:hint="eastAsia"/>
          <w:color w:val="FF0000"/>
        </w:rPr>
        <w:t>；</w:t>
      </w:r>
    </w:p>
    <w:p w14:paraId="66591B45" w14:textId="0EBEF4C9" w:rsidR="00842C84" w:rsidRPr="00842C84" w:rsidRDefault="00842C84" w:rsidP="00842C84">
      <w:pPr>
        <w:ind w:firstLineChars="250" w:firstLine="600"/>
        <w:rPr>
          <w:rFonts w:ascii="Cambria Math" w:hAnsi="Cambria Math" w:cs="Times New Roman"/>
          <w:color w:val="FF0000"/>
        </w:rPr>
      </w:pPr>
      <w:r>
        <w:rPr>
          <w:rFonts w:ascii="Cambria Math" w:hAnsi="Cambria Math" w:cs="Times New Roman"/>
          <w:color w:val="FF0000"/>
        </w:rPr>
        <w:t>5</w:t>
      </w:r>
      <w:r w:rsidR="0017116E">
        <w:rPr>
          <w:rFonts w:ascii="Cambria Math" w:hAnsi="Cambria Math" w:cs="Times New Roman" w:hint="eastAsia"/>
          <w:color w:val="FF0000"/>
        </w:rPr>
        <w:t>．</w:t>
      </w:r>
      <w:r w:rsidR="0017116E" w:rsidRPr="00842C84">
        <w:rPr>
          <w:rFonts w:ascii="Cambria Math" w:hAnsi="Cambria Math" w:cs="Times New Roman" w:hint="eastAsia"/>
          <w:color w:val="FF0000"/>
        </w:rPr>
        <w:t>正文</w:t>
      </w:r>
      <w:r w:rsidR="0017116E">
        <w:rPr>
          <w:rFonts w:ascii="Cambria Math" w:hAnsi="Cambria Math" w:cs="Times New Roman" w:hint="eastAsia"/>
          <w:color w:val="FF0000"/>
        </w:rPr>
        <w:t>部分</w:t>
      </w:r>
      <w:r w:rsidR="0017116E" w:rsidRPr="00842C84">
        <w:rPr>
          <w:rFonts w:ascii="Cambria Math" w:hAnsi="Cambria Math" w:cs="Times New Roman" w:hint="eastAsia"/>
          <w:color w:val="FF0000"/>
        </w:rPr>
        <w:t>内容</w:t>
      </w:r>
      <w:r w:rsidR="0017116E" w:rsidRPr="00842C84">
        <w:rPr>
          <w:rFonts w:ascii="Cambria Math" w:hAnsi="Cambria Math" w:cs="Times New Roman"/>
          <w:color w:val="FF0000"/>
        </w:rPr>
        <w:t>完整、图</w:t>
      </w:r>
      <w:r w:rsidR="0017116E" w:rsidRPr="00842C84">
        <w:rPr>
          <w:rFonts w:ascii="Cambria Math" w:hAnsi="Cambria Math" w:cs="Times New Roman" w:hint="eastAsia"/>
          <w:color w:val="FF0000"/>
        </w:rPr>
        <w:t>表</w:t>
      </w:r>
      <w:r w:rsidR="0017116E" w:rsidRPr="00842C84">
        <w:rPr>
          <w:rFonts w:ascii="Cambria Math" w:hAnsi="Cambria Math" w:cs="Times New Roman"/>
          <w:color w:val="FF0000"/>
        </w:rPr>
        <w:t>清晰、</w:t>
      </w:r>
      <w:r w:rsidR="0017116E" w:rsidRPr="00842C84">
        <w:rPr>
          <w:rFonts w:ascii="Cambria Math" w:hAnsi="Cambria Math" w:cs="Times New Roman" w:hint="eastAsia"/>
          <w:color w:val="FF0000"/>
        </w:rPr>
        <w:t>无乱码、缺漏、错误之处</w:t>
      </w:r>
      <w:r w:rsidR="0017116E">
        <w:rPr>
          <w:rFonts w:ascii="Cambria Math" w:hAnsi="Cambria Math" w:cs="Times New Roman" w:hint="eastAsia"/>
          <w:color w:val="FF0000"/>
        </w:rPr>
        <w:t>）；</w:t>
      </w:r>
    </w:p>
    <w:p w14:paraId="38563932" w14:textId="5B398321" w:rsidR="00842C84" w:rsidRPr="00842C84" w:rsidRDefault="00842C84" w:rsidP="00842C84">
      <w:pPr>
        <w:ind w:firstLineChars="250" w:firstLine="600"/>
        <w:rPr>
          <w:rFonts w:ascii="Cambria Math" w:hAnsi="Cambria Math" w:cs="Times New Roman"/>
          <w:color w:val="FF0000"/>
        </w:rPr>
      </w:pPr>
    </w:p>
    <w:p w14:paraId="4D6BC941" w14:textId="77777777" w:rsidR="00A473ED" w:rsidRPr="00FD6E27" w:rsidRDefault="00A473ED" w:rsidP="00A473ED">
      <w:pPr>
        <w:jc w:val="center"/>
        <w:rPr>
          <w:rFonts w:ascii="Cambria Math" w:hAnsi="Cambria Math" w:cs="Times New Roman"/>
        </w:rPr>
      </w:pPr>
      <w:r w:rsidRPr="00FD6E27">
        <w:rPr>
          <w:rFonts w:ascii="Cambria Math" w:hAnsi="Cambria Math" w:cs="Times New Roman"/>
        </w:rPr>
        <w:object w:dxaOrig="5895" w:dyaOrig="1620" w14:anchorId="233B8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5pt;height:77.75pt" o:ole="">
            <v:imagedata r:id="rId8" o:title="" gain="69719f" blacklevel="1966f" grayscale="t" bilevel="t"/>
          </v:shape>
          <o:OLEObject Type="Embed" ProgID="图像.文件" ShapeID="_x0000_i1025" DrawAspect="Content" ObjectID="_1682011112" r:id="rId9"/>
        </w:object>
      </w:r>
    </w:p>
    <w:p w14:paraId="3B1497A8" w14:textId="77777777" w:rsidR="00A473ED" w:rsidRPr="00FD6E27" w:rsidRDefault="00A473ED" w:rsidP="00A473ED">
      <w:pPr>
        <w:spacing w:line="480" w:lineRule="exact"/>
        <w:jc w:val="center"/>
        <w:rPr>
          <w:rStyle w:val="12"/>
          <w:rFonts w:ascii="Cambria Math" w:hAnsi="Cambria Math" w:cs="Times New Roman"/>
          <w:sz w:val="36"/>
          <w:szCs w:val="36"/>
        </w:rPr>
      </w:pPr>
    </w:p>
    <w:p w14:paraId="200AE817" w14:textId="77777777" w:rsidR="00A473ED" w:rsidRPr="00FD6E27" w:rsidRDefault="00A473ED" w:rsidP="00A473ED">
      <w:pPr>
        <w:jc w:val="center"/>
        <w:rPr>
          <w:rStyle w:val="22"/>
          <w:rFonts w:ascii="Cambria Math" w:hAnsi="Cambria Math" w:cs="Times New Roman"/>
        </w:rPr>
      </w:pPr>
      <w:r w:rsidRPr="00FD6E27">
        <w:rPr>
          <w:rStyle w:val="22"/>
          <w:rFonts w:ascii="Cambria Math" w:hAnsi="Cambria Math" w:cs="Times New Roman"/>
        </w:rPr>
        <w:t>本科毕业设计（论文）</w:t>
      </w:r>
    </w:p>
    <w:p w14:paraId="2856DCE4" w14:textId="77777777" w:rsidR="00A473ED" w:rsidRPr="00FD6E27" w:rsidRDefault="00A473ED" w:rsidP="00A473ED">
      <w:pPr>
        <w:jc w:val="center"/>
        <w:rPr>
          <w:rStyle w:val="22"/>
          <w:rFonts w:ascii="Cambria Math" w:hAnsi="Cambria Math" w:cs="Times New Roman"/>
        </w:rPr>
      </w:pPr>
    </w:p>
    <w:p w14:paraId="2764DDC9" w14:textId="1F5B24F4" w:rsidR="00A473ED" w:rsidRPr="00A557BC" w:rsidRDefault="007A35A5" w:rsidP="00A473ED">
      <w:pPr>
        <w:jc w:val="center"/>
        <w:rPr>
          <w:rStyle w:val="-"/>
          <w:rFonts w:ascii="Cambria Math" w:hAnsi="Cambria Math" w:cs="Times New Roman"/>
          <w:b/>
          <w:color w:val="FF0000"/>
          <w:szCs w:val="36"/>
        </w:rPr>
      </w:pPr>
      <w:r w:rsidRPr="00A557BC">
        <w:rPr>
          <w:rStyle w:val="-"/>
          <w:rFonts w:ascii="Cambria Math" w:hAnsi="Cambria Math" w:cs="Times New Roman" w:hint="eastAsia"/>
          <w:b/>
          <w:color w:val="FF0000"/>
          <w:szCs w:val="36"/>
        </w:rPr>
        <w:t>高速铁路</w:t>
      </w:r>
      <w:r w:rsidR="0010291C" w:rsidRPr="00A557BC">
        <w:rPr>
          <w:rStyle w:val="-"/>
          <w:rFonts w:cs="Times New Roman" w:hint="eastAsia"/>
          <w:b/>
          <w:color w:val="FF0000"/>
          <w:szCs w:val="36"/>
        </w:rPr>
        <w:t>（</w:t>
      </w:r>
      <w:r w:rsidR="0010291C" w:rsidRPr="00A557BC">
        <w:rPr>
          <w:rStyle w:val="-"/>
          <w:rFonts w:cs="Times New Roman"/>
          <w:b/>
          <w:color w:val="FF0000"/>
          <w:szCs w:val="36"/>
        </w:rPr>
        <w:t>60+108+60</w:t>
      </w:r>
      <w:r w:rsidR="0010291C" w:rsidRPr="00A557BC">
        <w:rPr>
          <w:rStyle w:val="-"/>
          <w:rFonts w:cs="Times New Roman" w:hint="eastAsia"/>
          <w:b/>
          <w:color w:val="FF0000"/>
          <w:szCs w:val="36"/>
        </w:rPr>
        <w:t>）</w:t>
      </w:r>
      <w:r w:rsidRPr="00A557BC">
        <w:rPr>
          <w:rStyle w:val="-"/>
          <w:rFonts w:cs="Times New Roman"/>
          <w:b/>
          <w:color w:val="FF0000"/>
          <w:szCs w:val="36"/>
        </w:rPr>
        <w:t>m</w:t>
      </w:r>
      <w:r w:rsidRPr="00A557BC">
        <w:rPr>
          <w:rStyle w:val="-"/>
          <w:rFonts w:ascii="Cambria Math" w:hAnsi="Cambria Math" w:cs="Times New Roman" w:hint="eastAsia"/>
          <w:b/>
          <w:color w:val="FF0000"/>
          <w:szCs w:val="36"/>
        </w:rPr>
        <w:t>预应力混凝土连续梁桥设计</w:t>
      </w:r>
    </w:p>
    <w:p w14:paraId="639D4262" w14:textId="77777777" w:rsidR="00A473ED" w:rsidRPr="00FD6E27" w:rsidRDefault="00A473ED" w:rsidP="00A473ED">
      <w:pPr>
        <w:jc w:val="center"/>
        <w:rPr>
          <w:rStyle w:val="-"/>
          <w:rFonts w:ascii="Cambria Math" w:hAnsi="Cambria Math" w:cs="Times New Roman"/>
          <w:b/>
          <w:szCs w:val="36"/>
        </w:rPr>
      </w:pPr>
    </w:p>
    <w:p w14:paraId="18FD93D8" w14:textId="785186BA" w:rsidR="00A473ED" w:rsidRPr="0010291C" w:rsidRDefault="0010291C" w:rsidP="00A473ED">
      <w:pPr>
        <w:jc w:val="center"/>
        <w:rPr>
          <w:rStyle w:val="-0"/>
          <w:rFonts w:cs="Times New Roman"/>
        </w:rPr>
      </w:pPr>
      <w:r w:rsidRPr="0010291C">
        <w:rPr>
          <w:rStyle w:val="-0"/>
          <w:rFonts w:cs="Times New Roman"/>
          <w:b/>
        </w:rPr>
        <w:t xml:space="preserve">Design of (60+108+60) m </w:t>
      </w:r>
      <w:proofErr w:type="spellStart"/>
      <w:r w:rsidRPr="0010291C">
        <w:rPr>
          <w:rStyle w:val="-0"/>
          <w:rFonts w:cs="Times New Roman"/>
          <w:b/>
        </w:rPr>
        <w:t>Prestressed</w:t>
      </w:r>
      <w:proofErr w:type="spellEnd"/>
      <w:r w:rsidRPr="0010291C">
        <w:rPr>
          <w:rStyle w:val="-0"/>
          <w:rFonts w:cs="Times New Roman"/>
          <w:b/>
        </w:rPr>
        <w:t xml:space="preserve"> Concrete Continuous Girder Bridge for High Speed Railway</w:t>
      </w:r>
    </w:p>
    <w:p w14:paraId="531D9651" w14:textId="77777777" w:rsidR="00A473ED" w:rsidRPr="00FD6E27" w:rsidRDefault="00A473ED" w:rsidP="00A473ED">
      <w:pPr>
        <w:jc w:val="center"/>
        <w:rPr>
          <w:rStyle w:val="-0"/>
          <w:rFonts w:ascii="Cambria Math" w:hAnsi="Cambria Math" w:cs="Times New Roman"/>
        </w:rPr>
      </w:pPr>
    </w:p>
    <w:p w14:paraId="311C7AE4" w14:textId="6843D4D9" w:rsidR="00A473ED" w:rsidRPr="00A557BC" w:rsidRDefault="00A473ED" w:rsidP="00A473ED">
      <w:pPr>
        <w:spacing w:line="360" w:lineRule="auto"/>
        <w:ind w:firstLineChars="662" w:firstLine="2118"/>
        <w:rPr>
          <w:rStyle w:val="-1"/>
          <w:rFonts w:ascii="Cambria Math" w:hAnsi="Cambria Math" w:cs="Times New Roman"/>
          <w:color w:val="FF0000"/>
          <w:sz w:val="32"/>
          <w:u w:val="single"/>
        </w:rPr>
      </w:pPr>
      <w:r w:rsidRPr="00A557BC">
        <w:rPr>
          <w:rStyle w:val="-1"/>
          <w:rFonts w:ascii="Cambria Math" w:hAnsi="Cambria Math" w:cs="Times New Roman"/>
          <w:color w:val="FF0000"/>
          <w:sz w:val="32"/>
        </w:rPr>
        <w:t>学</w:t>
      </w:r>
      <w:r w:rsidRPr="00A557BC">
        <w:rPr>
          <w:rStyle w:val="-1"/>
          <w:rFonts w:ascii="Cambria Math" w:hAnsi="Cambria Math" w:cs="Times New Roman"/>
          <w:color w:val="FF0000"/>
          <w:sz w:val="32"/>
        </w:rPr>
        <w:t xml:space="preserve">    </w:t>
      </w:r>
      <w:r w:rsidRPr="00A557BC">
        <w:rPr>
          <w:rStyle w:val="-1"/>
          <w:rFonts w:ascii="Cambria Math" w:hAnsi="Cambria Math" w:cs="Times New Roman"/>
          <w:color w:val="FF0000"/>
          <w:sz w:val="32"/>
        </w:rPr>
        <w:t>院：</w:t>
      </w:r>
      <w:r w:rsidR="0010291C" w:rsidRPr="00A557BC">
        <w:rPr>
          <w:rStyle w:val="-1"/>
          <w:rFonts w:ascii="Cambria Math" w:hAnsi="Cambria Math" w:cs="Times New Roman" w:hint="eastAsia"/>
          <w:color w:val="FF0000"/>
          <w:sz w:val="32"/>
          <w:u w:val="single"/>
        </w:rPr>
        <w:t xml:space="preserve"> </w:t>
      </w:r>
      <w:r w:rsidR="0010291C" w:rsidRPr="00A557BC">
        <w:rPr>
          <w:rStyle w:val="-1"/>
          <w:rFonts w:ascii="Cambria Math" w:hAnsi="Cambria Math" w:cs="Times New Roman" w:hint="eastAsia"/>
          <w:color w:val="FF0000"/>
          <w:sz w:val="32"/>
          <w:u w:val="single"/>
        </w:rPr>
        <w:t>土木建筑工程学院</w:t>
      </w:r>
      <w:r w:rsidR="0010291C" w:rsidRPr="00A557BC">
        <w:rPr>
          <w:rStyle w:val="-1"/>
          <w:rFonts w:ascii="Cambria Math" w:hAnsi="Cambria Math" w:cs="Times New Roman" w:hint="eastAsia"/>
          <w:color w:val="FF0000"/>
          <w:sz w:val="32"/>
          <w:u w:val="single"/>
        </w:rPr>
        <w:t xml:space="preserve"> </w:t>
      </w:r>
    </w:p>
    <w:p w14:paraId="2CA35206" w14:textId="0D4984D7" w:rsidR="00A473ED" w:rsidRPr="00A557BC" w:rsidRDefault="00A473ED" w:rsidP="00A473ED">
      <w:pPr>
        <w:spacing w:line="360" w:lineRule="auto"/>
        <w:ind w:firstLineChars="662" w:firstLine="2118"/>
        <w:rPr>
          <w:rStyle w:val="-1"/>
          <w:rFonts w:ascii="Cambria Math" w:hAnsi="Cambria Math" w:cs="Times New Roman"/>
          <w:color w:val="FF0000"/>
          <w:sz w:val="32"/>
        </w:rPr>
      </w:pPr>
      <w:r w:rsidRPr="00A557BC">
        <w:rPr>
          <w:rStyle w:val="-1"/>
          <w:rFonts w:ascii="Cambria Math" w:hAnsi="Cambria Math" w:cs="Times New Roman"/>
          <w:color w:val="FF0000"/>
          <w:sz w:val="32"/>
        </w:rPr>
        <w:t>专</w:t>
      </w:r>
      <w:r w:rsidRPr="00A557BC">
        <w:rPr>
          <w:rStyle w:val="-1"/>
          <w:rFonts w:ascii="Cambria Math" w:hAnsi="Cambria Math" w:cs="Times New Roman"/>
          <w:color w:val="FF0000"/>
          <w:sz w:val="32"/>
        </w:rPr>
        <w:t xml:space="preserve">    </w:t>
      </w:r>
      <w:r w:rsidRPr="00A557BC">
        <w:rPr>
          <w:rStyle w:val="-1"/>
          <w:rFonts w:ascii="Cambria Math" w:hAnsi="Cambria Math" w:cs="Times New Roman"/>
          <w:color w:val="FF0000"/>
          <w:sz w:val="32"/>
        </w:rPr>
        <w:t>业：</w:t>
      </w:r>
      <w:r w:rsidRPr="00A557BC">
        <w:rPr>
          <w:rStyle w:val="-1"/>
          <w:rFonts w:ascii="Cambria Math" w:hAnsi="Cambria Math" w:cs="Times New Roman"/>
          <w:color w:val="FF0000"/>
          <w:sz w:val="32"/>
          <w:u w:val="single"/>
        </w:rPr>
        <w:t xml:space="preserve">  </w:t>
      </w:r>
      <w:r w:rsidR="0010291C" w:rsidRPr="00A557BC">
        <w:rPr>
          <w:rStyle w:val="-1"/>
          <w:rFonts w:ascii="Cambria Math" w:hAnsi="Cambria Math" w:cs="Times New Roman"/>
          <w:color w:val="FF0000"/>
          <w:sz w:val="32"/>
          <w:u w:val="single"/>
        </w:rPr>
        <w:t xml:space="preserve">  </w:t>
      </w:r>
      <w:r w:rsidRPr="00A557BC">
        <w:rPr>
          <w:rStyle w:val="-1"/>
          <w:rFonts w:ascii="Cambria Math" w:hAnsi="Cambria Math" w:cs="Times New Roman"/>
          <w:color w:val="FF0000"/>
          <w:sz w:val="32"/>
          <w:u w:val="single"/>
        </w:rPr>
        <w:t xml:space="preserve"> </w:t>
      </w:r>
      <w:r w:rsidR="0010291C" w:rsidRPr="00A557BC">
        <w:rPr>
          <w:rStyle w:val="-1"/>
          <w:rFonts w:ascii="Cambria Math" w:hAnsi="Cambria Math" w:cs="Times New Roman" w:hint="eastAsia"/>
          <w:color w:val="FF0000"/>
          <w:sz w:val="32"/>
          <w:u w:val="single"/>
        </w:rPr>
        <w:t>土木工程</w:t>
      </w:r>
      <w:r w:rsidRPr="00A557BC">
        <w:rPr>
          <w:rStyle w:val="-1"/>
          <w:rFonts w:ascii="Cambria Math" w:hAnsi="Cambria Math" w:cs="Times New Roman"/>
          <w:color w:val="FF0000"/>
          <w:sz w:val="32"/>
          <w:u w:val="single"/>
        </w:rPr>
        <w:t xml:space="preserve">     </w:t>
      </w:r>
    </w:p>
    <w:p w14:paraId="108E77D0" w14:textId="719A6B68" w:rsidR="00A473ED" w:rsidRPr="00A557BC" w:rsidRDefault="00A473ED" w:rsidP="00A473ED">
      <w:pPr>
        <w:spacing w:line="360" w:lineRule="auto"/>
        <w:ind w:firstLineChars="662" w:firstLine="2118"/>
        <w:rPr>
          <w:rStyle w:val="-1"/>
          <w:rFonts w:ascii="Cambria Math" w:hAnsi="Cambria Math" w:cs="Times New Roman"/>
          <w:color w:val="FF0000"/>
          <w:sz w:val="32"/>
        </w:rPr>
      </w:pPr>
      <w:r w:rsidRPr="00A557BC">
        <w:rPr>
          <w:rStyle w:val="-1"/>
          <w:rFonts w:ascii="Cambria Math" w:hAnsi="Cambria Math" w:cs="Times New Roman"/>
          <w:color w:val="FF0000"/>
          <w:sz w:val="32"/>
        </w:rPr>
        <w:t>学生姓名：</w:t>
      </w:r>
      <w:r w:rsidRPr="00A557BC">
        <w:rPr>
          <w:rStyle w:val="-1"/>
          <w:rFonts w:ascii="Cambria Math" w:hAnsi="Cambria Math" w:cs="Times New Roman"/>
          <w:color w:val="FF0000"/>
          <w:sz w:val="32"/>
          <w:u w:val="single"/>
        </w:rPr>
        <w:t xml:space="preserve">    </w:t>
      </w:r>
      <w:r w:rsidR="0010291C" w:rsidRPr="00A557BC">
        <w:rPr>
          <w:rStyle w:val="-1"/>
          <w:rFonts w:ascii="Cambria Math" w:hAnsi="Cambria Math" w:cs="Times New Roman"/>
          <w:color w:val="FF0000"/>
          <w:sz w:val="32"/>
          <w:u w:val="single"/>
        </w:rPr>
        <w:t xml:space="preserve"> </w:t>
      </w:r>
      <w:r w:rsidR="00076529" w:rsidRPr="00A557BC">
        <w:rPr>
          <w:rStyle w:val="-1"/>
          <w:rFonts w:ascii="Cambria Math" w:hAnsi="Cambria Math" w:cs="Times New Roman" w:hint="eastAsia"/>
          <w:color w:val="FF0000"/>
          <w:sz w:val="32"/>
          <w:u w:val="single"/>
        </w:rPr>
        <w:t xml:space="preserve"> </w:t>
      </w:r>
      <w:r w:rsidR="00A557BC">
        <w:rPr>
          <w:rStyle w:val="-1"/>
          <w:rFonts w:ascii="Cambria Math" w:hAnsi="Cambria Math" w:cs="Times New Roman" w:hint="eastAsia"/>
          <w:color w:val="FF0000"/>
          <w:sz w:val="32"/>
          <w:u w:val="single"/>
        </w:rPr>
        <w:t>章</w:t>
      </w:r>
      <w:proofErr w:type="gramStart"/>
      <w:r w:rsidR="00A557BC">
        <w:rPr>
          <w:rStyle w:val="-1"/>
          <w:rFonts w:ascii="Cambria Math" w:hAnsi="Cambria Math" w:cs="Times New Roman" w:hint="eastAsia"/>
          <w:color w:val="FF0000"/>
          <w:sz w:val="32"/>
          <w:u w:val="single"/>
        </w:rPr>
        <w:t>邯</w:t>
      </w:r>
      <w:proofErr w:type="gramEnd"/>
      <w:r w:rsidR="00076529" w:rsidRPr="00A557BC">
        <w:rPr>
          <w:rStyle w:val="-1"/>
          <w:rFonts w:ascii="Cambria Math" w:hAnsi="Cambria Math" w:cs="Times New Roman"/>
          <w:color w:val="FF0000"/>
          <w:sz w:val="32"/>
          <w:u w:val="single"/>
        </w:rPr>
        <w:t xml:space="preserve">  </w:t>
      </w:r>
      <w:r w:rsidRPr="00A557BC">
        <w:rPr>
          <w:rStyle w:val="-1"/>
          <w:rFonts w:ascii="Cambria Math" w:hAnsi="Cambria Math" w:cs="Times New Roman"/>
          <w:color w:val="FF0000"/>
          <w:sz w:val="32"/>
          <w:u w:val="single"/>
        </w:rPr>
        <w:t xml:space="preserve">    </w:t>
      </w:r>
    </w:p>
    <w:p w14:paraId="449732EA" w14:textId="1535689B" w:rsidR="00A473ED" w:rsidRPr="00A557BC" w:rsidRDefault="00A473ED" w:rsidP="00A473ED">
      <w:pPr>
        <w:spacing w:line="360" w:lineRule="auto"/>
        <w:ind w:firstLineChars="662" w:firstLine="2118"/>
        <w:rPr>
          <w:rStyle w:val="-1"/>
          <w:rFonts w:ascii="Cambria Math" w:hAnsi="Cambria Math" w:cs="Times New Roman"/>
          <w:color w:val="FF0000"/>
          <w:sz w:val="32"/>
        </w:rPr>
      </w:pPr>
      <w:r w:rsidRPr="00A557BC">
        <w:rPr>
          <w:rStyle w:val="-1"/>
          <w:rFonts w:ascii="Cambria Math" w:hAnsi="Cambria Math" w:cs="Times New Roman"/>
          <w:color w:val="FF0000"/>
          <w:sz w:val="32"/>
        </w:rPr>
        <w:t>学</w:t>
      </w:r>
      <w:r w:rsidRPr="00A557BC">
        <w:rPr>
          <w:rStyle w:val="-1"/>
          <w:rFonts w:ascii="Cambria Math" w:hAnsi="Cambria Math" w:cs="Times New Roman"/>
          <w:color w:val="FF0000"/>
          <w:sz w:val="32"/>
        </w:rPr>
        <w:t xml:space="preserve">    </w:t>
      </w:r>
      <w:r w:rsidRPr="00A557BC">
        <w:rPr>
          <w:rStyle w:val="-1"/>
          <w:rFonts w:ascii="Cambria Math" w:hAnsi="Cambria Math" w:cs="Times New Roman"/>
          <w:color w:val="FF0000"/>
          <w:sz w:val="32"/>
        </w:rPr>
        <w:t>号：</w:t>
      </w:r>
      <w:r w:rsidRPr="00A557BC">
        <w:rPr>
          <w:rStyle w:val="-1"/>
          <w:rFonts w:ascii="Cambria Math" w:hAnsi="Cambria Math" w:cs="Times New Roman"/>
          <w:color w:val="FF0000"/>
          <w:sz w:val="32"/>
          <w:u w:val="single"/>
        </w:rPr>
        <w:t xml:space="preserve">   </w:t>
      </w:r>
      <w:r w:rsidR="0010291C" w:rsidRPr="00A557BC">
        <w:rPr>
          <w:rStyle w:val="-1"/>
          <w:rFonts w:ascii="Cambria Math" w:hAnsi="Cambria Math" w:cs="Times New Roman"/>
          <w:color w:val="FF0000"/>
          <w:sz w:val="32"/>
          <w:u w:val="single"/>
        </w:rPr>
        <w:t xml:space="preserve"> </w:t>
      </w:r>
      <w:r w:rsidRPr="00A557BC">
        <w:rPr>
          <w:rStyle w:val="-1"/>
          <w:rFonts w:ascii="Cambria Math" w:hAnsi="Cambria Math" w:cs="Times New Roman"/>
          <w:color w:val="FF0000"/>
          <w:sz w:val="32"/>
          <w:u w:val="single"/>
        </w:rPr>
        <w:t xml:space="preserve"> </w:t>
      </w:r>
      <w:r w:rsidR="00EC4CF5" w:rsidRPr="00A557BC">
        <w:rPr>
          <w:rStyle w:val="-1"/>
          <w:rFonts w:cs="Times New Roman"/>
          <w:color w:val="FF0000"/>
          <w:sz w:val="32"/>
          <w:u w:val="single"/>
        </w:rPr>
        <w:t>1</w:t>
      </w:r>
      <w:r w:rsidR="00A557BC">
        <w:rPr>
          <w:rStyle w:val="-1"/>
          <w:rFonts w:cs="Times New Roman"/>
          <w:color w:val="FF0000"/>
          <w:sz w:val="32"/>
          <w:u w:val="single"/>
        </w:rPr>
        <w:t>7</w:t>
      </w:r>
      <w:r w:rsidR="00EC4CF5" w:rsidRPr="00A557BC">
        <w:rPr>
          <w:rStyle w:val="-1"/>
          <w:rFonts w:cs="Times New Roman"/>
          <w:color w:val="FF0000"/>
          <w:sz w:val="32"/>
          <w:u w:val="single"/>
        </w:rPr>
        <w:t>231</w:t>
      </w:r>
      <w:r w:rsidR="00A557BC">
        <w:rPr>
          <w:rStyle w:val="-1"/>
          <w:rFonts w:cs="Times New Roman"/>
          <w:color w:val="FF0000"/>
          <w:sz w:val="32"/>
          <w:u w:val="single"/>
        </w:rPr>
        <w:t>34</w:t>
      </w:r>
      <w:r w:rsidR="00EC4CF5" w:rsidRPr="00A557BC">
        <w:rPr>
          <w:rStyle w:val="-1"/>
          <w:rFonts w:cs="Times New Roman"/>
          <w:color w:val="FF0000"/>
          <w:sz w:val="32"/>
          <w:u w:val="single"/>
        </w:rPr>
        <w:t xml:space="preserve">4 </w:t>
      </w:r>
      <w:r w:rsidRPr="00A557BC">
        <w:rPr>
          <w:rStyle w:val="-1"/>
          <w:rFonts w:ascii="Cambria Math" w:hAnsi="Cambria Math" w:cs="Times New Roman"/>
          <w:color w:val="FF0000"/>
          <w:sz w:val="32"/>
          <w:u w:val="single"/>
        </w:rPr>
        <w:t xml:space="preserve">    </w:t>
      </w:r>
    </w:p>
    <w:p w14:paraId="7789185E" w14:textId="2E1743E6" w:rsidR="00A473ED" w:rsidRPr="00FD6E27" w:rsidRDefault="00A473ED" w:rsidP="00A473ED">
      <w:pPr>
        <w:spacing w:line="360" w:lineRule="auto"/>
        <w:ind w:firstLineChars="662" w:firstLine="2118"/>
        <w:rPr>
          <w:rStyle w:val="-1"/>
          <w:rFonts w:ascii="Cambria Math" w:hAnsi="Cambria Math" w:cs="Times New Roman"/>
          <w:sz w:val="32"/>
        </w:rPr>
      </w:pPr>
      <w:r w:rsidRPr="00A557BC">
        <w:rPr>
          <w:rStyle w:val="-1"/>
          <w:rFonts w:ascii="Cambria Math" w:hAnsi="Cambria Math" w:cs="Times New Roman"/>
          <w:color w:val="FF0000"/>
          <w:sz w:val="32"/>
        </w:rPr>
        <w:t>指导教师：</w:t>
      </w:r>
      <w:r w:rsidRPr="00A557BC">
        <w:rPr>
          <w:rStyle w:val="-1"/>
          <w:rFonts w:ascii="Cambria Math" w:hAnsi="Cambria Math" w:cs="Times New Roman"/>
          <w:color w:val="FF0000"/>
          <w:sz w:val="32"/>
          <w:u w:val="single"/>
        </w:rPr>
        <w:t xml:space="preserve">    </w:t>
      </w:r>
      <w:r w:rsidR="0010291C" w:rsidRPr="00A557BC">
        <w:rPr>
          <w:rStyle w:val="-1"/>
          <w:rFonts w:ascii="Cambria Math" w:hAnsi="Cambria Math" w:cs="Times New Roman"/>
          <w:color w:val="FF0000"/>
          <w:sz w:val="32"/>
          <w:u w:val="single"/>
        </w:rPr>
        <w:t xml:space="preserve"> </w:t>
      </w:r>
      <w:r w:rsidRPr="00A557BC">
        <w:rPr>
          <w:rStyle w:val="-1"/>
          <w:rFonts w:ascii="Cambria Math" w:hAnsi="Cambria Math" w:cs="Times New Roman"/>
          <w:color w:val="FF0000"/>
          <w:sz w:val="32"/>
          <w:u w:val="single"/>
        </w:rPr>
        <w:t xml:space="preserve"> </w:t>
      </w:r>
      <w:r w:rsidR="00EC4CF5" w:rsidRPr="00A557BC">
        <w:rPr>
          <w:rStyle w:val="-1"/>
          <w:rFonts w:ascii="Cambria Math" w:hAnsi="Cambria Math" w:cs="Times New Roman" w:hint="eastAsia"/>
          <w:color w:val="FF0000"/>
          <w:sz w:val="32"/>
          <w:u w:val="single"/>
        </w:rPr>
        <w:t>曹艳梅</w:t>
      </w:r>
      <w:r w:rsidR="00EC4CF5" w:rsidRPr="00A557BC">
        <w:rPr>
          <w:rStyle w:val="-1"/>
          <w:rFonts w:ascii="Cambria Math" w:hAnsi="Cambria Math" w:cs="Times New Roman" w:hint="eastAsia"/>
          <w:color w:val="FF0000"/>
          <w:sz w:val="32"/>
          <w:u w:val="single"/>
        </w:rPr>
        <w:t xml:space="preserve"> </w:t>
      </w:r>
      <w:r w:rsidRPr="00A557BC">
        <w:rPr>
          <w:rStyle w:val="-1"/>
          <w:rFonts w:ascii="Cambria Math" w:hAnsi="Cambria Math" w:cs="Times New Roman"/>
          <w:color w:val="FF0000"/>
          <w:sz w:val="32"/>
          <w:u w:val="single"/>
        </w:rPr>
        <w:t xml:space="preserve">   </w:t>
      </w:r>
      <w:r w:rsidR="0010291C" w:rsidRPr="00A557BC">
        <w:rPr>
          <w:rStyle w:val="-1"/>
          <w:rFonts w:ascii="Cambria Math" w:hAnsi="Cambria Math" w:cs="Times New Roman"/>
          <w:color w:val="FF0000"/>
          <w:sz w:val="32"/>
          <w:u w:val="single"/>
        </w:rPr>
        <w:t xml:space="preserve"> </w:t>
      </w:r>
      <w:r w:rsidRPr="00FD6E27">
        <w:rPr>
          <w:rStyle w:val="-1"/>
          <w:rFonts w:ascii="Cambria Math" w:hAnsi="Cambria Math" w:cs="Times New Roman"/>
          <w:sz w:val="32"/>
          <w:u w:val="single"/>
        </w:rPr>
        <w:t xml:space="preserve"> </w:t>
      </w:r>
    </w:p>
    <w:p w14:paraId="6178B46D" w14:textId="77777777" w:rsidR="00A473ED" w:rsidRPr="00FD6E27" w:rsidRDefault="00A473ED" w:rsidP="00A473ED">
      <w:pPr>
        <w:jc w:val="center"/>
        <w:rPr>
          <w:rFonts w:ascii="Cambria Math" w:hAnsi="Cambria Math" w:cs="Times New Roman"/>
        </w:rPr>
      </w:pPr>
    </w:p>
    <w:p w14:paraId="3A04C53D" w14:textId="77777777" w:rsidR="00A473ED" w:rsidRPr="00FD6E27" w:rsidRDefault="00A473ED" w:rsidP="00A473ED">
      <w:pPr>
        <w:jc w:val="center"/>
        <w:rPr>
          <w:rStyle w:val="-2"/>
          <w:rFonts w:ascii="Cambria Math" w:hAnsi="Cambria Math" w:cs="Times New Roman"/>
          <w:b/>
          <w:sz w:val="30"/>
          <w:szCs w:val="30"/>
        </w:rPr>
      </w:pPr>
      <w:r w:rsidRPr="00FD6E27">
        <w:rPr>
          <w:rStyle w:val="-2"/>
          <w:rFonts w:ascii="Cambria Math" w:hAnsi="Cambria Math" w:cs="Times New Roman"/>
          <w:b/>
          <w:sz w:val="30"/>
          <w:szCs w:val="30"/>
        </w:rPr>
        <w:t>北京交通大学</w:t>
      </w:r>
    </w:p>
    <w:p w14:paraId="640F9717" w14:textId="67A8E23C" w:rsidR="00A473ED" w:rsidRPr="00A557BC" w:rsidRDefault="00A473ED" w:rsidP="00A473ED">
      <w:pPr>
        <w:jc w:val="center"/>
        <w:rPr>
          <w:rStyle w:val="-3"/>
          <w:rFonts w:cs="Times New Roman"/>
          <w:color w:val="FF0000"/>
        </w:rPr>
      </w:pPr>
      <w:r w:rsidRPr="00A557BC">
        <w:rPr>
          <w:rStyle w:val="-3"/>
          <w:rFonts w:cs="Times New Roman"/>
          <w:color w:val="FF0000"/>
        </w:rPr>
        <w:fldChar w:fldCharType="begin"/>
      </w:r>
      <w:r w:rsidRPr="00A557BC">
        <w:rPr>
          <w:rStyle w:val="-3"/>
          <w:rFonts w:cs="Times New Roman"/>
          <w:color w:val="FF0000"/>
        </w:rPr>
        <w:instrText xml:space="preserve"> DATE \@ "yyyy</w:instrText>
      </w:r>
      <w:r w:rsidRPr="00A557BC">
        <w:rPr>
          <w:rStyle w:val="-3"/>
          <w:rFonts w:cs="Times New Roman"/>
          <w:color w:val="FF0000"/>
        </w:rPr>
        <w:instrText>年</w:instrText>
      </w:r>
      <w:r w:rsidRPr="00A557BC">
        <w:rPr>
          <w:rStyle w:val="-3"/>
          <w:rFonts w:cs="Times New Roman"/>
          <w:color w:val="FF0000"/>
        </w:rPr>
        <w:instrText>M</w:instrText>
      </w:r>
      <w:r w:rsidRPr="00A557BC">
        <w:rPr>
          <w:rStyle w:val="-3"/>
          <w:rFonts w:cs="Times New Roman"/>
          <w:color w:val="FF0000"/>
        </w:rPr>
        <w:instrText>月</w:instrText>
      </w:r>
      <w:r w:rsidRPr="00A557BC">
        <w:rPr>
          <w:rStyle w:val="-3"/>
          <w:rFonts w:cs="Times New Roman"/>
          <w:color w:val="FF0000"/>
        </w:rPr>
        <w:instrText xml:space="preserve">" \* MERGEFORMAT </w:instrText>
      </w:r>
      <w:r w:rsidRPr="00A557BC">
        <w:rPr>
          <w:rStyle w:val="-3"/>
          <w:rFonts w:cs="Times New Roman"/>
          <w:color w:val="FF0000"/>
        </w:rPr>
        <w:fldChar w:fldCharType="separate"/>
      </w:r>
      <w:r w:rsidR="003C2C7A">
        <w:rPr>
          <w:rStyle w:val="-3"/>
          <w:rFonts w:cs="Times New Roman" w:hint="eastAsia"/>
          <w:noProof/>
          <w:color w:val="FF0000"/>
        </w:rPr>
        <w:t>2021</w:t>
      </w:r>
      <w:r w:rsidR="003C2C7A">
        <w:rPr>
          <w:rStyle w:val="-3"/>
          <w:rFonts w:cs="Times New Roman" w:hint="eastAsia"/>
          <w:noProof/>
          <w:color w:val="FF0000"/>
        </w:rPr>
        <w:t>年</w:t>
      </w:r>
      <w:r w:rsidR="003C2C7A">
        <w:rPr>
          <w:rStyle w:val="-3"/>
          <w:rFonts w:cs="Times New Roman" w:hint="eastAsia"/>
          <w:noProof/>
          <w:color w:val="FF0000"/>
        </w:rPr>
        <w:t>5</w:t>
      </w:r>
      <w:r w:rsidR="003C2C7A">
        <w:rPr>
          <w:rStyle w:val="-3"/>
          <w:rFonts w:cs="Times New Roman" w:hint="eastAsia"/>
          <w:noProof/>
          <w:color w:val="FF0000"/>
        </w:rPr>
        <w:t>月</w:t>
      </w:r>
      <w:r w:rsidRPr="00A557BC">
        <w:rPr>
          <w:rStyle w:val="-3"/>
          <w:rFonts w:cs="Times New Roman"/>
          <w:color w:val="FF0000"/>
        </w:rPr>
        <w:fldChar w:fldCharType="end"/>
      </w:r>
    </w:p>
    <w:p w14:paraId="452436B4" w14:textId="77777777" w:rsidR="00A473ED" w:rsidRPr="00FD6E27" w:rsidRDefault="00A473ED" w:rsidP="00A473ED">
      <w:pPr>
        <w:rPr>
          <w:rFonts w:ascii="Cambria Math" w:hAnsi="Cambria Math" w:cs="Times New Roman"/>
        </w:rPr>
      </w:pPr>
    </w:p>
    <w:p w14:paraId="19538011" w14:textId="77777777" w:rsidR="00A473ED" w:rsidRPr="00FD6E27" w:rsidRDefault="00A473ED" w:rsidP="00A473ED">
      <w:pPr>
        <w:rPr>
          <w:rFonts w:ascii="Cambria Math" w:hAnsi="Cambria Math" w:cs="Times New Roman"/>
        </w:rPr>
        <w:sectPr w:rsidR="00A473ED" w:rsidRPr="00FD6E27" w:rsidSect="00BF3B7E">
          <w:headerReference w:type="even" r:id="rId10"/>
          <w:headerReference w:type="default" r:id="rId11"/>
          <w:footerReference w:type="even" r:id="rId12"/>
          <w:footerReference w:type="default" r:id="rId13"/>
          <w:headerReference w:type="first" r:id="rId14"/>
          <w:footerReference w:type="first" r:id="rId15"/>
          <w:pgSz w:w="11907" w:h="16839" w:code="9"/>
          <w:pgMar w:top="1701" w:right="1418" w:bottom="1418" w:left="1418" w:header="851" w:footer="992" w:gutter="0"/>
          <w:pgNumType w:start="1"/>
          <w:cols w:space="425"/>
          <w:titlePg/>
          <w:docGrid w:type="lines" w:linePitch="312"/>
        </w:sectPr>
      </w:pPr>
    </w:p>
    <w:p w14:paraId="3364DC80" w14:textId="77777777" w:rsidR="00A473ED" w:rsidRPr="00FD6E27" w:rsidRDefault="00A473ED" w:rsidP="00A473ED">
      <w:pPr>
        <w:rPr>
          <w:rFonts w:ascii="Cambria Math" w:hAnsi="Cambria Math" w:cs="Times New Roman"/>
        </w:rPr>
      </w:pPr>
    </w:p>
    <w:p w14:paraId="3F6BE98D" w14:textId="77777777" w:rsidR="00A473ED" w:rsidRPr="00FD6E27" w:rsidRDefault="00A473ED" w:rsidP="00A473ED">
      <w:pPr>
        <w:pStyle w:val="ae"/>
        <w:spacing w:after="480"/>
        <w:rPr>
          <w:rFonts w:ascii="Cambria Math" w:hAnsi="Cambria Math"/>
          <w:sz w:val="36"/>
          <w:szCs w:val="36"/>
        </w:rPr>
      </w:pPr>
      <w:r w:rsidRPr="00FD6E27">
        <w:rPr>
          <w:rFonts w:ascii="Cambria Math" w:hAnsi="Cambria Math"/>
          <w:sz w:val="36"/>
          <w:szCs w:val="36"/>
        </w:rPr>
        <w:t>学士论文版权使用授权书</w:t>
      </w:r>
    </w:p>
    <w:p w14:paraId="29EB91E7" w14:textId="190ECA1F" w:rsidR="00A473ED" w:rsidRPr="00FD6E27" w:rsidRDefault="00A473ED" w:rsidP="00A473ED">
      <w:pPr>
        <w:spacing w:line="400" w:lineRule="exact"/>
        <w:ind w:firstLine="482"/>
        <w:rPr>
          <w:rFonts w:ascii="Cambria Math" w:hAnsi="Cambria Math" w:cs="Times New Roman"/>
        </w:rPr>
      </w:pPr>
      <w:r w:rsidRPr="00FD6E27">
        <w:rPr>
          <w:rFonts w:ascii="Cambria Math" w:hAnsi="Cambria Math" w:cs="Times New Roman"/>
        </w:rPr>
        <w:t>本学士论文作者完全了解北京交通大学有关保留、使用学士论文的规定。特授权北京交通大学可以将学士论文的全部或部分内容编入有关数据库进行检索，提供阅览服务，并采用影印、缩印或扫描等复制手段保存、汇编以供查阅和借阅。</w:t>
      </w:r>
    </w:p>
    <w:p w14:paraId="4D490FED" w14:textId="77777777" w:rsidR="00A473ED" w:rsidRPr="00FD6E27" w:rsidRDefault="00A473ED" w:rsidP="00A473ED">
      <w:pPr>
        <w:spacing w:line="400" w:lineRule="exact"/>
        <w:ind w:firstLine="482"/>
        <w:rPr>
          <w:rFonts w:ascii="Cambria Math" w:hAnsi="Cambria Math" w:cs="Times New Roman"/>
        </w:rPr>
      </w:pPr>
    </w:p>
    <w:p w14:paraId="06F4DC1B" w14:textId="7A5DEC94" w:rsidR="00A473ED" w:rsidRPr="00FD6E27" w:rsidRDefault="00A473ED" w:rsidP="00A473ED">
      <w:pPr>
        <w:spacing w:line="400" w:lineRule="exact"/>
        <w:jc w:val="center"/>
        <w:rPr>
          <w:rFonts w:ascii="Cambria Math" w:hAnsi="Cambria Math" w:cs="Times New Roman"/>
        </w:rPr>
      </w:pPr>
      <w:r w:rsidRPr="00FD6E27">
        <w:rPr>
          <w:rFonts w:ascii="Cambria Math" w:hAnsi="Cambria Math" w:cs="Times New Roman"/>
        </w:rPr>
        <w:t>（保密的学位论文在解密后适用本授权说明）</w:t>
      </w:r>
    </w:p>
    <w:p w14:paraId="7AACA596" w14:textId="2909BA37" w:rsidR="00A473ED" w:rsidRPr="00FD6E27" w:rsidRDefault="00A473ED" w:rsidP="00A473ED">
      <w:pPr>
        <w:spacing w:line="400" w:lineRule="exact"/>
        <w:ind w:firstLine="482"/>
        <w:rPr>
          <w:rFonts w:ascii="Cambria Math" w:hAnsi="Cambria Math" w:cs="Times New Roman"/>
        </w:rPr>
      </w:pPr>
    </w:p>
    <w:p w14:paraId="4C596B05" w14:textId="43BC2E60" w:rsidR="00A473ED" w:rsidRPr="00FD6E27" w:rsidRDefault="00A473ED" w:rsidP="00A473ED">
      <w:pPr>
        <w:spacing w:line="400" w:lineRule="exact"/>
        <w:ind w:firstLine="482"/>
        <w:rPr>
          <w:rFonts w:ascii="Cambria Math" w:hAnsi="Cambria Math" w:cs="Times New Roman"/>
        </w:rPr>
      </w:pPr>
    </w:p>
    <w:p w14:paraId="1D6B7EA7" w14:textId="47A5EF69" w:rsidR="00A473ED" w:rsidRPr="00FD6E27" w:rsidRDefault="00A473ED" w:rsidP="00A473ED">
      <w:pPr>
        <w:spacing w:line="400" w:lineRule="exact"/>
        <w:ind w:firstLine="482"/>
        <w:rPr>
          <w:rFonts w:ascii="Cambria Math" w:hAnsi="Cambria Math" w:cs="Times New Roman"/>
        </w:rPr>
      </w:pPr>
    </w:p>
    <w:p w14:paraId="3FE68C5B" w14:textId="14827F02" w:rsidR="00A473ED" w:rsidRPr="00FD6E27" w:rsidRDefault="00A473ED" w:rsidP="00A473ED">
      <w:pPr>
        <w:spacing w:line="400" w:lineRule="exact"/>
        <w:ind w:firstLine="482"/>
        <w:rPr>
          <w:rFonts w:ascii="Cambria Math" w:hAnsi="Cambria Math" w:cs="Times New Roman"/>
        </w:rPr>
      </w:pPr>
    </w:p>
    <w:p w14:paraId="0AA36809" w14:textId="4CBD8B36" w:rsidR="00A473ED" w:rsidRPr="00FD6E27" w:rsidRDefault="00A473ED" w:rsidP="00A473ED">
      <w:pPr>
        <w:spacing w:line="400" w:lineRule="exact"/>
        <w:ind w:firstLine="482"/>
        <w:rPr>
          <w:rFonts w:ascii="Cambria Math" w:hAnsi="Cambria Math" w:cs="Times New Roman"/>
        </w:rPr>
      </w:pPr>
    </w:p>
    <w:p w14:paraId="1DE0B560" w14:textId="23C17E82" w:rsidR="00A473ED" w:rsidRPr="00FD6E27" w:rsidRDefault="00A473ED" w:rsidP="00120700">
      <w:pPr>
        <w:spacing w:afterLines="200" w:after="624" w:line="1000" w:lineRule="exact"/>
        <w:ind w:firstLine="482"/>
        <w:rPr>
          <w:rFonts w:ascii="Cambria Math" w:hAnsi="Cambria Math" w:cs="Times New Roman"/>
        </w:rPr>
      </w:pPr>
      <w:r w:rsidRPr="00FD6E27">
        <w:rPr>
          <w:rFonts w:ascii="Cambria Math" w:hAnsi="Cambria Math" w:cs="Times New Roman"/>
        </w:rPr>
        <w:t>学位论文作者签名：</w:t>
      </w:r>
      <w:r w:rsidR="00120700">
        <w:rPr>
          <w:rFonts w:ascii="Cambria Math" w:hAnsi="Cambria Math" w:cs="Times New Roman" w:hint="eastAsia"/>
        </w:rPr>
        <w:t xml:space="preserve"> </w:t>
      </w:r>
      <w:r w:rsidR="00272192">
        <w:object w:dxaOrig="3285" w:dyaOrig="2955" w14:anchorId="318E243F">
          <v:shape id="_x0000_i1026" type="#_x0000_t75" style="width:47.45pt;height:42.55pt" o:ole="">
            <v:imagedata r:id="rId16" o:title=""/>
          </v:shape>
          <o:OLEObject Type="Embed" ProgID="PBrush" ShapeID="_x0000_i1026" DrawAspect="Content" ObjectID="_1682011113" r:id="rId17"/>
        </w:object>
      </w:r>
      <w:r w:rsidRPr="00FD6E27">
        <w:rPr>
          <w:rFonts w:ascii="Cambria Math" w:hAnsi="Cambria Math" w:cs="Times New Roman"/>
        </w:rPr>
        <w:t xml:space="preserve">     </w:t>
      </w:r>
      <w:r w:rsidR="00272192">
        <w:rPr>
          <w:rFonts w:ascii="Cambria Math" w:hAnsi="Cambria Math" w:cs="Times New Roman"/>
        </w:rPr>
        <w:t xml:space="preserve">  </w:t>
      </w:r>
      <w:r w:rsidR="00120700">
        <w:rPr>
          <w:rFonts w:ascii="Cambria Math" w:hAnsi="Cambria Math" w:cs="Times New Roman"/>
        </w:rPr>
        <w:t xml:space="preserve">   </w:t>
      </w:r>
      <w:r w:rsidRPr="00FD6E27">
        <w:rPr>
          <w:rFonts w:ascii="Cambria Math" w:hAnsi="Cambria Math" w:cs="Times New Roman"/>
        </w:rPr>
        <w:t>指导教师签名：</w:t>
      </w:r>
      <w:r w:rsidR="00272192">
        <w:rPr>
          <w:rFonts w:ascii="华文中宋" w:eastAsia="华文中宋" w:hAnsi="宋体" w:hint="eastAsia"/>
          <w:noProof/>
          <w:szCs w:val="32"/>
          <w:u w:val="single"/>
        </w:rPr>
        <w:drawing>
          <wp:inline distT="0" distB="0" distL="0" distR="0" wp14:anchorId="4555023D" wp14:editId="52265616">
            <wp:extent cx="971550" cy="4286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p>
    <w:p w14:paraId="509AF10D" w14:textId="3F3F9ED5" w:rsidR="00A473ED" w:rsidRPr="00FD6E27" w:rsidRDefault="00A473ED" w:rsidP="00A473ED">
      <w:pPr>
        <w:spacing w:line="400" w:lineRule="exact"/>
        <w:ind w:firstLine="482"/>
        <w:rPr>
          <w:rFonts w:ascii="Cambria Math" w:hAnsi="Cambria Math" w:cs="Times New Roman"/>
        </w:rPr>
      </w:pPr>
      <w:r w:rsidRPr="00FD6E27">
        <w:rPr>
          <w:rFonts w:ascii="Cambria Math" w:hAnsi="Cambria Math" w:cs="Times New Roman"/>
        </w:rPr>
        <w:t>签字日期：</w:t>
      </w:r>
      <w:r w:rsidR="007D4D57" w:rsidRPr="00272192">
        <w:rPr>
          <w:rFonts w:ascii="Cambria Math" w:hAnsi="Cambria Math" w:cs="Times New Roman"/>
          <w:color w:val="FF0000"/>
        </w:rPr>
        <w:t>202</w:t>
      </w:r>
      <w:r w:rsidR="00C31165">
        <w:rPr>
          <w:rFonts w:ascii="Cambria Math" w:hAnsi="Cambria Math" w:cs="Times New Roman" w:hint="eastAsia"/>
          <w:color w:val="FF0000"/>
        </w:rPr>
        <w:t>1</w:t>
      </w:r>
      <w:r w:rsidR="007D4D57" w:rsidRPr="00272192">
        <w:rPr>
          <w:rFonts w:ascii="Cambria Math" w:hAnsi="Cambria Math" w:cs="Times New Roman"/>
          <w:color w:val="FF0000"/>
        </w:rPr>
        <w:t xml:space="preserve"> </w:t>
      </w:r>
      <w:r w:rsidRPr="00272192">
        <w:rPr>
          <w:rFonts w:ascii="Cambria Math" w:hAnsi="Cambria Math" w:cs="Times New Roman"/>
          <w:color w:val="FF0000"/>
        </w:rPr>
        <w:t>年</w:t>
      </w:r>
      <w:r w:rsidRPr="00272192">
        <w:rPr>
          <w:rFonts w:ascii="Cambria Math" w:hAnsi="Cambria Math" w:cs="Times New Roman"/>
          <w:color w:val="FF0000"/>
        </w:rPr>
        <w:t xml:space="preserve"> </w:t>
      </w:r>
      <w:r w:rsidR="007D4D57" w:rsidRPr="00272192">
        <w:rPr>
          <w:rFonts w:ascii="Cambria Math" w:hAnsi="Cambria Math" w:cs="Times New Roman"/>
          <w:color w:val="FF0000"/>
        </w:rPr>
        <w:t>6</w:t>
      </w:r>
      <w:r w:rsidRPr="00272192">
        <w:rPr>
          <w:rFonts w:ascii="Cambria Math" w:hAnsi="Cambria Math" w:cs="Times New Roman"/>
          <w:color w:val="FF0000"/>
        </w:rPr>
        <w:t xml:space="preserve"> </w:t>
      </w:r>
      <w:r w:rsidRPr="00272192">
        <w:rPr>
          <w:rFonts w:ascii="Cambria Math" w:hAnsi="Cambria Math" w:cs="Times New Roman"/>
          <w:color w:val="FF0000"/>
        </w:rPr>
        <w:t>月</w:t>
      </w:r>
      <w:r w:rsidRPr="00272192">
        <w:rPr>
          <w:rFonts w:ascii="Cambria Math" w:hAnsi="Cambria Math" w:cs="Times New Roman"/>
          <w:color w:val="FF0000"/>
        </w:rPr>
        <w:t xml:space="preserve"> </w:t>
      </w:r>
      <w:r w:rsidR="007D4D57" w:rsidRPr="00272192">
        <w:rPr>
          <w:rFonts w:ascii="Cambria Math" w:hAnsi="Cambria Math" w:cs="Times New Roman"/>
          <w:color w:val="FF0000"/>
        </w:rPr>
        <w:t>9</w:t>
      </w:r>
      <w:r w:rsidRPr="00272192">
        <w:rPr>
          <w:rFonts w:ascii="Cambria Math" w:hAnsi="Cambria Math" w:cs="Times New Roman"/>
          <w:color w:val="FF0000"/>
        </w:rPr>
        <w:t xml:space="preserve"> </w:t>
      </w:r>
      <w:r w:rsidRPr="00272192">
        <w:rPr>
          <w:rFonts w:ascii="Cambria Math" w:hAnsi="Cambria Math" w:cs="Times New Roman"/>
          <w:color w:val="FF0000"/>
        </w:rPr>
        <w:t>日</w:t>
      </w:r>
      <w:r w:rsidRPr="00FD6E27">
        <w:rPr>
          <w:rFonts w:ascii="Cambria Math" w:hAnsi="Cambria Math" w:cs="Times New Roman"/>
        </w:rPr>
        <w:t xml:space="preserve">          </w:t>
      </w:r>
      <w:r w:rsidRPr="00FD6E27">
        <w:rPr>
          <w:rFonts w:ascii="Cambria Math" w:hAnsi="Cambria Math" w:cs="Times New Roman"/>
        </w:rPr>
        <w:t>签字日期：</w:t>
      </w:r>
      <w:r w:rsidR="007D4D57" w:rsidRPr="00272192">
        <w:rPr>
          <w:rFonts w:ascii="Cambria Math" w:hAnsi="Cambria Math" w:cs="Times New Roman"/>
          <w:color w:val="FF0000"/>
        </w:rPr>
        <w:t>202</w:t>
      </w:r>
      <w:r w:rsidR="00C31165">
        <w:rPr>
          <w:rFonts w:ascii="Cambria Math" w:hAnsi="Cambria Math" w:cs="Times New Roman" w:hint="eastAsia"/>
          <w:color w:val="FF0000"/>
        </w:rPr>
        <w:t>1</w:t>
      </w:r>
      <w:r w:rsidRPr="00272192">
        <w:rPr>
          <w:rFonts w:ascii="Cambria Math" w:hAnsi="Cambria Math" w:cs="Times New Roman"/>
          <w:color w:val="FF0000"/>
        </w:rPr>
        <w:t>年</w:t>
      </w:r>
      <w:r w:rsidRPr="00272192">
        <w:rPr>
          <w:rFonts w:ascii="Cambria Math" w:hAnsi="Cambria Math" w:cs="Times New Roman"/>
          <w:color w:val="FF0000"/>
        </w:rPr>
        <w:t xml:space="preserve"> </w:t>
      </w:r>
      <w:r w:rsidR="007D4D57" w:rsidRPr="00272192">
        <w:rPr>
          <w:rFonts w:ascii="Cambria Math" w:hAnsi="Cambria Math" w:cs="Times New Roman"/>
          <w:color w:val="FF0000"/>
        </w:rPr>
        <w:t>6</w:t>
      </w:r>
      <w:r w:rsidRPr="00272192">
        <w:rPr>
          <w:rFonts w:ascii="Cambria Math" w:hAnsi="Cambria Math" w:cs="Times New Roman"/>
          <w:color w:val="FF0000"/>
        </w:rPr>
        <w:t xml:space="preserve"> </w:t>
      </w:r>
      <w:r w:rsidRPr="00272192">
        <w:rPr>
          <w:rFonts w:ascii="Cambria Math" w:hAnsi="Cambria Math" w:cs="Times New Roman"/>
          <w:color w:val="FF0000"/>
        </w:rPr>
        <w:t>月</w:t>
      </w:r>
      <w:r w:rsidRPr="00272192">
        <w:rPr>
          <w:rFonts w:ascii="Cambria Math" w:hAnsi="Cambria Math" w:cs="Times New Roman"/>
          <w:color w:val="FF0000"/>
        </w:rPr>
        <w:t xml:space="preserve"> </w:t>
      </w:r>
      <w:r w:rsidR="007D4D57" w:rsidRPr="00272192">
        <w:rPr>
          <w:rFonts w:ascii="Cambria Math" w:hAnsi="Cambria Math" w:cs="Times New Roman"/>
          <w:color w:val="FF0000"/>
        </w:rPr>
        <w:t>9</w:t>
      </w:r>
      <w:r w:rsidRPr="00272192">
        <w:rPr>
          <w:rFonts w:ascii="Cambria Math" w:hAnsi="Cambria Math" w:cs="Times New Roman"/>
          <w:color w:val="FF0000"/>
        </w:rPr>
        <w:t xml:space="preserve"> </w:t>
      </w:r>
      <w:r w:rsidRPr="00272192">
        <w:rPr>
          <w:rFonts w:ascii="Cambria Math" w:hAnsi="Cambria Math" w:cs="Times New Roman"/>
          <w:color w:val="FF0000"/>
        </w:rPr>
        <w:t>日</w:t>
      </w:r>
    </w:p>
    <w:p w14:paraId="631E5D02" w14:textId="77777777" w:rsidR="00A473ED" w:rsidRPr="007D4D57" w:rsidRDefault="00A473ED" w:rsidP="00A473ED">
      <w:pPr>
        <w:spacing w:line="400" w:lineRule="exact"/>
        <w:ind w:firstLine="482"/>
        <w:rPr>
          <w:rFonts w:ascii="Cambria Math" w:hAnsi="Cambria Math" w:cs="Times New Roman"/>
        </w:rPr>
      </w:pPr>
    </w:p>
    <w:p w14:paraId="1EE2F50A" w14:textId="77777777" w:rsidR="00A473ED" w:rsidRPr="00FD6E27" w:rsidRDefault="00A473ED" w:rsidP="00A473ED">
      <w:pPr>
        <w:spacing w:line="400" w:lineRule="exact"/>
        <w:ind w:firstLine="482"/>
        <w:rPr>
          <w:rFonts w:ascii="Cambria Math" w:hAnsi="Cambria Math" w:cs="Times New Roman"/>
        </w:rPr>
      </w:pPr>
    </w:p>
    <w:p w14:paraId="03DF35E9" w14:textId="77777777" w:rsidR="00A473ED" w:rsidRPr="00FD6E27" w:rsidRDefault="00A473ED" w:rsidP="00A473ED">
      <w:pPr>
        <w:spacing w:line="400" w:lineRule="exact"/>
        <w:ind w:firstLine="482"/>
        <w:rPr>
          <w:rFonts w:ascii="Cambria Math" w:hAnsi="Cambria Math" w:cs="Times New Roman"/>
        </w:rPr>
      </w:pPr>
    </w:p>
    <w:p w14:paraId="2523E4BE" w14:textId="77777777" w:rsidR="00A473ED" w:rsidRPr="00FD6E27" w:rsidRDefault="00A473ED" w:rsidP="00A473ED">
      <w:pPr>
        <w:spacing w:line="400" w:lineRule="exact"/>
        <w:ind w:firstLine="482"/>
        <w:rPr>
          <w:rFonts w:ascii="Cambria Math" w:hAnsi="Cambria Math" w:cs="Times New Roman"/>
        </w:rPr>
      </w:pPr>
    </w:p>
    <w:p w14:paraId="6D0B103B" w14:textId="77777777" w:rsidR="00A473ED" w:rsidRPr="00FD6E27" w:rsidRDefault="00A473ED" w:rsidP="00A473ED">
      <w:pPr>
        <w:spacing w:line="400" w:lineRule="exact"/>
        <w:ind w:firstLine="482"/>
        <w:rPr>
          <w:rFonts w:ascii="Cambria Math" w:hAnsi="Cambria Math" w:cs="Times New Roman"/>
        </w:rPr>
      </w:pPr>
    </w:p>
    <w:p w14:paraId="5C7AA503" w14:textId="77777777" w:rsidR="00A473ED" w:rsidRPr="00FD6E27" w:rsidRDefault="00A473ED" w:rsidP="00A473ED">
      <w:pPr>
        <w:spacing w:line="400" w:lineRule="exact"/>
        <w:ind w:firstLine="482"/>
        <w:rPr>
          <w:rFonts w:ascii="Cambria Math" w:hAnsi="Cambria Math" w:cs="Times New Roman"/>
        </w:rPr>
      </w:pPr>
    </w:p>
    <w:p w14:paraId="68194E69" w14:textId="77777777" w:rsidR="00A473ED" w:rsidRPr="00FD6E27" w:rsidRDefault="00A473ED" w:rsidP="00A473ED">
      <w:pPr>
        <w:spacing w:line="400" w:lineRule="exact"/>
        <w:ind w:firstLine="482"/>
        <w:rPr>
          <w:rFonts w:ascii="Cambria Math" w:hAnsi="Cambria Math" w:cs="Times New Roman"/>
        </w:rPr>
      </w:pPr>
    </w:p>
    <w:p w14:paraId="2DE208AF" w14:textId="77777777" w:rsidR="00A473ED" w:rsidRPr="00FD6E27" w:rsidRDefault="00A473ED" w:rsidP="00A473ED">
      <w:pPr>
        <w:spacing w:line="400" w:lineRule="exact"/>
        <w:ind w:firstLine="482"/>
        <w:rPr>
          <w:rFonts w:ascii="Cambria Math" w:hAnsi="Cambria Math" w:cs="Times New Roman"/>
        </w:rPr>
      </w:pPr>
    </w:p>
    <w:p w14:paraId="5373E2B0" w14:textId="77777777" w:rsidR="00A473ED" w:rsidRPr="00FD6E27" w:rsidRDefault="00A473ED" w:rsidP="00A473ED">
      <w:pPr>
        <w:spacing w:line="400" w:lineRule="exact"/>
        <w:ind w:firstLine="482"/>
        <w:rPr>
          <w:rFonts w:ascii="Cambria Math" w:hAnsi="Cambria Math" w:cs="Times New Roman"/>
        </w:rPr>
      </w:pPr>
    </w:p>
    <w:p w14:paraId="1FCC4DDC" w14:textId="77777777" w:rsidR="00A473ED" w:rsidRPr="00FD6E27" w:rsidRDefault="00A473ED" w:rsidP="00A473ED">
      <w:pPr>
        <w:spacing w:line="400" w:lineRule="exact"/>
        <w:ind w:firstLine="482"/>
        <w:rPr>
          <w:rFonts w:ascii="Cambria Math" w:hAnsi="Cambria Math" w:cs="Times New Roman"/>
        </w:rPr>
      </w:pPr>
    </w:p>
    <w:p w14:paraId="7BD3B52E" w14:textId="77777777" w:rsidR="00A473ED" w:rsidRPr="00FD6E27" w:rsidRDefault="00A473ED" w:rsidP="00A473ED">
      <w:pPr>
        <w:spacing w:line="400" w:lineRule="exact"/>
        <w:ind w:firstLine="482"/>
        <w:rPr>
          <w:rFonts w:ascii="Cambria Math" w:hAnsi="Cambria Math" w:cs="Times New Roman"/>
        </w:rPr>
      </w:pPr>
    </w:p>
    <w:p w14:paraId="03DA91C3" w14:textId="77777777" w:rsidR="00A473ED" w:rsidRPr="00FD6E27" w:rsidRDefault="00A473ED" w:rsidP="00A473ED">
      <w:pPr>
        <w:spacing w:line="400" w:lineRule="exact"/>
        <w:ind w:firstLine="482"/>
        <w:rPr>
          <w:rFonts w:ascii="Cambria Math" w:hAnsi="Cambria Math" w:cs="Times New Roman"/>
        </w:rPr>
      </w:pPr>
    </w:p>
    <w:p w14:paraId="7316969E" w14:textId="77777777" w:rsidR="00A473ED" w:rsidRPr="00FD6E27" w:rsidRDefault="00A473ED" w:rsidP="00A473ED">
      <w:pPr>
        <w:rPr>
          <w:rFonts w:ascii="Cambria Math" w:hAnsi="Cambria Math" w:cs="Times New Roman"/>
        </w:rPr>
        <w:sectPr w:rsidR="00A473ED" w:rsidRPr="00FD6E27" w:rsidSect="00BF3B7E">
          <w:headerReference w:type="default" r:id="rId19"/>
          <w:footerReference w:type="default" r:id="rId20"/>
          <w:pgSz w:w="11907" w:h="16839" w:code="9"/>
          <w:pgMar w:top="1701" w:right="1418" w:bottom="1418" w:left="1418" w:header="851" w:footer="992" w:gutter="0"/>
          <w:pgNumType w:start="1"/>
          <w:cols w:space="425"/>
          <w:titlePg/>
          <w:docGrid w:type="lines" w:linePitch="312"/>
        </w:sectPr>
      </w:pPr>
    </w:p>
    <w:p w14:paraId="449D0EC1" w14:textId="3EBCA5F0" w:rsidR="00A473ED" w:rsidRPr="00FD6E27" w:rsidRDefault="00A473ED" w:rsidP="00A473ED">
      <w:pPr>
        <w:pStyle w:val="ae"/>
        <w:spacing w:after="480"/>
        <w:outlineLvl w:val="0"/>
        <w:rPr>
          <w:rFonts w:ascii="Cambria Math" w:hAnsi="Cambria Math"/>
          <w:sz w:val="36"/>
          <w:szCs w:val="36"/>
        </w:rPr>
      </w:pPr>
      <w:bookmarkStart w:id="1" w:name="_Toc145592711"/>
      <w:bookmarkStart w:id="2" w:name="_Toc41401502"/>
      <w:r w:rsidRPr="00FD6E27">
        <w:rPr>
          <w:rFonts w:ascii="Cambria Math" w:hAnsi="Cambria Math"/>
          <w:sz w:val="36"/>
          <w:szCs w:val="36"/>
        </w:rPr>
        <w:lastRenderedPageBreak/>
        <w:t>摘</w:t>
      </w:r>
      <w:r w:rsidR="00E4776D">
        <w:rPr>
          <w:rFonts w:ascii="Cambria Math" w:hAnsi="Cambria Math" w:hint="eastAsia"/>
          <w:sz w:val="36"/>
          <w:szCs w:val="36"/>
        </w:rPr>
        <w:t xml:space="preserve"> </w:t>
      </w:r>
      <w:r w:rsidR="00E4776D">
        <w:rPr>
          <w:rFonts w:ascii="Cambria Math" w:hAnsi="Cambria Math"/>
          <w:sz w:val="36"/>
          <w:szCs w:val="36"/>
        </w:rPr>
        <w:t xml:space="preserve">   </w:t>
      </w:r>
      <w:r w:rsidRPr="00FD6E27">
        <w:rPr>
          <w:rFonts w:ascii="Cambria Math" w:hAnsi="Cambria Math"/>
          <w:sz w:val="36"/>
          <w:szCs w:val="36"/>
        </w:rPr>
        <w:t>要</w:t>
      </w:r>
      <w:bookmarkEnd w:id="1"/>
      <w:bookmarkEnd w:id="2"/>
    </w:p>
    <w:p w14:paraId="5480BB6C" w14:textId="21664013" w:rsidR="00F62905" w:rsidRDefault="001429D9" w:rsidP="00585F51">
      <w:pPr>
        <w:spacing w:line="400" w:lineRule="exact"/>
        <w:ind w:firstLineChars="200" w:firstLine="480"/>
        <w:rPr>
          <w:rFonts w:ascii="Cambria Math" w:hAnsi="Cambria Math" w:cs="Times New Roman"/>
        </w:rPr>
      </w:pPr>
      <w:r>
        <w:rPr>
          <w:rFonts w:ascii="Cambria Math" w:hAnsi="Cambria Math" w:cs="Times New Roman" w:hint="eastAsia"/>
        </w:rPr>
        <w:t>本文主要阐述了高速铁路（</w:t>
      </w:r>
      <w:r>
        <w:rPr>
          <w:rFonts w:ascii="Cambria Math" w:hAnsi="Cambria Math" w:cs="Times New Roman" w:hint="eastAsia"/>
        </w:rPr>
        <w:t>6</w:t>
      </w:r>
      <w:r>
        <w:rPr>
          <w:rFonts w:ascii="Cambria Math" w:hAnsi="Cambria Math" w:cs="Times New Roman"/>
        </w:rPr>
        <w:t>0+108+60</w:t>
      </w:r>
      <w:r>
        <w:rPr>
          <w:rFonts w:ascii="Cambria Math" w:hAnsi="Cambria Math" w:cs="Times New Roman" w:hint="eastAsia"/>
        </w:rPr>
        <w:t>）</w:t>
      </w:r>
      <w:r>
        <w:rPr>
          <w:rFonts w:ascii="Cambria Math" w:hAnsi="Cambria Math" w:cs="Times New Roman" w:hint="eastAsia"/>
        </w:rPr>
        <w:t>m</w:t>
      </w:r>
      <w:r>
        <w:rPr>
          <w:rFonts w:ascii="Cambria Math" w:hAnsi="Cambria Math" w:cs="Times New Roman" w:hint="eastAsia"/>
        </w:rPr>
        <w:t>预应力混凝土连续梁桥上部结构设计的计算分析过程</w:t>
      </w:r>
      <w:r w:rsidR="00F62905">
        <w:rPr>
          <w:rFonts w:ascii="Cambria Math" w:hAnsi="Cambria Math" w:cs="Times New Roman" w:hint="eastAsia"/>
        </w:rPr>
        <w:t>，</w:t>
      </w:r>
      <w:r>
        <w:rPr>
          <w:rFonts w:ascii="Cambria Math" w:hAnsi="Cambria Math" w:cs="Times New Roman" w:hint="eastAsia"/>
        </w:rPr>
        <w:t>包括前期工作、桥梁设计、结构验算三个部分。本设计</w:t>
      </w:r>
      <w:r w:rsidR="00585F51">
        <w:rPr>
          <w:rFonts w:ascii="Cambria Math" w:hAnsi="Cambria Math" w:cs="Times New Roman" w:hint="eastAsia"/>
        </w:rPr>
        <w:t>为双线铁路桥</w:t>
      </w:r>
      <w:r w:rsidR="00E4776D">
        <w:rPr>
          <w:rFonts w:ascii="Cambria Math" w:hAnsi="Cambria Math" w:cs="Times New Roman" w:hint="eastAsia"/>
        </w:rPr>
        <w:t>，计算长度为</w:t>
      </w:r>
      <w:r w:rsidR="00E4776D">
        <w:rPr>
          <w:rFonts w:ascii="Cambria Math" w:hAnsi="Cambria Math" w:cs="Times New Roman" w:hint="eastAsia"/>
        </w:rPr>
        <w:t>2</w:t>
      </w:r>
      <w:r w:rsidR="00E4776D">
        <w:rPr>
          <w:rFonts w:ascii="Cambria Math" w:hAnsi="Cambria Math" w:cs="Times New Roman"/>
        </w:rPr>
        <w:t>28m</w:t>
      </w:r>
      <w:r w:rsidR="00F53509">
        <w:rPr>
          <w:rFonts w:ascii="Cambria Math" w:hAnsi="Cambria Math" w:cs="Times New Roman" w:hint="eastAsia"/>
        </w:rPr>
        <w:t>。</w:t>
      </w:r>
    </w:p>
    <w:p w14:paraId="0DAC4CCF" w14:textId="6534DB3E" w:rsidR="00585F51" w:rsidRDefault="00585F51" w:rsidP="00585F51">
      <w:pPr>
        <w:spacing w:line="400" w:lineRule="exact"/>
        <w:ind w:firstLineChars="200" w:firstLine="480"/>
        <w:rPr>
          <w:rFonts w:ascii="Cambria Math" w:hAnsi="Cambria Math" w:cs="Times New Roman"/>
        </w:rPr>
      </w:pPr>
      <w:r>
        <w:rPr>
          <w:rFonts w:ascii="Cambria Math" w:hAnsi="Cambria Math" w:cs="Times New Roman" w:hint="eastAsia"/>
        </w:rPr>
        <w:t>设计过程中，</w:t>
      </w:r>
      <w:r w:rsidR="001429D9">
        <w:rPr>
          <w:rFonts w:ascii="Cambria Math" w:hAnsi="Cambria Math" w:cs="Times New Roman" w:hint="eastAsia"/>
        </w:rPr>
        <w:t>首先</w:t>
      </w:r>
      <w:r w:rsidR="003B5122">
        <w:rPr>
          <w:rFonts w:ascii="Cambria Math" w:hAnsi="Cambria Math" w:cs="Times New Roman" w:hint="eastAsia"/>
        </w:rPr>
        <w:t>通过参考</w:t>
      </w:r>
      <w:r w:rsidR="00F53509">
        <w:rPr>
          <w:rFonts w:ascii="Cambria Math" w:hAnsi="Cambria Math" w:cs="Times New Roman" w:hint="eastAsia"/>
        </w:rPr>
        <w:t>桥梁设计资料</w:t>
      </w:r>
      <w:r w:rsidR="003B5122">
        <w:rPr>
          <w:rFonts w:ascii="Cambria Math" w:hAnsi="Cambria Math" w:cs="Times New Roman" w:hint="eastAsia"/>
        </w:rPr>
        <w:t>，结合</w:t>
      </w:r>
      <w:r w:rsidR="006606F0">
        <w:rPr>
          <w:rFonts w:ascii="Cambria Math" w:hAnsi="Cambria Math" w:cs="Times New Roman" w:hint="eastAsia"/>
        </w:rPr>
        <w:t>京沪</w:t>
      </w:r>
      <w:r w:rsidR="001429D9">
        <w:rPr>
          <w:rFonts w:ascii="Cambria Math" w:hAnsi="Cambria Math" w:cs="Times New Roman" w:hint="eastAsia"/>
        </w:rPr>
        <w:t>高速铁路</w:t>
      </w:r>
      <w:r w:rsidR="006606F0">
        <w:rPr>
          <w:rFonts w:ascii="Cambria Math" w:hAnsi="Cambria Math" w:cs="Times New Roman" w:hint="eastAsia"/>
        </w:rPr>
        <w:t>、秦沈</w:t>
      </w:r>
      <w:r w:rsidR="001429D9">
        <w:rPr>
          <w:rFonts w:ascii="Cambria Math" w:hAnsi="Cambria Math" w:cs="Times New Roman" w:hint="eastAsia"/>
        </w:rPr>
        <w:t>客运专线</w:t>
      </w:r>
      <w:r w:rsidR="006606F0">
        <w:rPr>
          <w:rFonts w:ascii="Cambria Math" w:hAnsi="Cambria Math" w:cs="Times New Roman" w:hint="eastAsia"/>
        </w:rPr>
        <w:t>等</w:t>
      </w:r>
      <w:r w:rsidR="003B5122">
        <w:rPr>
          <w:rFonts w:ascii="Cambria Math" w:hAnsi="Cambria Math" w:cs="Times New Roman" w:hint="eastAsia"/>
        </w:rPr>
        <w:t>实际</w:t>
      </w:r>
      <w:r w:rsidR="006606F0">
        <w:rPr>
          <w:rFonts w:ascii="Cambria Math" w:hAnsi="Cambria Math" w:cs="Times New Roman" w:hint="eastAsia"/>
        </w:rPr>
        <w:t>的</w:t>
      </w:r>
      <w:r w:rsidR="003B5122">
        <w:rPr>
          <w:rFonts w:ascii="Cambria Math" w:hAnsi="Cambria Math" w:cs="Times New Roman" w:hint="eastAsia"/>
        </w:rPr>
        <w:t>设计施工经验，</w:t>
      </w:r>
      <w:r w:rsidR="001429D9">
        <w:rPr>
          <w:rFonts w:ascii="Cambria Math" w:hAnsi="Cambria Math" w:cs="Times New Roman" w:hint="eastAsia"/>
        </w:rPr>
        <w:t>对桥梁参数进行了设计。桥梁</w:t>
      </w:r>
      <w:r w:rsidR="008830CE">
        <w:rPr>
          <w:rFonts w:ascii="Cambria Math" w:hAnsi="Cambria Math" w:cs="Times New Roman" w:hint="eastAsia"/>
        </w:rPr>
        <w:t>梁体采用</w:t>
      </w:r>
      <w:r w:rsidR="00F62905">
        <w:rPr>
          <w:rFonts w:ascii="Cambria Math" w:hAnsi="Cambria Math" w:cs="Times New Roman" w:hint="eastAsia"/>
        </w:rPr>
        <w:t>梁高为二次抛物线的</w:t>
      </w:r>
      <w:r w:rsidR="002A3AA3">
        <w:rPr>
          <w:rFonts w:ascii="Cambria Math" w:hAnsi="Cambria Math" w:cs="Times New Roman" w:hint="eastAsia"/>
        </w:rPr>
        <w:t>箱形</w:t>
      </w:r>
      <w:r w:rsidR="00F62905">
        <w:rPr>
          <w:rFonts w:ascii="Cambria Math" w:hAnsi="Cambria Math" w:cs="Times New Roman" w:hint="eastAsia"/>
        </w:rPr>
        <w:t>变</w:t>
      </w:r>
      <w:r w:rsidR="008830CE">
        <w:rPr>
          <w:rFonts w:ascii="Cambria Math" w:hAnsi="Cambria Math" w:cs="Times New Roman" w:hint="eastAsia"/>
        </w:rPr>
        <w:t>截面，采用悬臂浇筑法施工，分析时考虑自重、二期恒载、</w:t>
      </w:r>
      <w:r w:rsidR="008830CE">
        <w:rPr>
          <w:rFonts w:ascii="Cambria Math" w:hAnsi="Cambria Math" w:cs="Times New Roman" w:hint="eastAsia"/>
        </w:rPr>
        <w:t>Z</w:t>
      </w:r>
      <w:r w:rsidR="008830CE">
        <w:rPr>
          <w:rFonts w:ascii="Cambria Math" w:hAnsi="Cambria Math" w:cs="Times New Roman"/>
        </w:rPr>
        <w:t>K</w:t>
      </w:r>
      <w:r w:rsidR="008830CE">
        <w:rPr>
          <w:rFonts w:ascii="Cambria Math" w:hAnsi="Cambria Math" w:cs="Times New Roman" w:hint="eastAsia"/>
        </w:rPr>
        <w:t>活载、支座沉降、温度作用的影响。</w:t>
      </w:r>
      <w:r w:rsidR="001429D9">
        <w:rPr>
          <w:rFonts w:ascii="Cambria Math" w:hAnsi="Cambria Math" w:cs="Times New Roman" w:hint="eastAsia"/>
        </w:rPr>
        <w:t>其次</w:t>
      </w:r>
      <w:r w:rsidR="00F53509">
        <w:rPr>
          <w:rFonts w:ascii="Cambria Math" w:hAnsi="Cambria Math" w:cs="Times New Roman" w:hint="eastAsia"/>
        </w:rPr>
        <w:t>通过混凝土的应力条件</w:t>
      </w:r>
      <w:r w:rsidR="003F2560">
        <w:rPr>
          <w:rFonts w:ascii="Cambria Math" w:hAnsi="Cambria Math" w:cs="Times New Roman" w:hint="eastAsia"/>
        </w:rPr>
        <w:t>估</w:t>
      </w:r>
      <w:r w:rsidR="00F53509">
        <w:rPr>
          <w:rFonts w:ascii="Cambria Math" w:hAnsi="Cambria Math" w:cs="Times New Roman" w:hint="eastAsia"/>
        </w:rPr>
        <w:t>算预应力筋数量，配置</w:t>
      </w:r>
      <w:r w:rsidR="008830CE">
        <w:rPr>
          <w:rFonts w:ascii="Cambria Math" w:hAnsi="Cambria Math" w:cs="Times New Roman" w:hint="eastAsia"/>
        </w:rPr>
        <w:t>预应力筋</w:t>
      </w:r>
      <w:r w:rsidR="001429D9">
        <w:rPr>
          <w:rFonts w:ascii="Cambria Math" w:hAnsi="Cambria Math" w:cs="Times New Roman" w:hint="eastAsia"/>
        </w:rPr>
        <w:t>。接着</w:t>
      </w:r>
      <w:r w:rsidR="008830CE">
        <w:rPr>
          <w:rFonts w:ascii="Cambria Math" w:hAnsi="Cambria Math" w:cs="Times New Roman" w:hint="eastAsia"/>
        </w:rPr>
        <w:t>利用</w:t>
      </w:r>
      <w:r w:rsidR="008830CE">
        <w:rPr>
          <w:rFonts w:ascii="Cambria Math" w:hAnsi="Cambria Math" w:cs="Times New Roman" w:hint="eastAsia"/>
        </w:rPr>
        <w:t>C</w:t>
      </w:r>
      <w:r w:rsidR="008830CE">
        <w:rPr>
          <w:rFonts w:ascii="Cambria Math" w:hAnsi="Cambria Math" w:cs="Times New Roman"/>
        </w:rPr>
        <w:t>AD</w:t>
      </w:r>
      <w:r w:rsidR="008830CE">
        <w:rPr>
          <w:rFonts w:ascii="Cambria Math" w:hAnsi="Cambria Math" w:cs="Times New Roman" w:hint="eastAsia"/>
        </w:rPr>
        <w:t>的三维建模功能</w:t>
      </w:r>
      <w:r w:rsidR="006606F0">
        <w:rPr>
          <w:rFonts w:ascii="Cambria Math" w:hAnsi="Cambria Math" w:cs="Times New Roman" w:hint="eastAsia"/>
        </w:rPr>
        <w:t>，建立预应力筋的三维模型，对配置好的预应力筋进行</w:t>
      </w:r>
      <w:r w:rsidR="008830CE">
        <w:rPr>
          <w:rFonts w:ascii="Cambria Math" w:hAnsi="Cambria Math" w:cs="Times New Roman" w:hint="eastAsia"/>
        </w:rPr>
        <w:t>碰撞检查</w:t>
      </w:r>
      <w:r w:rsidR="00F53509">
        <w:rPr>
          <w:rFonts w:ascii="Cambria Math" w:hAnsi="Cambria Math" w:cs="Times New Roman" w:hint="eastAsia"/>
        </w:rPr>
        <w:t>。</w:t>
      </w:r>
      <w:r w:rsidR="001429D9">
        <w:rPr>
          <w:rFonts w:ascii="Cambria Math" w:hAnsi="Cambria Math" w:cs="Times New Roman" w:hint="eastAsia"/>
        </w:rPr>
        <w:t>最后</w:t>
      </w:r>
      <w:r w:rsidR="008830CE">
        <w:rPr>
          <w:rFonts w:ascii="Cambria Math" w:hAnsi="Cambria Math" w:cs="Times New Roman" w:hint="eastAsia"/>
        </w:rPr>
        <w:t>分别</w:t>
      </w:r>
      <w:r w:rsidR="00F53509">
        <w:rPr>
          <w:rFonts w:ascii="Cambria Math" w:hAnsi="Cambria Math" w:cs="Times New Roman" w:hint="eastAsia"/>
        </w:rPr>
        <w:t>利用</w:t>
      </w:r>
      <w:r w:rsidR="00F53509">
        <w:rPr>
          <w:rFonts w:ascii="Cambria Math" w:hAnsi="Cambria Math" w:cs="Times New Roman" w:hint="eastAsia"/>
        </w:rPr>
        <w:t>M</w:t>
      </w:r>
      <w:r w:rsidR="00F53509">
        <w:rPr>
          <w:rFonts w:ascii="Cambria Math" w:hAnsi="Cambria Math" w:cs="Times New Roman"/>
        </w:rPr>
        <w:t>idas</w:t>
      </w:r>
      <w:r w:rsidR="008830CE">
        <w:rPr>
          <w:rFonts w:ascii="Cambria Math" w:hAnsi="Cambria Math" w:cs="Times New Roman" w:hint="eastAsia"/>
        </w:rPr>
        <w:t>和</w:t>
      </w:r>
      <w:r w:rsidR="008830CE">
        <w:rPr>
          <w:rFonts w:ascii="Cambria Math" w:hAnsi="Cambria Math" w:cs="Times New Roman" w:hint="eastAsia"/>
        </w:rPr>
        <w:t>E</w:t>
      </w:r>
      <w:r w:rsidR="008830CE">
        <w:rPr>
          <w:rFonts w:ascii="Cambria Math" w:hAnsi="Cambria Math" w:cs="Times New Roman"/>
        </w:rPr>
        <w:t>xcel</w:t>
      </w:r>
      <w:r w:rsidR="008830CE">
        <w:rPr>
          <w:rFonts w:ascii="Cambria Math" w:hAnsi="Cambria Math" w:cs="Times New Roman" w:hint="eastAsia"/>
        </w:rPr>
        <w:t>的结构</w:t>
      </w:r>
      <w:r w:rsidR="00F53509">
        <w:rPr>
          <w:rFonts w:ascii="Cambria Math" w:hAnsi="Cambria Math" w:cs="Times New Roman" w:hint="eastAsia"/>
        </w:rPr>
        <w:t>分析</w:t>
      </w:r>
      <w:r w:rsidR="008830CE">
        <w:rPr>
          <w:rFonts w:ascii="Cambria Math" w:hAnsi="Cambria Math" w:cs="Times New Roman" w:hint="eastAsia"/>
        </w:rPr>
        <w:t>和</w:t>
      </w:r>
      <w:r w:rsidR="00F53509">
        <w:rPr>
          <w:rFonts w:ascii="Cambria Math" w:hAnsi="Cambria Math" w:cs="Times New Roman" w:hint="eastAsia"/>
        </w:rPr>
        <w:t>数据处理</w:t>
      </w:r>
      <w:r w:rsidR="008830CE">
        <w:rPr>
          <w:rFonts w:ascii="Cambria Math" w:hAnsi="Cambria Math" w:cs="Times New Roman" w:hint="eastAsia"/>
        </w:rPr>
        <w:t>功能</w:t>
      </w:r>
      <w:r w:rsidR="00F53509">
        <w:rPr>
          <w:rFonts w:ascii="Cambria Math" w:hAnsi="Cambria Math" w:cs="Times New Roman" w:hint="eastAsia"/>
        </w:rPr>
        <w:t>，</w:t>
      </w:r>
      <w:r w:rsidR="008830CE">
        <w:rPr>
          <w:rFonts w:ascii="Cambria Math" w:hAnsi="Cambria Math" w:cs="Times New Roman" w:hint="eastAsia"/>
        </w:rPr>
        <w:t>对桥梁进行了施工阶段分析，得到了截面几何特性、预应力损失、次内力</w:t>
      </w:r>
      <w:r w:rsidR="001429D9">
        <w:rPr>
          <w:rFonts w:ascii="Cambria Math" w:hAnsi="Cambria Math" w:cs="Times New Roman" w:hint="eastAsia"/>
        </w:rPr>
        <w:t>、自振频率</w:t>
      </w:r>
      <w:r w:rsidR="008830CE">
        <w:rPr>
          <w:rFonts w:ascii="Cambria Math" w:hAnsi="Cambria Math" w:cs="Times New Roman" w:hint="eastAsia"/>
        </w:rPr>
        <w:t>等数据，</w:t>
      </w:r>
      <w:r w:rsidR="003F2560">
        <w:rPr>
          <w:rFonts w:ascii="Cambria Math" w:hAnsi="Cambria Math" w:cs="Times New Roman" w:hint="eastAsia"/>
        </w:rPr>
        <w:t>进</w:t>
      </w:r>
      <w:r w:rsidR="008830CE">
        <w:rPr>
          <w:rFonts w:ascii="Cambria Math" w:hAnsi="Cambria Math" w:cs="Times New Roman" w:hint="eastAsia"/>
        </w:rPr>
        <w:t>而对梁体的强度、抗裂性、应力、刚度进行验算</w:t>
      </w:r>
      <w:r w:rsidR="00F53509">
        <w:rPr>
          <w:rFonts w:ascii="Cambria Math" w:hAnsi="Cambria Math" w:cs="Times New Roman" w:hint="eastAsia"/>
        </w:rPr>
        <w:t>。</w:t>
      </w:r>
    </w:p>
    <w:p w14:paraId="7072FA9F" w14:textId="73254DC6" w:rsidR="00A473ED" w:rsidRDefault="001429D9" w:rsidP="00585F51">
      <w:pPr>
        <w:spacing w:line="400" w:lineRule="exact"/>
        <w:ind w:firstLineChars="200" w:firstLine="480"/>
        <w:rPr>
          <w:rFonts w:ascii="Cambria Math" w:hAnsi="Cambria Math" w:cs="Times New Roman"/>
        </w:rPr>
      </w:pPr>
      <w:r>
        <w:rPr>
          <w:rFonts w:ascii="Cambria Math" w:hAnsi="Cambria Math" w:cs="Times New Roman" w:hint="eastAsia"/>
        </w:rPr>
        <w:t>最终</w:t>
      </w:r>
      <w:r w:rsidR="003F2560">
        <w:rPr>
          <w:rFonts w:ascii="Cambria Math" w:hAnsi="Cambria Math" w:cs="Times New Roman" w:hint="eastAsia"/>
        </w:rPr>
        <w:t>桥梁</w:t>
      </w:r>
      <w:r>
        <w:rPr>
          <w:rFonts w:ascii="Cambria Math" w:hAnsi="Cambria Math" w:cs="Times New Roman" w:hint="eastAsia"/>
        </w:rPr>
        <w:t>的各项验算结果均满足设计要求，因此</w:t>
      </w:r>
      <w:r w:rsidR="00585F51">
        <w:rPr>
          <w:rFonts w:ascii="Cambria Math" w:hAnsi="Cambria Math" w:cs="Times New Roman" w:hint="eastAsia"/>
        </w:rPr>
        <w:t>认为</w:t>
      </w:r>
      <w:r>
        <w:rPr>
          <w:rFonts w:ascii="Cambria Math" w:hAnsi="Cambria Math" w:cs="Times New Roman" w:hint="eastAsia"/>
        </w:rPr>
        <w:t>本文提供的设计方案</w:t>
      </w:r>
      <w:r w:rsidRPr="00377E86">
        <w:rPr>
          <w:rFonts w:ascii="Cambria Math" w:hAnsi="Cambria Math" w:cs="Times New Roman" w:hint="eastAsia"/>
        </w:rPr>
        <w:t>本在理论上满足设计要求</w:t>
      </w:r>
      <w:r w:rsidR="00585F51">
        <w:rPr>
          <w:rFonts w:ascii="Cambria Math" w:hAnsi="Cambria Math" w:cs="Times New Roman" w:hint="eastAsia"/>
        </w:rPr>
        <w:t>，同时也能够为类似桥梁的设计提供参考和技术支持</w:t>
      </w:r>
      <w:r w:rsidRPr="00377E86">
        <w:rPr>
          <w:rFonts w:ascii="Cambria Math" w:hAnsi="Cambria Math" w:cs="Times New Roman" w:hint="eastAsia"/>
        </w:rPr>
        <w:t>。</w:t>
      </w:r>
    </w:p>
    <w:p w14:paraId="62C1CAA6" w14:textId="77777777" w:rsidR="0010291C" w:rsidRPr="00F53509" w:rsidRDefault="0010291C" w:rsidP="00585F51">
      <w:pPr>
        <w:spacing w:line="400" w:lineRule="exact"/>
        <w:ind w:firstLineChars="200" w:firstLine="480"/>
        <w:rPr>
          <w:rFonts w:ascii="Cambria Math" w:hAnsi="Cambria Math" w:cs="Times New Roman"/>
        </w:rPr>
      </w:pPr>
    </w:p>
    <w:p w14:paraId="37085A34" w14:textId="0CBB7579" w:rsidR="00A473ED" w:rsidRPr="00FD6E27" w:rsidRDefault="00A473ED" w:rsidP="00585F51">
      <w:pPr>
        <w:spacing w:line="400" w:lineRule="exact"/>
        <w:rPr>
          <w:rFonts w:ascii="Cambria Math" w:hAnsi="Cambria Math" w:cs="Times New Roman"/>
        </w:rPr>
      </w:pPr>
      <w:r w:rsidRPr="00FD6E27">
        <w:rPr>
          <w:rFonts w:ascii="Cambria Math" w:hAnsi="Cambria Math" w:cs="Times New Roman"/>
          <w:b/>
        </w:rPr>
        <w:t>关键词：</w:t>
      </w:r>
      <w:r w:rsidR="00F62905">
        <w:rPr>
          <w:rFonts w:ascii="Cambria Math" w:hAnsi="Cambria Math" w:cs="Times New Roman" w:hint="eastAsia"/>
        </w:rPr>
        <w:t>预应力混凝土连续梁；悬臂浇筑施工；</w:t>
      </w:r>
      <w:r w:rsidR="00F62905">
        <w:rPr>
          <w:rFonts w:ascii="Cambria Math" w:hAnsi="Cambria Math" w:cs="Times New Roman" w:hint="eastAsia"/>
        </w:rPr>
        <w:t>M</w:t>
      </w:r>
      <w:r w:rsidR="00F62905">
        <w:rPr>
          <w:rFonts w:ascii="Cambria Math" w:hAnsi="Cambria Math" w:cs="Times New Roman"/>
        </w:rPr>
        <w:t>idas</w:t>
      </w:r>
      <w:r w:rsidR="00F62905">
        <w:rPr>
          <w:rFonts w:ascii="Cambria Math" w:hAnsi="Cambria Math" w:cs="Times New Roman" w:hint="eastAsia"/>
        </w:rPr>
        <w:t>；钢筋碰撞检查；</w:t>
      </w:r>
      <w:r w:rsidR="00585F51">
        <w:rPr>
          <w:rFonts w:ascii="Cambria Math" w:hAnsi="Cambria Math" w:cs="Times New Roman" w:hint="eastAsia"/>
        </w:rPr>
        <w:t>梁体结构</w:t>
      </w:r>
      <w:r w:rsidR="00F62905">
        <w:rPr>
          <w:rFonts w:ascii="Cambria Math" w:hAnsi="Cambria Math" w:cs="Times New Roman" w:hint="eastAsia"/>
        </w:rPr>
        <w:t>验算</w:t>
      </w:r>
    </w:p>
    <w:p w14:paraId="07A58C5D" w14:textId="77777777" w:rsidR="00A473ED" w:rsidRPr="00F62905" w:rsidRDefault="00A473ED" w:rsidP="00A473ED">
      <w:pPr>
        <w:rPr>
          <w:rFonts w:ascii="Cambria Math" w:hAnsi="Cambria Math" w:cs="Times New Roman"/>
        </w:rPr>
        <w:sectPr w:rsidR="00A473ED" w:rsidRPr="00F62905" w:rsidSect="00BF3B7E">
          <w:headerReference w:type="default" r:id="rId21"/>
          <w:pgSz w:w="11907" w:h="16839" w:code="9"/>
          <w:pgMar w:top="1701" w:right="1418" w:bottom="1418" w:left="1418" w:header="851" w:footer="992" w:gutter="0"/>
          <w:pgNumType w:fmt="lowerRoman" w:start="1"/>
          <w:cols w:space="425"/>
          <w:docGrid w:type="lines" w:linePitch="312"/>
        </w:sectPr>
      </w:pPr>
    </w:p>
    <w:p w14:paraId="7506804F" w14:textId="658E32B1" w:rsidR="00A473ED" w:rsidRPr="0010291C" w:rsidRDefault="00A473ED" w:rsidP="00A473ED">
      <w:pPr>
        <w:pStyle w:val="ae"/>
        <w:spacing w:after="480"/>
        <w:outlineLvl w:val="0"/>
        <w:rPr>
          <w:sz w:val="36"/>
          <w:szCs w:val="36"/>
        </w:rPr>
      </w:pPr>
      <w:bookmarkStart w:id="3" w:name="_Toc145592712"/>
      <w:bookmarkStart w:id="4" w:name="_Toc41401503"/>
      <w:r w:rsidRPr="0010291C">
        <w:rPr>
          <w:sz w:val="36"/>
          <w:szCs w:val="36"/>
        </w:rPr>
        <w:lastRenderedPageBreak/>
        <w:t>ABSTRACT</w:t>
      </w:r>
      <w:bookmarkEnd w:id="3"/>
      <w:bookmarkEnd w:id="4"/>
    </w:p>
    <w:p w14:paraId="6F932532" w14:textId="02C518FD" w:rsidR="00585F51" w:rsidRPr="0010291C" w:rsidRDefault="00585F51" w:rsidP="00585F51">
      <w:pPr>
        <w:spacing w:line="400" w:lineRule="exact"/>
        <w:ind w:firstLineChars="200" w:firstLine="480"/>
        <w:rPr>
          <w:rFonts w:cs="Times New Roman"/>
        </w:rPr>
      </w:pPr>
      <w:r w:rsidRPr="0010291C">
        <w:rPr>
          <w:rFonts w:cs="Times New Roman"/>
        </w:rPr>
        <w:t xml:space="preserve">This paper mainly describes the calculation and analysis process of the upper structure design of the high-speed railway (60+108+60) m pre-stressed concrete continuous beam bridge, including the preliminary work, bridge design and structural checking. </w:t>
      </w:r>
      <w:r w:rsidR="00E4776D" w:rsidRPr="00E4776D">
        <w:rPr>
          <w:rFonts w:cs="Times New Roman"/>
        </w:rPr>
        <w:t>The design is a double track railway bridge, with a calculated length of 228m</w:t>
      </w:r>
      <w:r w:rsidR="00E4776D">
        <w:rPr>
          <w:rFonts w:cs="Times New Roman"/>
        </w:rPr>
        <w:t>.</w:t>
      </w:r>
    </w:p>
    <w:p w14:paraId="4E980B73" w14:textId="4FFB34CC" w:rsidR="00585F51" w:rsidRPr="0010291C" w:rsidRDefault="00585F51" w:rsidP="00585F51">
      <w:pPr>
        <w:spacing w:line="400" w:lineRule="exact"/>
        <w:ind w:firstLineChars="200" w:firstLine="480"/>
        <w:rPr>
          <w:rFonts w:cs="Times New Roman"/>
        </w:rPr>
      </w:pPr>
      <w:r w:rsidRPr="0010291C">
        <w:rPr>
          <w:rFonts w:cs="Times New Roman"/>
        </w:rPr>
        <w:t xml:space="preserve">In the design process, the bridge parameters are designed by referring to the bridge design data and combining the actual design and construction experience of Beijing-Shanghai high-speed railway and Qin-Shen passenger dedicated line. Bridge girder is constructed by cantilever casting method with box-type variable section whose girder height is second parabola. The effects of dead weight, second-stage constant load, ZK live load, bearing settlement and temperature are considered in the analysis. </w:t>
      </w:r>
      <w:r w:rsidR="003F2560" w:rsidRPr="003F2560">
        <w:rPr>
          <w:rFonts w:cs="Times New Roman"/>
        </w:rPr>
        <w:t xml:space="preserve">Secondly, the quantity of </w:t>
      </w:r>
      <w:proofErr w:type="spellStart"/>
      <w:r w:rsidR="003F2560" w:rsidRPr="003F2560">
        <w:rPr>
          <w:rFonts w:cs="Times New Roman"/>
        </w:rPr>
        <w:t>prestressed</w:t>
      </w:r>
      <w:proofErr w:type="spellEnd"/>
      <w:r w:rsidR="003F2560" w:rsidRPr="003F2560">
        <w:rPr>
          <w:rFonts w:cs="Times New Roman"/>
        </w:rPr>
        <w:t xml:space="preserve"> reinforcement is estimated by the stress condition of concrete, and </w:t>
      </w:r>
      <w:proofErr w:type="spellStart"/>
      <w:r w:rsidR="003F2560" w:rsidRPr="003F2560">
        <w:rPr>
          <w:rFonts w:cs="Times New Roman"/>
        </w:rPr>
        <w:t>prestressed</w:t>
      </w:r>
      <w:proofErr w:type="spellEnd"/>
      <w:r w:rsidR="003F2560" w:rsidRPr="003F2560">
        <w:rPr>
          <w:rFonts w:cs="Times New Roman"/>
        </w:rPr>
        <w:t xml:space="preserve"> reinforcement is configured.</w:t>
      </w:r>
      <w:r w:rsidRPr="0010291C">
        <w:rPr>
          <w:rFonts w:cs="Times New Roman"/>
        </w:rPr>
        <w:t xml:space="preserve"> Then, by using the 3D modeling function of CAD, the 3D model of the pre-stressed bar is established and the collision inspection of the pre-stressed bar is carried out. </w:t>
      </w:r>
      <w:r w:rsidR="003F2560" w:rsidRPr="003F2560">
        <w:rPr>
          <w:rFonts w:cs="Times New Roman"/>
        </w:rPr>
        <w:t xml:space="preserve">Finally, by using Midas and Excel's structure analysis and data processing functions, the bridge construction phase analysis is carried out, and the data of section geometry characteristics, </w:t>
      </w:r>
      <w:proofErr w:type="spellStart"/>
      <w:r w:rsidR="003F2560" w:rsidRPr="003F2560">
        <w:rPr>
          <w:rFonts w:cs="Times New Roman"/>
        </w:rPr>
        <w:t>prestress</w:t>
      </w:r>
      <w:proofErr w:type="spellEnd"/>
      <w:r w:rsidR="003F2560" w:rsidRPr="003F2560">
        <w:rPr>
          <w:rFonts w:cs="Times New Roman"/>
        </w:rPr>
        <w:t xml:space="preserve"> loss, secondary internal force, natural vibration frequency, etc. are obtained, and then the strength, crack resistance, stress and rigidity of the beam body are checked.</w:t>
      </w:r>
    </w:p>
    <w:p w14:paraId="64A6B4DD" w14:textId="25C492C7" w:rsidR="0010291C" w:rsidRDefault="003F2560" w:rsidP="00585F51">
      <w:pPr>
        <w:spacing w:line="400" w:lineRule="exact"/>
        <w:ind w:firstLineChars="200" w:firstLine="480"/>
        <w:rPr>
          <w:rFonts w:cs="Times New Roman"/>
        </w:rPr>
      </w:pPr>
      <w:r w:rsidRPr="003F2560">
        <w:rPr>
          <w:rFonts w:cs="Times New Roman"/>
        </w:rPr>
        <w:t>The final results of the bridge check all meet the design requirements, so the design scheme provided in this paper can meet the design requirements in theory, and also provide reference and technical support for the design of similar bridges.</w:t>
      </w:r>
    </w:p>
    <w:p w14:paraId="013FAA13" w14:textId="77777777" w:rsidR="003F2560" w:rsidRPr="0010291C" w:rsidRDefault="003F2560" w:rsidP="00585F51">
      <w:pPr>
        <w:spacing w:line="400" w:lineRule="exact"/>
        <w:ind w:firstLineChars="200" w:firstLine="480"/>
        <w:rPr>
          <w:rFonts w:cs="Times New Roman"/>
        </w:rPr>
      </w:pPr>
    </w:p>
    <w:p w14:paraId="6C19BFE6" w14:textId="3BF6219A" w:rsidR="00A473ED" w:rsidRPr="0010291C" w:rsidRDefault="00A473ED" w:rsidP="00A473ED">
      <w:pPr>
        <w:spacing w:line="400" w:lineRule="exact"/>
        <w:rPr>
          <w:rFonts w:cs="Times New Roman"/>
        </w:rPr>
      </w:pPr>
      <w:r w:rsidRPr="0010291C">
        <w:rPr>
          <w:rFonts w:cs="Times New Roman"/>
          <w:b/>
          <w:bCs/>
        </w:rPr>
        <w:t>KEYWORDS</w:t>
      </w:r>
      <w:r w:rsidRPr="0010291C">
        <w:rPr>
          <w:rFonts w:cs="Times New Roman"/>
          <w:b/>
          <w:bCs/>
        </w:rPr>
        <w:t>：</w:t>
      </w:r>
      <w:proofErr w:type="spellStart"/>
      <w:r w:rsidR="00585F51" w:rsidRPr="0010291C">
        <w:rPr>
          <w:rFonts w:cs="Times New Roman"/>
        </w:rPr>
        <w:t>Prestressed</w:t>
      </w:r>
      <w:proofErr w:type="spellEnd"/>
      <w:r w:rsidR="00585F51" w:rsidRPr="0010291C">
        <w:rPr>
          <w:rFonts w:cs="Times New Roman"/>
        </w:rPr>
        <w:t xml:space="preserve"> concrete continuous beam; Cantilever casting; Midas; Reinforcement impact inspection; Check calculation of beam structure</w:t>
      </w:r>
    </w:p>
    <w:p w14:paraId="43D5B0A3" w14:textId="77777777" w:rsidR="00A473ED" w:rsidRPr="00FD6E27" w:rsidRDefault="00A473ED" w:rsidP="00A473ED">
      <w:pPr>
        <w:rPr>
          <w:rFonts w:ascii="Cambria Math" w:hAnsi="Cambria Math" w:cs="Times New Roman"/>
        </w:rPr>
        <w:sectPr w:rsidR="00A473ED" w:rsidRPr="00FD6E27" w:rsidSect="00BF3B7E">
          <w:headerReference w:type="default" r:id="rId22"/>
          <w:pgSz w:w="11907" w:h="16839" w:code="9"/>
          <w:pgMar w:top="1701" w:right="1418" w:bottom="1418" w:left="1418" w:header="851" w:footer="992" w:gutter="0"/>
          <w:pgNumType w:fmt="lowerRoman"/>
          <w:cols w:space="425"/>
          <w:docGrid w:type="lines" w:linePitch="312"/>
        </w:sectPr>
      </w:pPr>
    </w:p>
    <w:p w14:paraId="77E640F1" w14:textId="7C806616" w:rsidR="00A473ED" w:rsidRPr="00FD6E27" w:rsidRDefault="00A473ED" w:rsidP="00A473ED">
      <w:pPr>
        <w:pStyle w:val="ae"/>
        <w:spacing w:after="480"/>
        <w:outlineLvl w:val="0"/>
        <w:rPr>
          <w:rFonts w:ascii="Cambria Math" w:hAnsi="Cambria Math"/>
          <w:sz w:val="36"/>
          <w:szCs w:val="36"/>
        </w:rPr>
      </w:pPr>
      <w:bookmarkStart w:id="5" w:name="_Toc41401504"/>
      <w:r w:rsidRPr="00FD6E27">
        <w:rPr>
          <w:rFonts w:ascii="Cambria Math" w:hAnsi="Cambria Math"/>
          <w:sz w:val="36"/>
          <w:szCs w:val="36"/>
        </w:rPr>
        <w:lastRenderedPageBreak/>
        <w:t>目</w:t>
      </w:r>
      <w:r w:rsidR="00E4776D">
        <w:rPr>
          <w:rFonts w:ascii="Cambria Math" w:hAnsi="Cambria Math" w:hint="eastAsia"/>
          <w:sz w:val="36"/>
          <w:szCs w:val="36"/>
        </w:rPr>
        <w:t xml:space="preserve"> </w:t>
      </w:r>
      <w:r w:rsidR="00E4776D">
        <w:rPr>
          <w:rFonts w:ascii="Cambria Math" w:hAnsi="Cambria Math"/>
          <w:sz w:val="36"/>
          <w:szCs w:val="36"/>
        </w:rPr>
        <w:t xml:space="preserve">   </w:t>
      </w:r>
      <w:r w:rsidRPr="00FD6E27">
        <w:rPr>
          <w:rFonts w:ascii="Cambria Math" w:hAnsi="Cambria Math"/>
          <w:sz w:val="36"/>
          <w:szCs w:val="36"/>
        </w:rPr>
        <w:t>录</w:t>
      </w:r>
      <w:bookmarkEnd w:id="5"/>
    </w:p>
    <w:p w14:paraId="0847A6BC" w14:textId="1FB24E3F" w:rsidR="008D6C3E" w:rsidRDefault="00107E98">
      <w:pPr>
        <w:pStyle w:val="15"/>
        <w:rPr>
          <w:rFonts w:asciiTheme="minorHAnsi" w:eastAsiaTheme="minorEastAsia" w:hAnsiTheme="minorHAnsi" w:cstheme="minorBidi"/>
          <w:noProof/>
          <w:kern w:val="2"/>
          <w:sz w:val="21"/>
          <w:szCs w:val="22"/>
        </w:rPr>
      </w:pPr>
      <w:r>
        <w:rPr>
          <w:rFonts w:ascii="Cambria Math" w:hAnsi="Cambria Math" w:cs="Times New Roman"/>
          <w:b/>
        </w:rPr>
        <w:fldChar w:fldCharType="begin"/>
      </w:r>
      <w:r>
        <w:rPr>
          <w:rFonts w:ascii="Cambria Math" w:hAnsi="Cambria Math" w:cs="Times New Roman"/>
          <w:b/>
        </w:rPr>
        <w:instrText xml:space="preserve"> TOC \o "1-3" \h \z \u </w:instrText>
      </w:r>
      <w:r>
        <w:rPr>
          <w:rFonts w:ascii="Cambria Math" w:hAnsi="Cambria Math" w:cs="Times New Roman"/>
          <w:b/>
        </w:rPr>
        <w:fldChar w:fldCharType="separate"/>
      </w:r>
      <w:hyperlink w:anchor="_Toc41401502" w:history="1">
        <w:r w:rsidR="008D6C3E" w:rsidRPr="004051F3">
          <w:rPr>
            <w:rStyle w:val="af0"/>
            <w:rFonts w:ascii="Cambria Math" w:hAnsi="Cambria Math"/>
            <w:noProof/>
          </w:rPr>
          <w:t>摘</w:t>
        </w:r>
        <w:r w:rsidR="008D6C3E" w:rsidRPr="004051F3">
          <w:rPr>
            <w:rStyle w:val="af0"/>
            <w:rFonts w:ascii="Cambria Math" w:hAnsi="Cambria Math"/>
            <w:noProof/>
          </w:rPr>
          <w:t xml:space="preserve">    </w:t>
        </w:r>
        <w:r w:rsidR="008D6C3E" w:rsidRPr="004051F3">
          <w:rPr>
            <w:rStyle w:val="af0"/>
            <w:rFonts w:ascii="Cambria Math" w:hAnsi="Cambria Math"/>
            <w:noProof/>
          </w:rPr>
          <w:t>要</w:t>
        </w:r>
        <w:r w:rsidR="008D6C3E">
          <w:rPr>
            <w:noProof/>
            <w:webHidden/>
          </w:rPr>
          <w:tab/>
        </w:r>
        <w:r w:rsidR="008D6C3E">
          <w:rPr>
            <w:noProof/>
            <w:webHidden/>
          </w:rPr>
          <w:fldChar w:fldCharType="begin"/>
        </w:r>
        <w:r w:rsidR="008D6C3E">
          <w:rPr>
            <w:noProof/>
            <w:webHidden/>
          </w:rPr>
          <w:instrText xml:space="preserve"> PAGEREF _Toc41401502 \h </w:instrText>
        </w:r>
        <w:r w:rsidR="008D6C3E">
          <w:rPr>
            <w:noProof/>
            <w:webHidden/>
          </w:rPr>
        </w:r>
        <w:r w:rsidR="008D6C3E">
          <w:rPr>
            <w:noProof/>
            <w:webHidden/>
          </w:rPr>
          <w:fldChar w:fldCharType="separate"/>
        </w:r>
        <w:r w:rsidR="00F75A65">
          <w:rPr>
            <w:noProof/>
            <w:webHidden/>
          </w:rPr>
          <w:t>i</w:t>
        </w:r>
        <w:r w:rsidR="008D6C3E">
          <w:rPr>
            <w:noProof/>
            <w:webHidden/>
          </w:rPr>
          <w:fldChar w:fldCharType="end"/>
        </w:r>
      </w:hyperlink>
    </w:p>
    <w:p w14:paraId="3FD4223C" w14:textId="7512E7F2" w:rsidR="008D6C3E" w:rsidRDefault="0063437B">
      <w:pPr>
        <w:pStyle w:val="15"/>
        <w:rPr>
          <w:rFonts w:asciiTheme="minorHAnsi" w:eastAsiaTheme="minorEastAsia" w:hAnsiTheme="minorHAnsi" w:cstheme="minorBidi"/>
          <w:noProof/>
          <w:kern w:val="2"/>
          <w:sz w:val="21"/>
          <w:szCs w:val="22"/>
        </w:rPr>
      </w:pPr>
      <w:hyperlink w:anchor="_Toc41401503" w:history="1">
        <w:r w:rsidR="008D6C3E" w:rsidRPr="004051F3">
          <w:rPr>
            <w:rStyle w:val="af0"/>
            <w:noProof/>
          </w:rPr>
          <w:t>ABSTRACT</w:t>
        </w:r>
        <w:r w:rsidR="008D6C3E">
          <w:rPr>
            <w:noProof/>
            <w:webHidden/>
          </w:rPr>
          <w:tab/>
        </w:r>
        <w:r w:rsidR="008D6C3E">
          <w:rPr>
            <w:noProof/>
            <w:webHidden/>
          </w:rPr>
          <w:fldChar w:fldCharType="begin"/>
        </w:r>
        <w:r w:rsidR="008D6C3E">
          <w:rPr>
            <w:noProof/>
            <w:webHidden/>
          </w:rPr>
          <w:instrText xml:space="preserve"> PAGEREF _Toc41401503 \h </w:instrText>
        </w:r>
        <w:r w:rsidR="008D6C3E">
          <w:rPr>
            <w:noProof/>
            <w:webHidden/>
          </w:rPr>
        </w:r>
        <w:r w:rsidR="008D6C3E">
          <w:rPr>
            <w:noProof/>
            <w:webHidden/>
          </w:rPr>
          <w:fldChar w:fldCharType="separate"/>
        </w:r>
        <w:r w:rsidR="00F75A65">
          <w:rPr>
            <w:noProof/>
            <w:webHidden/>
          </w:rPr>
          <w:t>ii</w:t>
        </w:r>
        <w:r w:rsidR="008D6C3E">
          <w:rPr>
            <w:noProof/>
            <w:webHidden/>
          </w:rPr>
          <w:fldChar w:fldCharType="end"/>
        </w:r>
      </w:hyperlink>
    </w:p>
    <w:p w14:paraId="48322A84" w14:textId="0227299E" w:rsidR="008D6C3E" w:rsidRDefault="0063437B">
      <w:pPr>
        <w:pStyle w:val="15"/>
        <w:rPr>
          <w:rFonts w:asciiTheme="minorHAnsi" w:eastAsiaTheme="minorEastAsia" w:hAnsiTheme="minorHAnsi" w:cstheme="minorBidi"/>
          <w:noProof/>
          <w:kern w:val="2"/>
          <w:sz w:val="21"/>
          <w:szCs w:val="22"/>
        </w:rPr>
      </w:pPr>
      <w:hyperlink w:anchor="_Toc41401504" w:history="1">
        <w:r w:rsidR="008D6C3E" w:rsidRPr="004051F3">
          <w:rPr>
            <w:rStyle w:val="af0"/>
            <w:rFonts w:ascii="Cambria Math" w:hAnsi="Cambria Math"/>
            <w:noProof/>
          </w:rPr>
          <w:t>目</w:t>
        </w:r>
        <w:r w:rsidR="008D6C3E" w:rsidRPr="004051F3">
          <w:rPr>
            <w:rStyle w:val="af0"/>
            <w:rFonts w:ascii="Cambria Math" w:hAnsi="Cambria Math"/>
            <w:noProof/>
          </w:rPr>
          <w:t xml:space="preserve">    </w:t>
        </w:r>
        <w:r w:rsidR="008D6C3E" w:rsidRPr="004051F3">
          <w:rPr>
            <w:rStyle w:val="af0"/>
            <w:rFonts w:ascii="Cambria Math" w:hAnsi="Cambria Math"/>
            <w:noProof/>
          </w:rPr>
          <w:t>录</w:t>
        </w:r>
        <w:r w:rsidR="008D6C3E">
          <w:rPr>
            <w:noProof/>
            <w:webHidden/>
          </w:rPr>
          <w:tab/>
        </w:r>
        <w:r w:rsidR="008D6C3E">
          <w:rPr>
            <w:noProof/>
            <w:webHidden/>
          </w:rPr>
          <w:fldChar w:fldCharType="begin"/>
        </w:r>
        <w:r w:rsidR="008D6C3E">
          <w:rPr>
            <w:noProof/>
            <w:webHidden/>
          </w:rPr>
          <w:instrText xml:space="preserve"> PAGEREF _Toc41401504 \h </w:instrText>
        </w:r>
        <w:r w:rsidR="008D6C3E">
          <w:rPr>
            <w:noProof/>
            <w:webHidden/>
          </w:rPr>
        </w:r>
        <w:r w:rsidR="008D6C3E">
          <w:rPr>
            <w:noProof/>
            <w:webHidden/>
          </w:rPr>
          <w:fldChar w:fldCharType="separate"/>
        </w:r>
        <w:r w:rsidR="00F75A65">
          <w:rPr>
            <w:noProof/>
            <w:webHidden/>
          </w:rPr>
          <w:t>iii</w:t>
        </w:r>
        <w:r w:rsidR="008D6C3E">
          <w:rPr>
            <w:noProof/>
            <w:webHidden/>
          </w:rPr>
          <w:fldChar w:fldCharType="end"/>
        </w:r>
      </w:hyperlink>
    </w:p>
    <w:p w14:paraId="4795F82C" w14:textId="0DAC7F6F"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05" w:history="1">
        <w:r w:rsidR="008D6C3E" w:rsidRPr="004051F3">
          <w:rPr>
            <w:rStyle w:val="af0"/>
            <w:rFonts w:cs="Times New Roman"/>
            <w:noProof/>
          </w:rPr>
          <w:t>1</w:t>
        </w:r>
        <w:r w:rsidR="008D6C3E">
          <w:rPr>
            <w:rFonts w:asciiTheme="minorHAnsi" w:eastAsiaTheme="minorEastAsia" w:hAnsiTheme="minorHAnsi" w:cstheme="minorBidi"/>
            <w:noProof/>
            <w:kern w:val="2"/>
            <w:sz w:val="21"/>
            <w:szCs w:val="22"/>
          </w:rPr>
          <w:tab/>
        </w:r>
        <w:r w:rsidR="008D6C3E" w:rsidRPr="004051F3">
          <w:rPr>
            <w:rStyle w:val="af0"/>
            <w:rFonts w:ascii="Cambria Math" w:hAnsi="Cambria Math" w:cs="Times New Roman"/>
            <w:noProof/>
          </w:rPr>
          <w:t>引言</w:t>
        </w:r>
        <w:r w:rsidR="008D6C3E">
          <w:rPr>
            <w:noProof/>
            <w:webHidden/>
          </w:rPr>
          <w:tab/>
        </w:r>
        <w:r w:rsidR="008D6C3E">
          <w:rPr>
            <w:noProof/>
            <w:webHidden/>
          </w:rPr>
          <w:fldChar w:fldCharType="begin"/>
        </w:r>
        <w:r w:rsidR="008D6C3E">
          <w:rPr>
            <w:noProof/>
            <w:webHidden/>
          </w:rPr>
          <w:instrText xml:space="preserve"> PAGEREF _Toc41401505 \h </w:instrText>
        </w:r>
        <w:r w:rsidR="008D6C3E">
          <w:rPr>
            <w:noProof/>
            <w:webHidden/>
          </w:rPr>
        </w:r>
        <w:r w:rsidR="008D6C3E">
          <w:rPr>
            <w:noProof/>
            <w:webHidden/>
          </w:rPr>
          <w:fldChar w:fldCharType="separate"/>
        </w:r>
        <w:r w:rsidR="00F75A65">
          <w:rPr>
            <w:noProof/>
            <w:webHidden/>
          </w:rPr>
          <w:t>1</w:t>
        </w:r>
        <w:r w:rsidR="008D6C3E">
          <w:rPr>
            <w:noProof/>
            <w:webHidden/>
          </w:rPr>
          <w:fldChar w:fldCharType="end"/>
        </w:r>
      </w:hyperlink>
    </w:p>
    <w:p w14:paraId="5F5E913D" w14:textId="26E07F6E"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06" w:history="1">
        <w:r w:rsidR="008D6C3E" w:rsidRPr="004051F3">
          <w:rPr>
            <w:rStyle w:val="af0"/>
            <w:rFonts w:cs="Times New Roman"/>
            <w:noProof/>
          </w:rPr>
          <w:t>2</w:t>
        </w:r>
        <w:r w:rsidR="008D6C3E">
          <w:rPr>
            <w:rFonts w:asciiTheme="minorHAnsi" w:eastAsiaTheme="minorEastAsia" w:hAnsiTheme="minorHAnsi" w:cstheme="minorBidi"/>
            <w:noProof/>
            <w:kern w:val="2"/>
            <w:sz w:val="21"/>
            <w:szCs w:val="22"/>
          </w:rPr>
          <w:tab/>
        </w:r>
        <w:r w:rsidR="008D6C3E" w:rsidRPr="004051F3">
          <w:rPr>
            <w:rStyle w:val="af0"/>
            <w:rFonts w:ascii="Cambria Math" w:hAnsi="Cambria Math" w:cs="Times New Roman"/>
            <w:noProof/>
          </w:rPr>
          <w:t>桥梁结构形式比选及设计参数</w:t>
        </w:r>
        <w:r w:rsidR="008D6C3E">
          <w:rPr>
            <w:noProof/>
            <w:webHidden/>
          </w:rPr>
          <w:tab/>
        </w:r>
        <w:r w:rsidR="008D6C3E">
          <w:rPr>
            <w:noProof/>
            <w:webHidden/>
          </w:rPr>
          <w:fldChar w:fldCharType="begin"/>
        </w:r>
        <w:r w:rsidR="008D6C3E">
          <w:rPr>
            <w:noProof/>
            <w:webHidden/>
          </w:rPr>
          <w:instrText xml:space="preserve"> PAGEREF _Toc41401506 \h </w:instrText>
        </w:r>
        <w:r w:rsidR="008D6C3E">
          <w:rPr>
            <w:noProof/>
            <w:webHidden/>
          </w:rPr>
        </w:r>
        <w:r w:rsidR="008D6C3E">
          <w:rPr>
            <w:noProof/>
            <w:webHidden/>
          </w:rPr>
          <w:fldChar w:fldCharType="separate"/>
        </w:r>
        <w:r w:rsidR="00F75A65">
          <w:rPr>
            <w:noProof/>
            <w:webHidden/>
          </w:rPr>
          <w:t>3</w:t>
        </w:r>
        <w:r w:rsidR="008D6C3E">
          <w:rPr>
            <w:noProof/>
            <w:webHidden/>
          </w:rPr>
          <w:fldChar w:fldCharType="end"/>
        </w:r>
      </w:hyperlink>
    </w:p>
    <w:p w14:paraId="49F6C885" w14:textId="52EE53DC"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07" w:history="1">
        <w:r w:rsidR="008D6C3E" w:rsidRPr="004051F3">
          <w:rPr>
            <w:rStyle w:val="af0"/>
            <w:rFonts w:ascii="黑体" w:hAnsi="黑体"/>
            <w:noProof/>
          </w:rPr>
          <w:t>2.1</w:t>
        </w:r>
        <w:r w:rsidR="008D6C3E" w:rsidRPr="004051F3">
          <w:rPr>
            <w:rStyle w:val="af0"/>
            <w:noProof/>
          </w:rPr>
          <w:t>桥梁结构形式比选</w:t>
        </w:r>
        <w:r w:rsidR="008D6C3E">
          <w:rPr>
            <w:noProof/>
            <w:webHidden/>
          </w:rPr>
          <w:tab/>
        </w:r>
        <w:r w:rsidR="008D6C3E">
          <w:rPr>
            <w:noProof/>
            <w:webHidden/>
          </w:rPr>
          <w:fldChar w:fldCharType="begin"/>
        </w:r>
        <w:r w:rsidR="008D6C3E">
          <w:rPr>
            <w:noProof/>
            <w:webHidden/>
          </w:rPr>
          <w:instrText xml:space="preserve"> PAGEREF _Toc41401507 \h </w:instrText>
        </w:r>
        <w:r w:rsidR="008D6C3E">
          <w:rPr>
            <w:noProof/>
            <w:webHidden/>
          </w:rPr>
        </w:r>
        <w:r w:rsidR="008D6C3E">
          <w:rPr>
            <w:noProof/>
            <w:webHidden/>
          </w:rPr>
          <w:fldChar w:fldCharType="separate"/>
        </w:r>
        <w:r w:rsidR="00F75A65">
          <w:rPr>
            <w:noProof/>
            <w:webHidden/>
          </w:rPr>
          <w:t>3</w:t>
        </w:r>
        <w:r w:rsidR="008D6C3E">
          <w:rPr>
            <w:noProof/>
            <w:webHidden/>
          </w:rPr>
          <w:fldChar w:fldCharType="end"/>
        </w:r>
      </w:hyperlink>
    </w:p>
    <w:p w14:paraId="1B777DB8" w14:textId="4948D3D3"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08" w:history="1">
        <w:r w:rsidR="008D6C3E" w:rsidRPr="004051F3">
          <w:rPr>
            <w:rStyle w:val="af0"/>
            <w:rFonts w:ascii="黑体" w:hAnsi="黑体" w:cs="Times New Roman"/>
            <w:noProof/>
          </w:rPr>
          <w:t>2.2</w:t>
        </w:r>
        <w:r w:rsidR="008D6C3E" w:rsidRPr="004051F3">
          <w:rPr>
            <w:rStyle w:val="af0"/>
            <w:rFonts w:ascii="Cambria Math" w:hAnsi="Cambria Math" w:cs="Times New Roman"/>
            <w:noProof/>
          </w:rPr>
          <w:t>桥梁总体设计参数</w:t>
        </w:r>
        <w:r w:rsidR="008D6C3E">
          <w:rPr>
            <w:noProof/>
            <w:webHidden/>
          </w:rPr>
          <w:tab/>
        </w:r>
        <w:r w:rsidR="008D6C3E">
          <w:rPr>
            <w:noProof/>
            <w:webHidden/>
          </w:rPr>
          <w:fldChar w:fldCharType="begin"/>
        </w:r>
        <w:r w:rsidR="008D6C3E">
          <w:rPr>
            <w:noProof/>
            <w:webHidden/>
          </w:rPr>
          <w:instrText xml:space="preserve"> PAGEREF _Toc41401508 \h </w:instrText>
        </w:r>
        <w:r w:rsidR="008D6C3E">
          <w:rPr>
            <w:noProof/>
            <w:webHidden/>
          </w:rPr>
        </w:r>
        <w:r w:rsidR="008D6C3E">
          <w:rPr>
            <w:noProof/>
            <w:webHidden/>
          </w:rPr>
          <w:fldChar w:fldCharType="separate"/>
        </w:r>
        <w:r w:rsidR="00F75A65">
          <w:rPr>
            <w:noProof/>
            <w:webHidden/>
          </w:rPr>
          <w:t>4</w:t>
        </w:r>
        <w:r w:rsidR="008D6C3E">
          <w:rPr>
            <w:noProof/>
            <w:webHidden/>
          </w:rPr>
          <w:fldChar w:fldCharType="end"/>
        </w:r>
      </w:hyperlink>
    </w:p>
    <w:p w14:paraId="521EC8CB" w14:textId="503F889B"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09" w:history="1">
        <w:r w:rsidR="008D6C3E" w:rsidRPr="004051F3">
          <w:rPr>
            <w:rStyle w:val="af0"/>
            <w:rFonts w:ascii="黑体" w:hAnsi="黑体" w:cs="Times New Roman"/>
            <w:noProof/>
          </w:rPr>
          <w:t>2.3</w:t>
        </w:r>
        <w:r w:rsidR="008D6C3E" w:rsidRPr="004051F3">
          <w:rPr>
            <w:rStyle w:val="af0"/>
            <w:rFonts w:ascii="Cambria Math" w:hAnsi="Cambria Math" w:cs="Times New Roman"/>
            <w:noProof/>
          </w:rPr>
          <w:t>箱梁横截面尺寸</w:t>
        </w:r>
        <w:r w:rsidR="008D6C3E">
          <w:rPr>
            <w:noProof/>
            <w:webHidden/>
          </w:rPr>
          <w:tab/>
        </w:r>
        <w:r w:rsidR="008D6C3E">
          <w:rPr>
            <w:noProof/>
            <w:webHidden/>
          </w:rPr>
          <w:fldChar w:fldCharType="begin"/>
        </w:r>
        <w:r w:rsidR="008D6C3E">
          <w:rPr>
            <w:noProof/>
            <w:webHidden/>
          </w:rPr>
          <w:instrText xml:space="preserve"> PAGEREF _Toc41401509 \h </w:instrText>
        </w:r>
        <w:r w:rsidR="008D6C3E">
          <w:rPr>
            <w:noProof/>
            <w:webHidden/>
          </w:rPr>
        </w:r>
        <w:r w:rsidR="008D6C3E">
          <w:rPr>
            <w:noProof/>
            <w:webHidden/>
          </w:rPr>
          <w:fldChar w:fldCharType="separate"/>
        </w:r>
        <w:r w:rsidR="00F75A65">
          <w:rPr>
            <w:noProof/>
            <w:webHidden/>
          </w:rPr>
          <w:t>5</w:t>
        </w:r>
        <w:r w:rsidR="008D6C3E">
          <w:rPr>
            <w:noProof/>
            <w:webHidden/>
          </w:rPr>
          <w:fldChar w:fldCharType="end"/>
        </w:r>
      </w:hyperlink>
    </w:p>
    <w:p w14:paraId="020A027F" w14:textId="3646CEC2"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10" w:history="1">
        <w:r w:rsidR="008D6C3E" w:rsidRPr="004051F3">
          <w:rPr>
            <w:rStyle w:val="af0"/>
            <w:rFonts w:ascii="黑体" w:hAnsi="黑体" w:cs="Times New Roman"/>
            <w:noProof/>
          </w:rPr>
          <w:t>2.4</w:t>
        </w:r>
        <w:r w:rsidR="008D6C3E" w:rsidRPr="004051F3">
          <w:rPr>
            <w:rStyle w:val="af0"/>
            <w:rFonts w:ascii="Cambria Math" w:hAnsi="Cambria Math" w:cs="Times New Roman"/>
            <w:noProof/>
          </w:rPr>
          <w:t>梁体节段划分</w:t>
        </w:r>
        <w:r w:rsidR="008D6C3E">
          <w:rPr>
            <w:noProof/>
            <w:webHidden/>
          </w:rPr>
          <w:tab/>
        </w:r>
        <w:r w:rsidR="008D6C3E">
          <w:rPr>
            <w:noProof/>
            <w:webHidden/>
          </w:rPr>
          <w:fldChar w:fldCharType="begin"/>
        </w:r>
        <w:r w:rsidR="008D6C3E">
          <w:rPr>
            <w:noProof/>
            <w:webHidden/>
          </w:rPr>
          <w:instrText xml:space="preserve"> PAGEREF _Toc41401510 \h </w:instrText>
        </w:r>
        <w:r w:rsidR="008D6C3E">
          <w:rPr>
            <w:noProof/>
            <w:webHidden/>
          </w:rPr>
        </w:r>
        <w:r w:rsidR="008D6C3E">
          <w:rPr>
            <w:noProof/>
            <w:webHidden/>
          </w:rPr>
          <w:fldChar w:fldCharType="separate"/>
        </w:r>
        <w:r w:rsidR="00F75A65">
          <w:rPr>
            <w:noProof/>
            <w:webHidden/>
          </w:rPr>
          <w:t>6</w:t>
        </w:r>
        <w:r w:rsidR="008D6C3E">
          <w:rPr>
            <w:noProof/>
            <w:webHidden/>
          </w:rPr>
          <w:fldChar w:fldCharType="end"/>
        </w:r>
      </w:hyperlink>
    </w:p>
    <w:p w14:paraId="550E6115" w14:textId="46F29BA4"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11" w:history="1">
        <w:r w:rsidR="008D6C3E" w:rsidRPr="004051F3">
          <w:rPr>
            <w:rStyle w:val="af0"/>
            <w:rFonts w:ascii="黑体" w:hAnsi="黑体"/>
            <w:noProof/>
          </w:rPr>
          <w:t>2.5</w:t>
        </w:r>
        <w:r w:rsidR="008D6C3E" w:rsidRPr="004051F3">
          <w:rPr>
            <w:rStyle w:val="af0"/>
            <w:rFonts w:ascii="Cambria Math" w:hAnsi="Cambria Math"/>
            <w:noProof/>
          </w:rPr>
          <w:t>有效宽度</w:t>
        </w:r>
        <w:r w:rsidR="008D6C3E">
          <w:rPr>
            <w:noProof/>
            <w:webHidden/>
          </w:rPr>
          <w:tab/>
        </w:r>
        <w:r w:rsidR="008D6C3E">
          <w:rPr>
            <w:noProof/>
            <w:webHidden/>
          </w:rPr>
          <w:fldChar w:fldCharType="begin"/>
        </w:r>
        <w:r w:rsidR="008D6C3E">
          <w:rPr>
            <w:noProof/>
            <w:webHidden/>
          </w:rPr>
          <w:instrText xml:space="preserve"> PAGEREF _Toc41401511 \h </w:instrText>
        </w:r>
        <w:r w:rsidR="008D6C3E">
          <w:rPr>
            <w:noProof/>
            <w:webHidden/>
          </w:rPr>
        </w:r>
        <w:r w:rsidR="008D6C3E">
          <w:rPr>
            <w:noProof/>
            <w:webHidden/>
          </w:rPr>
          <w:fldChar w:fldCharType="separate"/>
        </w:r>
        <w:r w:rsidR="00F75A65">
          <w:rPr>
            <w:noProof/>
            <w:webHidden/>
          </w:rPr>
          <w:t>7</w:t>
        </w:r>
        <w:r w:rsidR="008D6C3E">
          <w:rPr>
            <w:noProof/>
            <w:webHidden/>
          </w:rPr>
          <w:fldChar w:fldCharType="end"/>
        </w:r>
      </w:hyperlink>
    </w:p>
    <w:p w14:paraId="23AF3D26" w14:textId="7E26EB83"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12" w:history="1">
        <w:r w:rsidR="008D6C3E" w:rsidRPr="004051F3">
          <w:rPr>
            <w:rStyle w:val="af0"/>
            <w:rFonts w:cs="Times New Roman"/>
            <w:noProof/>
          </w:rPr>
          <w:t>3</w:t>
        </w:r>
        <w:r w:rsidR="008D6C3E">
          <w:rPr>
            <w:rFonts w:asciiTheme="minorHAnsi" w:eastAsiaTheme="minorEastAsia" w:hAnsiTheme="minorHAnsi" w:cstheme="minorBidi"/>
            <w:noProof/>
            <w:kern w:val="2"/>
            <w:sz w:val="21"/>
            <w:szCs w:val="22"/>
          </w:rPr>
          <w:tab/>
        </w:r>
        <w:r w:rsidR="008D6C3E" w:rsidRPr="004051F3">
          <w:rPr>
            <w:rStyle w:val="af0"/>
            <w:rFonts w:ascii="Cambria Math" w:hAnsi="Cambria Math" w:cs="Times New Roman"/>
            <w:noProof/>
          </w:rPr>
          <w:t>配束前内力计算</w:t>
        </w:r>
        <w:r w:rsidR="008D6C3E">
          <w:rPr>
            <w:noProof/>
            <w:webHidden/>
          </w:rPr>
          <w:tab/>
        </w:r>
        <w:r w:rsidR="008D6C3E">
          <w:rPr>
            <w:noProof/>
            <w:webHidden/>
          </w:rPr>
          <w:fldChar w:fldCharType="begin"/>
        </w:r>
        <w:r w:rsidR="008D6C3E">
          <w:rPr>
            <w:noProof/>
            <w:webHidden/>
          </w:rPr>
          <w:instrText xml:space="preserve"> PAGEREF _Toc41401512 \h </w:instrText>
        </w:r>
        <w:r w:rsidR="008D6C3E">
          <w:rPr>
            <w:noProof/>
            <w:webHidden/>
          </w:rPr>
        </w:r>
        <w:r w:rsidR="008D6C3E">
          <w:rPr>
            <w:noProof/>
            <w:webHidden/>
          </w:rPr>
          <w:fldChar w:fldCharType="separate"/>
        </w:r>
        <w:r w:rsidR="00F75A65">
          <w:rPr>
            <w:noProof/>
            <w:webHidden/>
          </w:rPr>
          <w:t>10</w:t>
        </w:r>
        <w:r w:rsidR="008D6C3E">
          <w:rPr>
            <w:noProof/>
            <w:webHidden/>
          </w:rPr>
          <w:fldChar w:fldCharType="end"/>
        </w:r>
      </w:hyperlink>
    </w:p>
    <w:p w14:paraId="14C98F1C" w14:textId="684FFC37"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13" w:history="1">
        <w:r w:rsidR="008D6C3E" w:rsidRPr="004051F3">
          <w:rPr>
            <w:rStyle w:val="af0"/>
            <w:rFonts w:ascii="黑体" w:hAnsi="黑体" w:cs="Times New Roman"/>
            <w:noProof/>
          </w:rPr>
          <w:t>3.1</w:t>
        </w:r>
        <w:r w:rsidR="008D6C3E" w:rsidRPr="004051F3">
          <w:rPr>
            <w:rStyle w:val="af0"/>
            <w:rFonts w:ascii="Cambria Math" w:hAnsi="Cambria Math" w:cs="Times New Roman"/>
            <w:noProof/>
          </w:rPr>
          <w:t>荷载工况及荷载组合</w:t>
        </w:r>
        <w:r w:rsidR="008D6C3E">
          <w:rPr>
            <w:noProof/>
            <w:webHidden/>
          </w:rPr>
          <w:tab/>
        </w:r>
        <w:r w:rsidR="008D6C3E">
          <w:rPr>
            <w:noProof/>
            <w:webHidden/>
          </w:rPr>
          <w:fldChar w:fldCharType="begin"/>
        </w:r>
        <w:r w:rsidR="008D6C3E">
          <w:rPr>
            <w:noProof/>
            <w:webHidden/>
          </w:rPr>
          <w:instrText xml:space="preserve"> PAGEREF _Toc41401513 \h </w:instrText>
        </w:r>
        <w:r w:rsidR="008D6C3E">
          <w:rPr>
            <w:noProof/>
            <w:webHidden/>
          </w:rPr>
        </w:r>
        <w:r w:rsidR="008D6C3E">
          <w:rPr>
            <w:noProof/>
            <w:webHidden/>
          </w:rPr>
          <w:fldChar w:fldCharType="separate"/>
        </w:r>
        <w:r w:rsidR="00F75A65">
          <w:rPr>
            <w:noProof/>
            <w:webHidden/>
          </w:rPr>
          <w:t>10</w:t>
        </w:r>
        <w:r w:rsidR="008D6C3E">
          <w:rPr>
            <w:noProof/>
            <w:webHidden/>
          </w:rPr>
          <w:fldChar w:fldCharType="end"/>
        </w:r>
      </w:hyperlink>
    </w:p>
    <w:p w14:paraId="1383D069" w14:textId="0FC16B4B" w:rsidR="008D6C3E" w:rsidRDefault="0063437B">
      <w:pPr>
        <w:pStyle w:val="32"/>
        <w:rPr>
          <w:rFonts w:asciiTheme="minorHAnsi" w:eastAsiaTheme="minorEastAsia" w:hAnsiTheme="minorHAnsi" w:cstheme="minorBidi"/>
          <w:noProof/>
          <w:kern w:val="2"/>
          <w:sz w:val="21"/>
          <w:szCs w:val="22"/>
        </w:rPr>
      </w:pPr>
      <w:hyperlink w:anchor="_Toc41401514" w:history="1">
        <w:r w:rsidR="008D6C3E" w:rsidRPr="004051F3">
          <w:rPr>
            <w:rStyle w:val="af0"/>
            <w:rFonts w:ascii="Cambria Math" w:hAnsi="Cambria Math" w:cs="Times New Roman"/>
            <w:noProof/>
          </w:rPr>
          <w:t>3.1.1</w:t>
        </w:r>
        <w:r w:rsidR="008D6C3E" w:rsidRPr="004051F3">
          <w:rPr>
            <w:rStyle w:val="af0"/>
            <w:rFonts w:ascii="Cambria Math" w:hAnsi="Cambria Math" w:cs="Times New Roman"/>
            <w:noProof/>
          </w:rPr>
          <w:t>荷载工况</w:t>
        </w:r>
        <w:r w:rsidR="008D6C3E">
          <w:rPr>
            <w:noProof/>
            <w:webHidden/>
          </w:rPr>
          <w:tab/>
        </w:r>
        <w:r w:rsidR="008D6C3E">
          <w:rPr>
            <w:noProof/>
            <w:webHidden/>
          </w:rPr>
          <w:fldChar w:fldCharType="begin"/>
        </w:r>
        <w:r w:rsidR="008D6C3E">
          <w:rPr>
            <w:noProof/>
            <w:webHidden/>
          </w:rPr>
          <w:instrText xml:space="preserve"> PAGEREF _Toc41401514 \h </w:instrText>
        </w:r>
        <w:r w:rsidR="008D6C3E">
          <w:rPr>
            <w:noProof/>
            <w:webHidden/>
          </w:rPr>
        </w:r>
        <w:r w:rsidR="008D6C3E">
          <w:rPr>
            <w:noProof/>
            <w:webHidden/>
          </w:rPr>
          <w:fldChar w:fldCharType="separate"/>
        </w:r>
        <w:r w:rsidR="00F75A65">
          <w:rPr>
            <w:noProof/>
            <w:webHidden/>
          </w:rPr>
          <w:t>10</w:t>
        </w:r>
        <w:r w:rsidR="008D6C3E">
          <w:rPr>
            <w:noProof/>
            <w:webHidden/>
          </w:rPr>
          <w:fldChar w:fldCharType="end"/>
        </w:r>
      </w:hyperlink>
    </w:p>
    <w:p w14:paraId="42DEF834" w14:textId="02AF82DB" w:rsidR="008D6C3E" w:rsidRDefault="0063437B">
      <w:pPr>
        <w:pStyle w:val="32"/>
        <w:rPr>
          <w:rFonts w:asciiTheme="minorHAnsi" w:eastAsiaTheme="minorEastAsia" w:hAnsiTheme="minorHAnsi" w:cstheme="minorBidi"/>
          <w:noProof/>
          <w:kern w:val="2"/>
          <w:sz w:val="21"/>
          <w:szCs w:val="22"/>
        </w:rPr>
      </w:pPr>
      <w:hyperlink w:anchor="_Toc41401515" w:history="1">
        <w:r w:rsidR="008D6C3E" w:rsidRPr="004051F3">
          <w:rPr>
            <w:rStyle w:val="af0"/>
            <w:rFonts w:ascii="Cambria Math" w:hAnsi="Cambria Math"/>
            <w:noProof/>
          </w:rPr>
          <w:t>3.1.2</w:t>
        </w:r>
        <w:r w:rsidR="008D6C3E" w:rsidRPr="004051F3">
          <w:rPr>
            <w:rStyle w:val="af0"/>
            <w:rFonts w:ascii="Cambria Math" w:hAnsi="Cambria Math"/>
            <w:noProof/>
          </w:rPr>
          <w:t>荷载组合</w:t>
        </w:r>
        <w:r w:rsidR="008D6C3E">
          <w:rPr>
            <w:noProof/>
            <w:webHidden/>
          </w:rPr>
          <w:tab/>
        </w:r>
        <w:r w:rsidR="008D6C3E">
          <w:rPr>
            <w:noProof/>
            <w:webHidden/>
          </w:rPr>
          <w:fldChar w:fldCharType="begin"/>
        </w:r>
        <w:r w:rsidR="008D6C3E">
          <w:rPr>
            <w:noProof/>
            <w:webHidden/>
          </w:rPr>
          <w:instrText xml:space="preserve"> PAGEREF _Toc41401515 \h </w:instrText>
        </w:r>
        <w:r w:rsidR="008D6C3E">
          <w:rPr>
            <w:noProof/>
            <w:webHidden/>
          </w:rPr>
        </w:r>
        <w:r w:rsidR="008D6C3E">
          <w:rPr>
            <w:noProof/>
            <w:webHidden/>
          </w:rPr>
          <w:fldChar w:fldCharType="separate"/>
        </w:r>
        <w:r w:rsidR="00F75A65">
          <w:rPr>
            <w:noProof/>
            <w:webHidden/>
          </w:rPr>
          <w:t>11</w:t>
        </w:r>
        <w:r w:rsidR="008D6C3E">
          <w:rPr>
            <w:noProof/>
            <w:webHidden/>
          </w:rPr>
          <w:fldChar w:fldCharType="end"/>
        </w:r>
      </w:hyperlink>
    </w:p>
    <w:p w14:paraId="7EE4B53C" w14:textId="66734C98"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16" w:history="1">
        <w:r w:rsidR="008D6C3E" w:rsidRPr="004051F3">
          <w:rPr>
            <w:rStyle w:val="af0"/>
            <w:rFonts w:ascii="黑体" w:hAnsi="黑体"/>
            <w:noProof/>
          </w:rPr>
          <w:t>3.2</w:t>
        </w:r>
        <w:r w:rsidR="008D6C3E" w:rsidRPr="004051F3">
          <w:rPr>
            <w:rStyle w:val="af0"/>
            <w:rFonts w:ascii="Cambria Math" w:hAnsi="Cambria Math"/>
            <w:noProof/>
          </w:rPr>
          <w:t>计算模型</w:t>
        </w:r>
        <w:r w:rsidR="008D6C3E">
          <w:rPr>
            <w:noProof/>
            <w:webHidden/>
          </w:rPr>
          <w:tab/>
        </w:r>
        <w:r w:rsidR="008D6C3E">
          <w:rPr>
            <w:noProof/>
            <w:webHidden/>
          </w:rPr>
          <w:fldChar w:fldCharType="begin"/>
        </w:r>
        <w:r w:rsidR="008D6C3E">
          <w:rPr>
            <w:noProof/>
            <w:webHidden/>
          </w:rPr>
          <w:instrText xml:space="preserve"> PAGEREF _Toc41401516 \h </w:instrText>
        </w:r>
        <w:r w:rsidR="008D6C3E">
          <w:rPr>
            <w:noProof/>
            <w:webHidden/>
          </w:rPr>
        </w:r>
        <w:r w:rsidR="008D6C3E">
          <w:rPr>
            <w:noProof/>
            <w:webHidden/>
          </w:rPr>
          <w:fldChar w:fldCharType="separate"/>
        </w:r>
        <w:r w:rsidR="00F75A65">
          <w:rPr>
            <w:noProof/>
            <w:webHidden/>
          </w:rPr>
          <w:t>12</w:t>
        </w:r>
        <w:r w:rsidR="008D6C3E">
          <w:rPr>
            <w:noProof/>
            <w:webHidden/>
          </w:rPr>
          <w:fldChar w:fldCharType="end"/>
        </w:r>
      </w:hyperlink>
    </w:p>
    <w:p w14:paraId="2709B08A" w14:textId="04CE3705"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17" w:history="1">
        <w:r w:rsidR="008D6C3E" w:rsidRPr="004051F3">
          <w:rPr>
            <w:rStyle w:val="af0"/>
            <w:rFonts w:ascii="黑体" w:hAnsi="黑体"/>
            <w:noProof/>
          </w:rPr>
          <w:t>3.3</w:t>
        </w:r>
        <w:r w:rsidR="008D6C3E" w:rsidRPr="004051F3">
          <w:rPr>
            <w:rStyle w:val="af0"/>
            <w:rFonts w:ascii="Cambria Math" w:hAnsi="Cambria Math"/>
            <w:noProof/>
          </w:rPr>
          <w:t>内力计算结果</w:t>
        </w:r>
        <w:r w:rsidR="008D6C3E">
          <w:rPr>
            <w:noProof/>
            <w:webHidden/>
          </w:rPr>
          <w:tab/>
        </w:r>
        <w:r w:rsidR="008D6C3E">
          <w:rPr>
            <w:noProof/>
            <w:webHidden/>
          </w:rPr>
          <w:fldChar w:fldCharType="begin"/>
        </w:r>
        <w:r w:rsidR="008D6C3E">
          <w:rPr>
            <w:noProof/>
            <w:webHidden/>
          </w:rPr>
          <w:instrText xml:space="preserve"> PAGEREF _Toc41401517 \h </w:instrText>
        </w:r>
        <w:r w:rsidR="008D6C3E">
          <w:rPr>
            <w:noProof/>
            <w:webHidden/>
          </w:rPr>
        </w:r>
        <w:r w:rsidR="008D6C3E">
          <w:rPr>
            <w:noProof/>
            <w:webHidden/>
          </w:rPr>
          <w:fldChar w:fldCharType="separate"/>
        </w:r>
        <w:r w:rsidR="00F75A65">
          <w:rPr>
            <w:noProof/>
            <w:webHidden/>
          </w:rPr>
          <w:t>12</w:t>
        </w:r>
        <w:r w:rsidR="008D6C3E">
          <w:rPr>
            <w:noProof/>
            <w:webHidden/>
          </w:rPr>
          <w:fldChar w:fldCharType="end"/>
        </w:r>
      </w:hyperlink>
    </w:p>
    <w:p w14:paraId="39C66DC8" w14:textId="7DF2697F"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18" w:history="1">
        <w:r w:rsidR="008D6C3E" w:rsidRPr="004051F3">
          <w:rPr>
            <w:rStyle w:val="af0"/>
            <w:noProof/>
          </w:rPr>
          <w:t>4</w:t>
        </w:r>
        <w:r w:rsidR="008D6C3E">
          <w:rPr>
            <w:rFonts w:asciiTheme="minorHAnsi" w:eastAsiaTheme="minorEastAsia" w:hAnsiTheme="minorHAnsi" w:cstheme="minorBidi"/>
            <w:noProof/>
            <w:kern w:val="2"/>
            <w:sz w:val="21"/>
            <w:szCs w:val="22"/>
          </w:rPr>
          <w:tab/>
        </w:r>
        <w:r w:rsidR="008D6C3E" w:rsidRPr="004051F3">
          <w:rPr>
            <w:rStyle w:val="af0"/>
            <w:rFonts w:ascii="Cambria Math" w:hAnsi="Cambria Math"/>
            <w:noProof/>
          </w:rPr>
          <w:t>预应力钢束估算与布置</w:t>
        </w:r>
        <w:r w:rsidR="008D6C3E">
          <w:rPr>
            <w:noProof/>
            <w:webHidden/>
          </w:rPr>
          <w:tab/>
        </w:r>
        <w:r w:rsidR="008D6C3E">
          <w:rPr>
            <w:noProof/>
            <w:webHidden/>
          </w:rPr>
          <w:fldChar w:fldCharType="begin"/>
        </w:r>
        <w:r w:rsidR="008D6C3E">
          <w:rPr>
            <w:noProof/>
            <w:webHidden/>
          </w:rPr>
          <w:instrText xml:space="preserve"> PAGEREF _Toc41401518 \h </w:instrText>
        </w:r>
        <w:r w:rsidR="008D6C3E">
          <w:rPr>
            <w:noProof/>
            <w:webHidden/>
          </w:rPr>
        </w:r>
        <w:r w:rsidR="008D6C3E">
          <w:rPr>
            <w:noProof/>
            <w:webHidden/>
          </w:rPr>
          <w:fldChar w:fldCharType="separate"/>
        </w:r>
        <w:r w:rsidR="00F75A65">
          <w:rPr>
            <w:noProof/>
            <w:webHidden/>
          </w:rPr>
          <w:t>14</w:t>
        </w:r>
        <w:r w:rsidR="008D6C3E">
          <w:rPr>
            <w:noProof/>
            <w:webHidden/>
          </w:rPr>
          <w:fldChar w:fldCharType="end"/>
        </w:r>
      </w:hyperlink>
    </w:p>
    <w:p w14:paraId="0C6E6EB8" w14:textId="6A0825DE"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19" w:history="1">
        <w:r w:rsidR="008D6C3E" w:rsidRPr="004051F3">
          <w:rPr>
            <w:rStyle w:val="af0"/>
            <w:rFonts w:ascii="黑体" w:hAnsi="黑体"/>
            <w:noProof/>
          </w:rPr>
          <w:t>4.1</w:t>
        </w:r>
        <w:r w:rsidR="008D6C3E" w:rsidRPr="004051F3">
          <w:rPr>
            <w:rStyle w:val="af0"/>
            <w:rFonts w:ascii="Cambria Math" w:hAnsi="Cambria Math"/>
            <w:noProof/>
          </w:rPr>
          <w:t>材料性能</w:t>
        </w:r>
        <w:r w:rsidR="008D6C3E">
          <w:rPr>
            <w:noProof/>
            <w:webHidden/>
          </w:rPr>
          <w:tab/>
        </w:r>
        <w:r w:rsidR="008D6C3E">
          <w:rPr>
            <w:noProof/>
            <w:webHidden/>
          </w:rPr>
          <w:fldChar w:fldCharType="begin"/>
        </w:r>
        <w:r w:rsidR="008D6C3E">
          <w:rPr>
            <w:noProof/>
            <w:webHidden/>
          </w:rPr>
          <w:instrText xml:space="preserve"> PAGEREF _Toc41401519 \h </w:instrText>
        </w:r>
        <w:r w:rsidR="008D6C3E">
          <w:rPr>
            <w:noProof/>
            <w:webHidden/>
          </w:rPr>
        </w:r>
        <w:r w:rsidR="008D6C3E">
          <w:rPr>
            <w:noProof/>
            <w:webHidden/>
          </w:rPr>
          <w:fldChar w:fldCharType="separate"/>
        </w:r>
        <w:r w:rsidR="00F75A65">
          <w:rPr>
            <w:noProof/>
            <w:webHidden/>
          </w:rPr>
          <w:t>14</w:t>
        </w:r>
        <w:r w:rsidR="008D6C3E">
          <w:rPr>
            <w:noProof/>
            <w:webHidden/>
          </w:rPr>
          <w:fldChar w:fldCharType="end"/>
        </w:r>
      </w:hyperlink>
    </w:p>
    <w:p w14:paraId="039A5340" w14:textId="32D696E7"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20" w:history="1">
        <w:r w:rsidR="008D6C3E" w:rsidRPr="004051F3">
          <w:rPr>
            <w:rStyle w:val="af0"/>
            <w:rFonts w:ascii="黑体" w:hAnsi="黑体"/>
            <w:noProof/>
          </w:rPr>
          <w:t>4.2</w:t>
        </w:r>
        <w:r w:rsidR="008D6C3E" w:rsidRPr="004051F3">
          <w:rPr>
            <w:rStyle w:val="af0"/>
            <w:rFonts w:ascii="Cambria Math" w:hAnsi="Cambria Math"/>
            <w:noProof/>
          </w:rPr>
          <w:t>钢筋量估算原理</w:t>
        </w:r>
        <w:r w:rsidR="008D6C3E">
          <w:rPr>
            <w:noProof/>
            <w:webHidden/>
          </w:rPr>
          <w:tab/>
        </w:r>
        <w:r w:rsidR="008D6C3E">
          <w:rPr>
            <w:noProof/>
            <w:webHidden/>
          </w:rPr>
          <w:fldChar w:fldCharType="begin"/>
        </w:r>
        <w:r w:rsidR="008D6C3E">
          <w:rPr>
            <w:noProof/>
            <w:webHidden/>
          </w:rPr>
          <w:instrText xml:space="preserve"> PAGEREF _Toc41401520 \h </w:instrText>
        </w:r>
        <w:r w:rsidR="008D6C3E">
          <w:rPr>
            <w:noProof/>
            <w:webHidden/>
          </w:rPr>
        </w:r>
        <w:r w:rsidR="008D6C3E">
          <w:rPr>
            <w:noProof/>
            <w:webHidden/>
          </w:rPr>
          <w:fldChar w:fldCharType="separate"/>
        </w:r>
        <w:r w:rsidR="00F75A65">
          <w:rPr>
            <w:noProof/>
            <w:webHidden/>
          </w:rPr>
          <w:t>15</w:t>
        </w:r>
        <w:r w:rsidR="008D6C3E">
          <w:rPr>
            <w:noProof/>
            <w:webHidden/>
          </w:rPr>
          <w:fldChar w:fldCharType="end"/>
        </w:r>
      </w:hyperlink>
    </w:p>
    <w:p w14:paraId="52787FE3" w14:textId="449FEF70"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21" w:history="1">
        <w:r w:rsidR="008D6C3E" w:rsidRPr="004051F3">
          <w:rPr>
            <w:rStyle w:val="af0"/>
            <w:rFonts w:ascii="黑体" w:hAnsi="黑体"/>
            <w:noProof/>
          </w:rPr>
          <w:t>4.3</w:t>
        </w:r>
        <w:r w:rsidR="008D6C3E" w:rsidRPr="004051F3">
          <w:rPr>
            <w:rStyle w:val="af0"/>
            <w:noProof/>
          </w:rPr>
          <w:t>钢筋量估算</w:t>
        </w:r>
        <w:r w:rsidR="008D6C3E">
          <w:rPr>
            <w:noProof/>
            <w:webHidden/>
          </w:rPr>
          <w:tab/>
        </w:r>
        <w:r w:rsidR="008D6C3E">
          <w:rPr>
            <w:noProof/>
            <w:webHidden/>
          </w:rPr>
          <w:fldChar w:fldCharType="begin"/>
        </w:r>
        <w:r w:rsidR="008D6C3E">
          <w:rPr>
            <w:noProof/>
            <w:webHidden/>
          </w:rPr>
          <w:instrText xml:space="preserve"> PAGEREF _Toc41401521 \h </w:instrText>
        </w:r>
        <w:r w:rsidR="008D6C3E">
          <w:rPr>
            <w:noProof/>
            <w:webHidden/>
          </w:rPr>
        </w:r>
        <w:r w:rsidR="008D6C3E">
          <w:rPr>
            <w:noProof/>
            <w:webHidden/>
          </w:rPr>
          <w:fldChar w:fldCharType="separate"/>
        </w:r>
        <w:r w:rsidR="00F75A65">
          <w:rPr>
            <w:noProof/>
            <w:webHidden/>
          </w:rPr>
          <w:t>17</w:t>
        </w:r>
        <w:r w:rsidR="008D6C3E">
          <w:rPr>
            <w:noProof/>
            <w:webHidden/>
          </w:rPr>
          <w:fldChar w:fldCharType="end"/>
        </w:r>
      </w:hyperlink>
    </w:p>
    <w:p w14:paraId="73CF05CC" w14:textId="21A305F5"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22" w:history="1">
        <w:r w:rsidR="008D6C3E" w:rsidRPr="004051F3">
          <w:rPr>
            <w:rStyle w:val="af0"/>
            <w:rFonts w:ascii="黑体" w:hAnsi="黑体"/>
            <w:noProof/>
          </w:rPr>
          <w:t>4.4</w:t>
        </w:r>
        <w:r w:rsidR="008D6C3E" w:rsidRPr="004051F3">
          <w:rPr>
            <w:rStyle w:val="af0"/>
            <w:noProof/>
          </w:rPr>
          <w:t>预应力筋布置</w:t>
        </w:r>
        <w:r w:rsidR="008D6C3E">
          <w:rPr>
            <w:noProof/>
            <w:webHidden/>
          </w:rPr>
          <w:tab/>
        </w:r>
        <w:r w:rsidR="008D6C3E">
          <w:rPr>
            <w:noProof/>
            <w:webHidden/>
          </w:rPr>
          <w:fldChar w:fldCharType="begin"/>
        </w:r>
        <w:r w:rsidR="008D6C3E">
          <w:rPr>
            <w:noProof/>
            <w:webHidden/>
          </w:rPr>
          <w:instrText xml:space="preserve"> PAGEREF _Toc41401522 \h </w:instrText>
        </w:r>
        <w:r w:rsidR="008D6C3E">
          <w:rPr>
            <w:noProof/>
            <w:webHidden/>
          </w:rPr>
        </w:r>
        <w:r w:rsidR="008D6C3E">
          <w:rPr>
            <w:noProof/>
            <w:webHidden/>
          </w:rPr>
          <w:fldChar w:fldCharType="separate"/>
        </w:r>
        <w:r w:rsidR="00F75A65">
          <w:rPr>
            <w:noProof/>
            <w:webHidden/>
          </w:rPr>
          <w:t>20</w:t>
        </w:r>
        <w:r w:rsidR="008D6C3E">
          <w:rPr>
            <w:noProof/>
            <w:webHidden/>
          </w:rPr>
          <w:fldChar w:fldCharType="end"/>
        </w:r>
      </w:hyperlink>
    </w:p>
    <w:p w14:paraId="681E573F" w14:textId="539DCB67" w:rsidR="008D6C3E" w:rsidRDefault="0063437B">
      <w:pPr>
        <w:pStyle w:val="32"/>
        <w:rPr>
          <w:rFonts w:asciiTheme="minorHAnsi" w:eastAsiaTheme="minorEastAsia" w:hAnsiTheme="minorHAnsi" w:cstheme="minorBidi"/>
          <w:noProof/>
          <w:kern w:val="2"/>
          <w:sz w:val="21"/>
          <w:szCs w:val="22"/>
        </w:rPr>
      </w:pPr>
      <w:hyperlink w:anchor="_Toc41401523" w:history="1">
        <w:r w:rsidR="008D6C3E" w:rsidRPr="004051F3">
          <w:rPr>
            <w:rStyle w:val="af0"/>
            <w:noProof/>
          </w:rPr>
          <w:t>4.4.1布置原则</w:t>
        </w:r>
        <w:r w:rsidR="008D6C3E">
          <w:rPr>
            <w:noProof/>
            <w:webHidden/>
          </w:rPr>
          <w:tab/>
        </w:r>
        <w:r w:rsidR="008D6C3E">
          <w:rPr>
            <w:noProof/>
            <w:webHidden/>
          </w:rPr>
          <w:fldChar w:fldCharType="begin"/>
        </w:r>
        <w:r w:rsidR="008D6C3E">
          <w:rPr>
            <w:noProof/>
            <w:webHidden/>
          </w:rPr>
          <w:instrText xml:space="preserve"> PAGEREF _Toc41401523 \h </w:instrText>
        </w:r>
        <w:r w:rsidR="008D6C3E">
          <w:rPr>
            <w:noProof/>
            <w:webHidden/>
          </w:rPr>
        </w:r>
        <w:r w:rsidR="008D6C3E">
          <w:rPr>
            <w:noProof/>
            <w:webHidden/>
          </w:rPr>
          <w:fldChar w:fldCharType="separate"/>
        </w:r>
        <w:r w:rsidR="00F75A65">
          <w:rPr>
            <w:noProof/>
            <w:webHidden/>
          </w:rPr>
          <w:t>20</w:t>
        </w:r>
        <w:r w:rsidR="008D6C3E">
          <w:rPr>
            <w:noProof/>
            <w:webHidden/>
          </w:rPr>
          <w:fldChar w:fldCharType="end"/>
        </w:r>
      </w:hyperlink>
    </w:p>
    <w:p w14:paraId="6F05FAB4" w14:textId="42AE955F" w:rsidR="008D6C3E" w:rsidRDefault="0063437B">
      <w:pPr>
        <w:pStyle w:val="32"/>
        <w:rPr>
          <w:rFonts w:asciiTheme="minorHAnsi" w:eastAsiaTheme="minorEastAsia" w:hAnsiTheme="minorHAnsi" w:cstheme="minorBidi"/>
          <w:noProof/>
          <w:kern w:val="2"/>
          <w:sz w:val="21"/>
          <w:szCs w:val="22"/>
        </w:rPr>
      </w:pPr>
      <w:hyperlink w:anchor="_Toc41401524" w:history="1">
        <w:r w:rsidR="008D6C3E" w:rsidRPr="004051F3">
          <w:rPr>
            <w:rStyle w:val="af0"/>
            <w:noProof/>
          </w:rPr>
          <w:t>4.4.2预应力筋布置</w:t>
        </w:r>
        <w:r w:rsidR="008D6C3E">
          <w:rPr>
            <w:noProof/>
            <w:webHidden/>
          </w:rPr>
          <w:tab/>
        </w:r>
        <w:r w:rsidR="008D6C3E">
          <w:rPr>
            <w:noProof/>
            <w:webHidden/>
          </w:rPr>
          <w:fldChar w:fldCharType="begin"/>
        </w:r>
        <w:r w:rsidR="008D6C3E">
          <w:rPr>
            <w:noProof/>
            <w:webHidden/>
          </w:rPr>
          <w:instrText xml:space="preserve"> PAGEREF _Toc41401524 \h </w:instrText>
        </w:r>
        <w:r w:rsidR="008D6C3E">
          <w:rPr>
            <w:noProof/>
            <w:webHidden/>
          </w:rPr>
        </w:r>
        <w:r w:rsidR="008D6C3E">
          <w:rPr>
            <w:noProof/>
            <w:webHidden/>
          </w:rPr>
          <w:fldChar w:fldCharType="separate"/>
        </w:r>
        <w:r w:rsidR="00F75A65">
          <w:rPr>
            <w:noProof/>
            <w:webHidden/>
          </w:rPr>
          <w:t>20</w:t>
        </w:r>
        <w:r w:rsidR="008D6C3E">
          <w:rPr>
            <w:noProof/>
            <w:webHidden/>
          </w:rPr>
          <w:fldChar w:fldCharType="end"/>
        </w:r>
      </w:hyperlink>
    </w:p>
    <w:p w14:paraId="536FBE08" w14:textId="63F001DD" w:rsidR="008D6C3E" w:rsidRDefault="0063437B">
      <w:pPr>
        <w:pStyle w:val="32"/>
        <w:rPr>
          <w:rFonts w:asciiTheme="minorHAnsi" w:eastAsiaTheme="minorEastAsia" w:hAnsiTheme="minorHAnsi" w:cstheme="minorBidi"/>
          <w:noProof/>
          <w:kern w:val="2"/>
          <w:sz w:val="21"/>
          <w:szCs w:val="22"/>
        </w:rPr>
      </w:pPr>
      <w:hyperlink w:anchor="_Toc41401525" w:history="1">
        <w:r w:rsidR="008D6C3E" w:rsidRPr="004051F3">
          <w:rPr>
            <w:rStyle w:val="af0"/>
            <w:noProof/>
          </w:rPr>
          <w:t>4.4.3普通钢筋布置</w:t>
        </w:r>
        <w:r w:rsidR="008D6C3E">
          <w:rPr>
            <w:noProof/>
            <w:webHidden/>
          </w:rPr>
          <w:tab/>
        </w:r>
        <w:r w:rsidR="008D6C3E">
          <w:rPr>
            <w:noProof/>
            <w:webHidden/>
          </w:rPr>
          <w:fldChar w:fldCharType="begin"/>
        </w:r>
        <w:r w:rsidR="008D6C3E">
          <w:rPr>
            <w:noProof/>
            <w:webHidden/>
          </w:rPr>
          <w:instrText xml:space="preserve"> PAGEREF _Toc41401525 \h </w:instrText>
        </w:r>
        <w:r w:rsidR="008D6C3E">
          <w:rPr>
            <w:noProof/>
            <w:webHidden/>
          </w:rPr>
        </w:r>
        <w:r w:rsidR="008D6C3E">
          <w:rPr>
            <w:noProof/>
            <w:webHidden/>
          </w:rPr>
          <w:fldChar w:fldCharType="separate"/>
        </w:r>
        <w:r w:rsidR="00F75A65">
          <w:rPr>
            <w:noProof/>
            <w:webHidden/>
          </w:rPr>
          <w:t>21</w:t>
        </w:r>
        <w:r w:rsidR="008D6C3E">
          <w:rPr>
            <w:noProof/>
            <w:webHidden/>
          </w:rPr>
          <w:fldChar w:fldCharType="end"/>
        </w:r>
      </w:hyperlink>
    </w:p>
    <w:p w14:paraId="00DA0F74" w14:textId="391DCC1F"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26" w:history="1">
        <w:r w:rsidR="008D6C3E" w:rsidRPr="004051F3">
          <w:rPr>
            <w:rStyle w:val="af0"/>
            <w:rFonts w:ascii="黑体" w:hAnsi="黑体"/>
            <w:noProof/>
          </w:rPr>
          <w:t>4.5</w:t>
        </w:r>
        <w:r w:rsidR="008D6C3E" w:rsidRPr="004051F3">
          <w:rPr>
            <w:rStyle w:val="af0"/>
            <w:noProof/>
          </w:rPr>
          <w:t>钢筋碰撞检查</w:t>
        </w:r>
        <w:r w:rsidR="008D6C3E">
          <w:rPr>
            <w:noProof/>
            <w:webHidden/>
          </w:rPr>
          <w:tab/>
        </w:r>
        <w:r w:rsidR="008D6C3E">
          <w:rPr>
            <w:noProof/>
            <w:webHidden/>
          </w:rPr>
          <w:fldChar w:fldCharType="begin"/>
        </w:r>
        <w:r w:rsidR="008D6C3E">
          <w:rPr>
            <w:noProof/>
            <w:webHidden/>
          </w:rPr>
          <w:instrText xml:space="preserve"> PAGEREF _Toc41401526 \h </w:instrText>
        </w:r>
        <w:r w:rsidR="008D6C3E">
          <w:rPr>
            <w:noProof/>
            <w:webHidden/>
          </w:rPr>
        </w:r>
        <w:r w:rsidR="008D6C3E">
          <w:rPr>
            <w:noProof/>
            <w:webHidden/>
          </w:rPr>
          <w:fldChar w:fldCharType="separate"/>
        </w:r>
        <w:r w:rsidR="00F75A65">
          <w:rPr>
            <w:noProof/>
            <w:webHidden/>
          </w:rPr>
          <w:t>22</w:t>
        </w:r>
        <w:r w:rsidR="008D6C3E">
          <w:rPr>
            <w:noProof/>
            <w:webHidden/>
          </w:rPr>
          <w:fldChar w:fldCharType="end"/>
        </w:r>
      </w:hyperlink>
    </w:p>
    <w:p w14:paraId="488F80C0" w14:textId="114D73E7"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27" w:history="1">
        <w:r w:rsidR="008D6C3E" w:rsidRPr="004051F3">
          <w:rPr>
            <w:rStyle w:val="af0"/>
            <w:noProof/>
          </w:rPr>
          <w:t>5</w:t>
        </w:r>
        <w:r w:rsidR="008D6C3E">
          <w:rPr>
            <w:rFonts w:asciiTheme="minorHAnsi" w:eastAsiaTheme="minorEastAsia" w:hAnsiTheme="minorHAnsi" w:cstheme="minorBidi"/>
            <w:noProof/>
            <w:kern w:val="2"/>
            <w:sz w:val="21"/>
            <w:szCs w:val="22"/>
          </w:rPr>
          <w:tab/>
        </w:r>
        <w:r w:rsidR="008D6C3E" w:rsidRPr="004051F3">
          <w:rPr>
            <w:rStyle w:val="af0"/>
            <w:noProof/>
          </w:rPr>
          <w:t>净、换算截面几何特性</w:t>
        </w:r>
        <w:r w:rsidR="008D6C3E">
          <w:rPr>
            <w:noProof/>
            <w:webHidden/>
          </w:rPr>
          <w:tab/>
        </w:r>
        <w:r w:rsidR="008D6C3E">
          <w:rPr>
            <w:noProof/>
            <w:webHidden/>
          </w:rPr>
          <w:fldChar w:fldCharType="begin"/>
        </w:r>
        <w:r w:rsidR="008D6C3E">
          <w:rPr>
            <w:noProof/>
            <w:webHidden/>
          </w:rPr>
          <w:instrText xml:space="preserve"> PAGEREF _Toc41401527 \h </w:instrText>
        </w:r>
        <w:r w:rsidR="008D6C3E">
          <w:rPr>
            <w:noProof/>
            <w:webHidden/>
          </w:rPr>
        </w:r>
        <w:r w:rsidR="008D6C3E">
          <w:rPr>
            <w:noProof/>
            <w:webHidden/>
          </w:rPr>
          <w:fldChar w:fldCharType="separate"/>
        </w:r>
        <w:r w:rsidR="00F75A65">
          <w:rPr>
            <w:noProof/>
            <w:webHidden/>
          </w:rPr>
          <w:t>23</w:t>
        </w:r>
        <w:r w:rsidR="008D6C3E">
          <w:rPr>
            <w:noProof/>
            <w:webHidden/>
          </w:rPr>
          <w:fldChar w:fldCharType="end"/>
        </w:r>
      </w:hyperlink>
    </w:p>
    <w:p w14:paraId="444B14A7" w14:textId="121FAB55"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28" w:history="1">
        <w:r w:rsidR="008D6C3E" w:rsidRPr="004051F3">
          <w:rPr>
            <w:rStyle w:val="af0"/>
            <w:rFonts w:ascii="黑体" w:hAnsi="黑体"/>
            <w:noProof/>
          </w:rPr>
          <w:t>5.1</w:t>
        </w:r>
        <w:r w:rsidR="008D6C3E" w:rsidRPr="004051F3">
          <w:rPr>
            <w:rStyle w:val="af0"/>
            <w:noProof/>
          </w:rPr>
          <w:t>净截面几何特性计算原理</w:t>
        </w:r>
        <w:r w:rsidR="008D6C3E">
          <w:rPr>
            <w:noProof/>
            <w:webHidden/>
          </w:rPr>
          <w:tab/>
        </w:r>
        <w:r w:rsidR="008D6C3E">
          <w:rPr>
            <w:noProof/>
            <w:webHidden/>
          </w:rPr>
          <w:fldChar w:fldCharType="begin"/>
        </w:r>
        <w:r w:rsidR="008D6C3E">
          <w:rPr>
            <w:noProof/>
            <w:webHidden/>
          </w:rPr>
          <w:instrText xml:space="preserve"> PAGEREF _Toc41401528 \h </w:instrText>
        </w:r>
        <w:r w:rsidR="008D6C3E">
          <w:rPr>
            <w:noProof/>
            <w:webHidden/>
          </w:rPr>
        </w:r>
        <w:r w:rsidR="008D6C3E">
          <w:rPr>
            <w:noProof/>
            <w:webHidden/>
          </w:rPr>
          <w:fldChar w:fldCharType="separate"/>
        </w:r>
        <w:r w:rsidR="00F75A65">
          <w:rPr>
            <w:noProof/>
            <w:webHidden/>
          </w:rPr>
          <w:t>23</w:t>
        </w:r>
        <w:r w:rsidR="008D6C3E">
          <w:rPr>
            <w:noProof/>
            <w:webHidden/>
          </w:rPr>
          <w:fldChar w:fldCharType="end"/>
        </w:r>
      </w:hyperlink>
    </w:p>
    <w:p w14:paraId="0F6413E0" w14:textId="6BD21F31"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29" w:history="1">
        <w:r w:rsidR="008D6C3E" w:rsidRPr="004051F3">
          <w:rPr>
            <w:rStyle w:val="af0"/>
            <w:rFonts w:ascii="黑体" w:hAnsi="黑体"/>
            <w:noProof/>
          </w:rPr>
          <w:t>5.2</w:t>
        </w:r>
        <w:r w:rsidR="008D6C3E" w:rsidRPr="004051F3">
          <w:rPr>
            <w:rStyle w:val="af0"/>
            <w:noProof/>
          </w:rPr>
          <w:t>净截面几何特性</w:t>
        </w:r>
        <w:r w:rsidR="008D6C3E">
          <w:rPr>
            <w:noProof/>
            <w:webHidden/>
          </w:rPr>
          <w:tab/>
        </w:r>
        <w:r w:rsidR="008D6C3E">
          <w:rPr>
            <w:noProof/>
            <w:webHidden/>
          </w:rPr>
          <w:fldChar w:fldCharType="begin"/>
        </w:r>
        <w:r w:rsidR="008D6C3E">
          <w:rPr>
            <w:noProof/>
            <w:webHidden/>
          </w:rPr>
          <w:instrText xml:space="preserve"> PAGEREF _Toc41401529 \h </w:instrText>
        </w:r>
        <w:r w:rsidR="008D6C3E">
          <w:rPr>
            <w:noProof/>
            <w:webHidden/>
          </w:rPr>
        </w:r>
        <w:r w:rsidR="008D6C3E">
          <w:rPr>
            <w:noProof/>
            <w:webHidden/>
          </w:rPr>
          <w:fldChar w:fldCharType="separate"/>
        </w:r>
        <w:r w:rsidR="00F75A65">
          <w:rPr>
            <w:noProof/>
            <w:webHidden/>
          </w:rPr>
          <w:t>24</w:t>
        </w:r>
        <w:r w:rsidR="008D6C3E">
          <w:rPr>
            <w:noProof/>
            <w:webHidden/>
          </w:rPr>
          <w:fldChar w:fldCharType="end"/>
        </w:r>
      </w:hyperlink>
    </w:p>
    <w:p w14:paraId="0D5B3D9D" w14:textId="5FC8CDD5"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0" w:history="1">
        <w:r w:rsidR="008D6C3E" w:rsidRPr="004051F3">
          <w:rPr>
            <w:rStyle w:val="af0"/>
            <w:rFonts w:ascii="黑体" w:hAnsi="黑体"/>
            <w:noProof/>
          </w:rPr>
          <w:t>5.3</w:t>
        </w:r>
        <w:r w:rsidR="008D6C3E" w:rsidRPr="004051F3">
          <w:rPr>
            <w:rStyle w:val="af0"/>
            <w:noProof/>
          </w:rPr>
          <w:t>换算截面几何特性计算原理</w:t>
        </w:r>
        <w:r w:rsidR="008D6C3E">
          <w:rPr>
            <w:noProof/>
            <w:webHidden/>
          </w:rPr>
          <w:tab/>
        </w:r>
        <w:r w:rsidR="008D6C3E">
          <w:rPr>
            <w:noProof/>
            <w:webHidden/>
          </w:rPr>
          <w:fldChar w:fldCharType="begin"/>
        </w:r>
        <w:r w:rsidR="008D6C3E">
          <w:rPr>
            <w:noProof/>
            <w:webHidden/>
          </w:rPr>
          <w:instrText xml:space="preserve"> PAGEREF _Toc41401530 \h </w:instrText>
        </w:r>
        <w:r w:rsidR="008D6C3E">
          <w:rPr>
            <w:noProof/>
            <w:webHidden/>
          </w:rPr>
        </w:r>
        <w:r w:rsidR="008D6C3E">
          <w:rPr>
            <w:noProof/>
            <w:webHidden/>
          </w:rPr>
          <w:fldChar w:fldCharType="separate"/>
        </w:r>
        <w:r w:rsidR="00F75A65">
          <w:rPr>
            <w:noProof/>
            <w:webHidden/>
          </w:rPr>
          <w:t>25</w:t>
        </w:r>
        <w:r w:rsidR="008D6C3E">
          <w:rPr>
            <w:noProof/>
            <w:webHidden/>
          </w:rPr>
          <w:fldChar w:fldCharType="end"/>
        </w:r>
      </w:hyperlink>
    </w:p>
    <w:p w14:paraId="00575D39" w14:textId="0AF409D7"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1" w:history="1">
        <w:r w:rsidR="008D6C3E" w:rsidRPr="004051F3">
          <w:rPr>
            <w:rStyle w:val="af0"/>
            <w:rFonts w:ascii="黑体" w:hAnsi="黑体"/>
            <w:noProof/>
          </w:rPr>
          <w:t>5.4</w:t>
        </w:r>
        <w:r w:rsidR="008D6C3E" w:rsidRPr="004051F3">
          <w:rPr>
            <w:rStyle w:val="af0"/>
            <w:noProof/>
          </w:rPr>
          <w:t>换算截面几何特性</w:t>
        </w:r>
        <w:r w:rsidR="008D6C3E">
          <w:rPr>
            <w:noProof/>
            <w:webHidden/>
          </w:rPr>
          <w:tab/>
        </w:r>
        <w:r w:rsidR="008D6C3E">
          <w:rPr>
            <w:noProof/>
            <w:webHidden/>
          </w:rPr>
          <w:fldChar w:fldCharType="begin"/>
        </w:r>
        <w:r w:rsidR="008D6C3E">
          <w:rPr>
            <w:noProof/>
            <w:webHidden/>
          </w:rPr>
          <w:instrText xml:space="preserve"> PAGEREF _Toc41401531 \h </w:instrText>
        </w:r>
        <w:r w:rsidR="008D6C3E">
          <w:rPr>
            <w:noProof/>
            <w:webHidden/>
          </w:rPr>
        </w:r>
        <w:r w:rsidR="008D6C3E">
          <w:rPr>
            <w:noProof/>
            <w:webHidden/>
          </w:rPr>
          <w:fldChar w:fldCharType="separate"/>
        </w:r>
        <w:r w:rsidR="00F75A65">
          <w:rPr>
            <w:noProof/>
            <w:webHidden/>
          </w:rPr>
          <w:t>27</w:t>
        </w:r>
        <w:r w:rsidR="008D6C3E">
          <w:rPr>
            <w:noProof/>
            <w:webHidden/>
          </w:rPr>
          <w:fldChar w:fldCharType="end"/>
        </w:r>
      </w:hyperlink>
    </w:p>
    <w:p w14:paraId="329FF520" w14:textId="225CC15F"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32" w:history="1">
        <w:r w:rsidR="008D6C3E" w:rsidRPr="004051F3">
          <w:rPr>
            <w:rStyle w:val="af0"/>
            <w:noProof/>
          </w:rPr>
          <w:t>6</w:t>
        </w:r>
        <w:r w:rsidR="008D6C3E">
          <w:rPr>
            <w:rFonts w:asciiTheme="minorHAnsi" w:eastAsiaTheme="minorEastAsia" w:hAnsiTheme="minorHAnsi" w:cstheme="minorBidi"/>
            <w:noProof/>
            <w:kern w:val="2"/>
            <w:sz w:val="21"/>
            <w:szCs w:val="22"/>
          </w:rPr>
          <w:tab/>
        </w:r>
        <w:r w:rsidR="008D6C3E" w:rsidRPr="004051F3">
          <w:rPr>
            <w:rStyle w:val="af0"/>
            <w:noProof/>
          </w:rPr>
          <w:t>施工阶段</w:t>
        </w:r>
        <w:r w:rsidR="008D6C3E">
          <w:rPr>
            <w:noProof/>
            <w:webHidden/>
          </w:rPr>
          <w:tab/>
        </w:r>
        <w:r w:rsidR="008D6C3E">
          <w:rPr>
            <w:noProof/>
            <w:webHidden/>
          </w:rPr>
          <w:fldChar w:fldCharType="begin"/>
        </w:r>
        <w:r w:rsidR="008D6C3E">
          <w:rPr>
            <w:noProof/>
            <w:webHidden/>
          </w:rPr>
          <w:instrText xml:space="preserve"> PAGEREF _Toc41401532 \h </w:instrText>
        </w:r>
        <w:r w:rsidR="008D6C3E">
          <w:rPr>
            <w:noProof/>
            <w:webHidden/>
          </w:rPr>
        </w:r>
        <w:r w:rsidR="008D6C3E">
          <w:rPr>
            <w:noProof/>
            <w:webHidden/>
          </w:rPr>
          <w:fldChar w:fldCharType="separate"/>
        </w:r>
        <w:r w:rsidR="00F75A65">
          <w:rPr>
            <w:noProof/>
            <w:webHidden/>
          </w:rPr>
          <w:t>28</w:t>
        </w:r>
        <w:r w:rsidR="008D6C3E">
          <w:rPr>
            <w:noProof/>
            <w:webHidden/>
          </w:rPr>
          <w:fldChar w:fldCharType="end"/>
        </w:r>
      </w:hyperlink>
    </w:p>
    <w:p w14:paraId="3D8BA6EA" w14:textId="67DD168C"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3" w:history="1">
        <w:r w:rsidR="008D6C3E" w:rsidRPr="004051F3">
          <w:rPr>
            <w:rStyle w:val="af0"/>
            <w:rFonts w:ascii="黑体" w:hAnsi="黑体"/>
            <w:noProof/>
          </w:rPr>
          <w:t>6.1</w:t>
        </w:r>
        <w:r w:rsidR="008D6C3E" w:rsidRPr="004051F3">
          <w:rPr>
            <w:rStyle w:val="af0"/>
            <w:noProof/>
          </w:rPr>
          <w:t>施工工序</w:t>
        </w:r>
        <w:r w:rsidR="008D6C3E">
          <w:rPr>
            <w:noProof/>
            <w:webHidden/>
          </w:rPr>
          <w:tab/>
        </w:r>
        <w:r w:rsidR="008D6C3E">
          <w:rPr>
            <w:noProof/>
            <w:webHidden/>
          </w:rPr>
          <w:fldChar w:fldCharType="begin"/>
        </w:r>
        <w:r w:rsidR="008D6C3E">
          <w:rPr>
            <w:noProof/>
            <w:webHidden/>
          </w:rPr>
          <w:instrText xml:space="preserve"> PAGEREF _Toc41401533 \h </w:instrText>
        </w:r>
        <w:r w:rsidR="008D6C3E">
          <w:rPr>
            <w:noProof/>
            <w:webHidden/>
          </w:rPr>
        </w:r>
        <w:r w:rsidR="008D6C3E">
          <w:rPr>
            <w:noProof/>
            <w:webHidden/>
          </w:rPr>
          <w:fldChar w:fldCharType="separate"/>
        </w:r>
        <w:r w:rsidR="00F75A65">
          <w:rPr>
            <w:noProof/>
            <w:webHidden/>
          </w:rPr>
          <w:t>28</w:t>
        </w:r>
        <w:r w:rsidR="008D6C3E">
          <w:rPr>
            <w:noProof/>
            <w:webHidden/>
          </w:rPr>
          <w:fldChar w:fldCharType="end"/>
        </w:r>
      </w:hyperlink>
    </w:p>
    <w:p w14:paraId="318F4284" w14:textId="2C7BA62A"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4" w:history="1">
        <w:r w:rsidR="008D6C3E" w:rsidRPr="004051F3">
          <w:rPr>
            <w:rStyle w:val="af0"/>
            <w:rFonts w:ascii="黑体" w:hAnsi="黑体"/>
            <w:noProof/>
          </w:rPr>
          <w:t>6.2</w:t>
        </w:r>
        <w:r w:rsidR="008D6C3E" w:rsidRPr="004051F3">
          <w:rPr>
            <w:rStyle w:val="af0"/>
            <w:noProof/>
          </w:rPr>
          <w:t>施工阶段荷载</w:t>
        </w:r>
        <w:r w:rsidR="008D6C3E">
          <w:rPr>
            <w:noProof/>
            <w:webHidden/>
          </w:rPr>
          <w:tab/>
        </w:r>
        <w:r w:rsidR="008D6C3E">
          <w:rPr>
            <w:noProof/>
            <w:webHidden/>
          </w:rPr>
          <w:fldChar w:fldCharType="begin"/>
        </w:r>
        <w:r w:rsidR="008D6C3E">
          <w:rPr>
            <w:noProof/>
            <w:webHidden/>
          </w:rPr>
          <w:instrText xml:space="preserve"> PAGEREF _Toc41401534 \h </w:instrText>
        </w:r>
        <w:r w:rsidR="008D6C3E">
          <w:rPr>
            <w:noProof/>
            <w:webHidden/>
          </w:rPr>
        </w:r>
        <w:r w:rsidR="008D6C3E">
          <w:rPr>
            <w:noProof/>
            <w:webHidden/>
          </w:rPr>
          <w:fldChar w:fldCharType="separate"/>
        </w:r>
        <w:r w:rsidR="00F75A65">
          <w:rPr>
            <w:noProof/>
            <w:webHidden/>
          </w:rPr>
          <w:t>33</w:t>
        </w:r>
        <w:r w:rsidR="008D6C3E">
          <w:rPr>
            <w:noProof/>
            <w:webHidden/>
          </w:rPr>
          <w:fldChar w:fldCharType="end"/>
        </w:r>
      </w:hyperlink>
    </w:p>
    <w:p w14:paraId="5FF77DD2" w14:textId="5890DE7A"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5" w:history="1">
        <w:r w:rsidR="008D6C3E" w:rsidRPr="004051F3">
          <w:rPr>
            <w:rStyle w:val="af0"/>
            <w:rFonts w:ascii="黑体" w:hAnsi="黑体"/>
            <w:noProof/>
          </w:rPr>
          <w:t>6.3</w:t>
        </w:r>
        <w:r w:rsidR="008D6C3E" w:rsidRPr="004051F3">
          <w:rPr>
            <w:rStyle w:val="af0"/>
            <w:noProof/>
          </w:rPr>
          <w:t>合龙段施工</w:t>
        </w:r>
        <w:r w:rsidR="008D6C3E">
          <w:rPr>
            <w:noProof/>
            <w:webHidden/>
          </w:rPr>
          <w:tab/>
        </w:r>
        <w:r w:rsidR="008D6C3E">
          <w:rPr>
            <w:noProof/>
            <w:webHidden/>
          </w:rPr>
          <w:fldChar w:fldCharType="begin"/>
        </w:r>
        <w:r w:rsidR="008D6C3E">
          <w:rPr>
            <w:noProof/>
            <w:webHidden/>
          </w:rPr>
          <w:instrText xml:space="preserve"> PAGEREF _Toc41401535 \h </w:instrText>
        </w:r>
        <w:r w:rsidR="008D6C3E">
          <w:rPr>
            <w:noProof/>
            <w:webHidden/>
          </w:rPr>
        </w:r>
        <w:r w:rsidR="008D6C3E">
          <w:rPr>
            <w:noProof/>
            <w:webHidden/>
          </w:rPr>
          <w:fldChar w:fldCharType="separate"/>
        </w:r>
        <w:r w:rsidR="00F75A65">
          <w:rPr>
            <w:noProof/>
            <w:webHidden/>
          </w:rPr>
          <w:t>34</w:t>
        </w:r>
        <w:r w:rsidR="008D6C3E">
          <w:rPr>
            <w:noProof/>
            <w:webHidden/>
          </w:rPr>
          <w:fldChar w:fldCharType="end"/>
        </w:r>
      </w:hyperlink>
    </w:p>
    <w:p w14:paraId="34A2C026" w14:textId="375FB88C"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6" w:history="1">
        <w:r w:rsidR="008D6C3E" w:rsidRPr="004051F3">
          <w:rPr>
            <w:rStyle w:val="af0"/>
            <w:rFonts w:ascii="黑体" w:hAnsi="黑体"/>
            <w:noProof/>
          </w:rPr>
          <w:t>6.4</w:t>
        </w:r>
        <w:r w:rsidR="008D6C3E" w:rsidRPr="004051F3">
          <w:rPr>
            <w:rStyle w:val="af0"/>
            <w:noProof/>
          </w:rPr>
          <w:t>施工注意事项</w:t>
        </w:r>
        <w:r w:rsidR="008D6C3E">
          <w:rPr>
            <w:noProof/>
            <w:webHidden/>
          </w:rPr>
          <w:tab/>
        </w:r>
        <w:r w:rsidR="008D6C3E">
          <w:rPr>
            <w:noProof/>
            <w:webHidden/>
          </w:rPr>
          <w:fldChar w:fldCharType="begin"/>
        </w:r>
        <w:r w:rsidR="008D6C3E">
          <w:rPr>
            <w:noProof/>
            <w:webHidden/>
          </w:rPr>
          <w:instrText xml:space="preserve"> PAGEREF _Toc41401536 \h </w:instrText>
        </w:r>
        <w:r w:rsidR="008D6C3E">
          <w:rPr>
            <w:noProof/>
            <w:webHidden/>
          </w:rPr>
        </w:r>
        <w:r w:rsidR="008D6C3E">
          <w:rPr>
            <w:noProof/>
            <w:webHidden/>
          </w:rPr>
          <w:fldChar w:fldCharType="separate"/>
        </w:r>
        <w:r w:rsidR="00F75A65">
          <w:rPr>
            <w:noProof/>
            <w:webHidden/>
          </w:rPr>
          <w:t>34</w:t>
        </w:r>
        <w:r w:rsidR="008D6C3E">
          <w:rPr>
            <w:noProof/>
            <w:webHidden/>
          </w:rPr>
          <w:fldChar w:fldCharType="end"/>
        </w:r>
      </w:hyperlink>
    </w:p>
    <w:p w14:paraId="62B249FE" w14:textId="657F4803"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37" w:history="1">
        <w:r w:rsidR="008D6C3E" w:rsidRPr="004051F3">
          <w:rPr>
            <w:rStyle w:val="af0"/>
            <w:noProof/>
          </w:rPr>
          <w:t>7</w:t>
        </w:r>
        <w:r w:rsidR="008D6C3E">
          <w:rPr>
            <w:rFonts w:asciiTheme="minorHAnsi" w:eastAsiaTheme="minorEastAsia" w:hAnsiTheme="minorHAnsi" w:cstheme="minorBidi"/>
            <w:noProof/>
            <w:kern w:val="2"/>
            <w:sz w:val="21"/>
            <w:szCs w:val="22"/>
          </w:rPr>
          <w:tab/>
        </w:r>
        <w:r w:rsidR="008D6C3E" w:rsidRPr="004051F3">
          <w:rPr>
            <w:rStyle w:val="af0"/>
            <w:noProof/>
          </w:rPr>
          <w:t>预应力损失计算</w:t>
        </w:r>
        <w:r w:rsidR="008D6C3E">
          <w:rPr>
            <w:noProof/>
            <w:webHidden/>
          </w:rPr>
          <w:tab/>
        </w:r>
        <w:r w:rsidR="008D6C3E">
          <w:rPr>
            <w:noProof/>
            <w:webHidden/>
          </w:rPr>
          <w:fldChar w:fldCharType="begin"/>
        </w:r>
        <w:r w:rsidR="008D6C3E">
          <w:rPr>
            <w:noProof/>
            <w:webHidden/>
          </w:rPr>
          <w:instrText xml:space="preserve"> PAGEREF _Toc41401537 \h </w:instrText>
        </w:r>
        <w:r w:rsidR="008D6C3E">
          <w:rPr>
            <w:noProof/>
            <w:webHidden/>
          </w:rPr>
        </w:r>
        <w:r w:rsidR="008D6C3E">
          <w:rPr>
            <w:noProof/>
            <w:webHidden/>
          </w:rPr>
          <w:fldChar w:fldCharType="separate"/>
        </w:r>
        <w:r w:rsidR="00F75A65">
          <w:rPr>
            <w:noProof/>
            <w:webHidden/>
          </w:rPr>
          <w:t>36</w:t>
        </w:r>
        <w:r w:rsidR="008D6C3E">
          <w:rPr>
            <w:noProof/>
            <w:webHidden/>
          </w:rPr>
          <w:fldChar w:fldCharType="end"/>
        </w:r>
      </w:hyperlink>
    </w:p>
    <w:p w14:paraId="6CCD8D75" w14:textId="4D1EF532"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8" w:history="1">
        <w:r w:rsidR="008D6C3E" w:rsidRPr="004051F3">
          <w:rPr>
            <w:rStyle w:val="af0"/>
            <w:rFonts w:ascii="黑体" w:hAnsi="黑体"/>
            <w:noProof/>
          </w:rPr>
          <w:t>7.1</w:t>
        </w:r>
        <w:r w:rsidR="008D6C3E" w:rsidRPr="004051F3">
          <w:rPr>
            <w:rStyle w:val="af0"/>
            <w:noProof/>
          </w:rPr>
          <w:t>摩擦损失</w:t>
        </w:r>
        <w:r w:rsidR="008D6C3E">
          <w:rPr>
            <w:noProof/>
            <w:webHidden/>
          </w:rPr>
          <w:tab/>
        </w:r>
        <w:r w:rsidR="008D6C3E">
          <w:rPr>
            <w:noProof/>
            <w:webHidden/>
          </w:rPr>
          <w:fldChar w:fldCharType="begin"/>
        </w:r>
        <w:r w:rsidR="008D6C3E">
          <w:rPr>
            <w:noProof/>
            <w:webHidden/>
          </w:rPr>
          <w:instrText xml:space="preserve"> PAGEREF _Toc41401538 \h </w:instrText>
        </w:r>
        <w:r w:rsidR="008D6C3E">
          <w:rPr>
            <w:noProof/>
            <w:webHidden/>
          </w:rPr>
        </w:r>
        <w:r w:rsidR="008D6C3E">
          <w:rPr>
            <w:noProof/>
            <w:webHidden/>
          </w:rPr>
          <w:fldChar w:fldCharType="separate"/>
        </w:r>
        <w:r w:rsidR="00F75A65">
          <w:rPr>
            <w:noProof/>
            <w:webHidden/>
          </w:rPr>
          <w:t>36</w:t>
        </w:r>
        <w:r w:rsidR="008D6C3E">
          <w:rPr>
            <w:noProof/>
            <w:webHidden/>
          </w:rPr>
          <w:fldChar w:fldCharType="end"/>
        </w:r>
      </w:hyperlink>
    </w:p>
    <w:p w14:paraId="24B8A8D5" w14:textId="2B8D7792"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39" w:history="1">
        <w:r w:rsidR="008D6C3E" w:rsidRPr="004051F3">
          <w:rPr>
            <w:rStyle w:val="af0"/>
            <w:rFonts w:ascii="黑体" w:hAnsi="黑体"/>
            <w:noProof/>
          </w:rPr>
          <w:t>7.2</w:t>
        </w:r>
        <w:r w:rsidR="008D6C3E" w:rsidRPr="004051F3">
          <w:rPr>
            <w:rStyle w:val="af0"/>
            <w:noProof/>
          </w:rPr>
          <w:t>锚具变形损失</w:t>
        </w:r>
        <w:r w:rsidR="008D6C3E">
          <w:rPr>
            <w:noProof/>
            <w:webHidden/>
          </w:rPr>
          <w:tab/>
        </w:r>
        <w:r w:rsidR="008D6C3E">
          <w:rPr>
            <w:noProof/>
            <w:webHidden/>
          </w:rPr>
          <w:fldChar w:fldCharType="begin"/>
        </w:r>
        <w:r w:rsidR="008D6C3E">
          <w:rPr>
            <w:noProof/>
            <w:webHidden/>
          </w:rPr>
          <w:instrText xml:space="preserve"> PAGEREF _Toc41401539 \h </w:instrText>
        </w:r>
        <w:r w:rsidR="008D6C3E">
          <w:rPr>
            <w:noProof/>
            <w:webHidden/>
          </w:rPr>
        </w:r>
        <w:r w:rsidR="008D6C3E">
          <w:rPr>
            <w:noProof/>
            <w:webHidden/>
          </w:rPr>
          <w:fldChar w:fldCharType="separate"/>
        </w:r>
        <w:r w:rsidR="00F75A65">
          <w:rPr>
            <w:noProof/>
            <w:webHidden/>
          </w:rPr>
          <w:t>37</w:t>
        </w:r>
        <w:r w:rsidR="008D6C3E">
          <w:rPr>
            <w:noProof/>
            <w:webHidden/>
          </w:rPr>
          <w:fldChar w:fldCharType="end"/>
        </w:r>
      </w:hyperlink>
    </w:p>
    <w:p w14:paraId="5B31B96F" w14:textId="057BC248"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0" w:history="1">
        <w:r w:rsidR="008D6C3E" w:rsidRPr="004051F3">
          <w:rPr>
            <w:rStyle w:val="af0"/>
            <w:rFonts w:ascii="黑体" w:hAnsi="黑体"/>
            <w:noProof/>
          </w:rPr>
          <w:t>7.3</w:t>
        </w:r>
        <w:r w:rsidR="008D6C3E" w:rsidRPr="004051F3">
          <w:rPr>
            <w:rStyle w:val="af0"/>
            <w:noProof/>
          </w:rPr>
          <w:t>混凝土弹性收缩损失</w:t>
        </w:r>
        <w:r w:rsidR="008D6C3E">
          <w:rPr>
            <w:noProof/>
            <w:webHidden/>
          </w:rPr>
          <w:tab/>
        </w:r>
        <w:r w:rsidR="008D6C3E">
          <w:rPr>
            <w:noProof/>
            <w:webHidden/>
          </w:rPr>
          <w:fldChar w:fldCharType="begin"/>
        </w:r>
        <w:r w:rsidR="008D6C3E">
          <w:rPr>
            <w:noProof/>
            <w:webHidden/>
          </w:rPr>
          <w:instrText xml:space="preserve"> PAGEREF _Toc41401540 \h </w:instrText>
        </w:r>
        <w:r w:rsidR="008D6C3E">
          <w:rPr>
            <w:noProof/>
            <w:webHidden/>
          </w:rPr>
        </w:r>
        <w:r w:rsidR="008D6C3E">
          <w:rPr>
            <w:noProof/>
            <w:webHidden/>
          </w:rPr>
          <w:fldChar w:fldCharType="separate"/>
        </w:r>
        <w:r w:rsidR="00F75A65">
          <w:rPr>
            <w:noProof/>
            <w:webHidden/>
          </w:rPr>
          <w:t>39</w:t>
        </w:r>
        <w:r w:rsidR="008D6C3E">
          <w:rPr>
            <w:noProof/>
            <w:webHidden/>
          </w:rPr>
          <w:fldChar w:fldCharType="end"/>
        </w:r>
      </w:hyperlink>
    </w:p>
    <w:p w14:paraId="1DA3D129" w14:textId="5BEB3924"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1" w:history="1">
        <w:r w:rsidR="008D6C3E" w:rsidRPr="004051F3">
          <w:rPr>
            <w:rStyle w:val="af0"/>
            <w:rFonts w:ascii="黑体" w:hAnsi="黑体"/>
            <w:noProof/>
          </w:rPr>
          <w:t>7.4</w:t>
        </w:r>
        <w:r w:rsidR="008D6C3E" w:rsidRPr="004051F3">
          <w:rPr>
            <w:rStyle w:val="af0"/>
            <w:noProof/>
          </w:rPr>
          <w:t>钢筋应力松弛损失</w:t>
        </w:r>
        <w:r w:rsidR="008D6C3E">
          <w:rPr>
            <w:noProof/>
            <w:webHidden/>
          </w:rPr>
          <w:tab/>
        </w:r>
        <w:r w:rsidR="008D6C3E">
          <w:rPr>
            <w:noProof/>
            <w:webHidden/>
          </w:rPr>
          <w:fldChar w:fldCharType="begin"/>
        </w:r>
        <w:r w:rsidR="008D6C3E">
          <w:rPr>
            <w:noProof/>
            <w:webHidden/>
          </w:rPr>
          <w:instrText xml:space="preserve"> PAGEREF _Toc41401541 \h </w:instrText>
        </w:r>
        <w:r w:rsidR="008D6C3E">
          <w:rPr>
            <w:noProof/>
            <w:webHidden/>
          </w:rPr>
        </w:r>
        <w:r w:rsidR="008D6C3E">
          <w:rPr>
            <w:noProof/>
            <w:webHidden/>
          </w:rPr>
          <w:fldChar w:fldCharType="separate"/>
        </w:r>
        <w:r w:rsidR="00F75A65">
          <w:rPr>
            <w:noProof/>
            <w:webHidden/>
          </w:rPr>
          <w:t>40</w:t>
        </w:r>
        <w:r w:rsidR="008D6C3E">
          <w:rPr>
            <w:noProof/>
            <w:webHidden/>
          </w:rPr>
          <w:fldChar w:fldCharType="end"/>
        </w:r>
      </w:hyperlink>
    </w:p>
    <w:p w14:paraId="309BD2B5" w14:textId="023C4AE0"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2" w:history="1">
        <w:r w:rsidR="008D6C3E" w:rsidRPr="004051F3">
          <w:rPr>
            <w:rStyle w:val="af0"/>
            <w:rFonts w:ascii="黑体" w:hAnsi="黑体"/>
            <w:noProof/>
          </w:rPr>
          <w:t>7.5</w:t>
        </w:r>
        <w:r w:rsidR="008D6C3E" w:rsidRPr="004051F3">
          <w:rPr>
            <w:rStyle w:val="af0"/>
            <w:noProof/>
          </w:rPr>
          <w:t>混凝土收缩、徐变损失</w:t>
        </w:r>
        <w:r w:rsidR="008D6C3E">
          <w:rPr>
            <w:noProof/>
            <w:webHidden/>
          </w:rPr>
          <w:tab/>
        </w:r>
        <w:r w:rsidR="008D6C3E">
          <w:rPr>
            <w:noProof/>
            <w:webHidden/>
          </w:rPr>
          <w:fldChar w:fldCharType="begin"/>
        </w:r>
        <w:r w:rsidR="008D6C3E">
          <w:rPr>
            <w:noProof/>
            <w:webHidden/>
          </w:rPr>
          <w:instrText xml:space="preserve"> PAGEREF _Toc41401542 \h </w:instrText>
        </w:r>
        <w:r w:rsidR="008D6C3E">
          <w:rPr>
            <w:noProof/>
            <w:webHidden/>
          </w:rPr>
        </w:r>
        <w:r w:rsidR="008D6C3E">
          <w:rPr>
            <w:noProof/>
            <w:webHidden/>
          </w:rPr>
          <w:fldChar w:fldCharType="separate"/>
        </w:r>
        <w:r w:rsidR="00F75A65">
          <w:rPr>
            <w:noProof/>
            <w:webHidden/>
          </w:rPr>
          <w:t>40</w:t>
        </w:r>
        <w:r w:rsidR="008D6C3E">
          <w:rPr>
            <w:noProof/>
            <w:webHidden/>
          </w:rPr>
          <w:fldChar w:fldCharType="end"/>
        </w:r>
      </w:hyperlink>
    </w:p>
    <w:p w14:paraId="64EF4829" w14:textId="51461F4D"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3" w:history="1">
        <w:r w:rsidR="008D6C3E" w:rsidRPr="004051F3">
          <w:rPr>
            <w:rStyle w:val="af0"/>
            <w:rFonts w:ascii="黑体" w:hAnsi="黑体"/>
            <w:noProof/>
          </w:rPr>
          <w:t>7.6</w:t>
        </w:r>
        <w:r w:rsidR="008D6C3E" w:rsidRPr="004051F3">
          <w:rPr>
            <w:rStyle w:val="af0"/>
            <w:noProof/>
          </w:rPr>
          <w:t>预应力损失计算</w:t>
        </w:r>
        <w:r w:rsidR="008D6C3E">
          <w:rPr>
            <w:noProof/>
            <w:webHidden/>
          </w:rPr>
          <w:tab/>
        </w:r>
        <w:r w:rsidR="008D6C3E">
          <w:rPr>
            <w:noProof/>
            <w:webHidden/>
          </w:rPr>
          <w:fldChar w:fldCharType="begin"/>
        </w:r>
        <w:r w:rsidR="008D6C3E">
          <w:rPr>
            <w:noProof/>
            <w:webHidden/>
          </w:rPr>
          <w:instrText xml:space="preserve"> PAGEREF _Toc41401543 \h </w:instrText>
        </w:r>
        <w:r w:rsidR="008D6C3E">
          <w:rPr>
            <w:noProof/>
            <w:webHidden/>
          </w:rPr>
        </w:r>
        <w:r w:rsidR="008D6C3E">
          <w:rPr>
            <w:noProof/>
            <w:webHidden/>
          </w:rPr>
          <w:fldChar w:fldCharType="separate"/>
        </w:r>
        <w:r w:rsidR="00F75A65">
          <w:rPr>
            <w:noProof/>
            <w:webHidden/>
          </w:rPr>
          <w:t>41</w:t>
        </w:r>
        <w:r w:rsidR="008D6C3E">
          <w:rPr>
            <w:noProof/>
            <w:webHidden/>
          </w:rPr>
          <w:fldChar w:fldCharType="end"/>
        </w:r>
      </w:hyperlink>
    </w:p>
    <w:p w14:paraId="4AB04800" w14:textId="4AE4461E"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44" w:history="1">
        <w:r w:rsidR="008D6C3E" w:rsidRPr="004051F3">
          <w:rPr>
            <w:rStyle w:val="af0"/>
            <w:noProof/>
          </w:rPr>
          <w:t>8</w:t>
        </w:r>
        <w:r w:rsidR="008D6C3E">
          <w:rPr>
            <w:rFonts w:asciiTheme="minorHAnsi" w:eastAsiaTheme="minorEastAsia" w:hAnsiTheme="minorHAnsi" w:cstheme="minorBidi"/>
            <w:noProof/>
            <w:kern w:val="2"/>
            <w:sz w:val="21"/>
            <w:szCs w:val="22"/>
          </w:rPr>
          <w:tab/>
        </w:r>
        <w:r w:rsidR="008D6C3E" w:rsidRPr="004051F3">
          <w:rPr>
            <w:rStyle w:val="af0"/>
            <w:noProof/>
          </w:rPr>
          <w:t>次内力计算</w:t>
        </w:r>
        <w:r w:rsidR="008D6C3E">
          <w:rPr>
            <w:noProof/>
            <w:webHidden/>
          </w:rPr>
          <w:tab/>
        </w:r>
        <w:r w:rsidR="008D6C3E">
          <w:rPr>
            <w:noProof/>
            <w:webHidden/>
          </w:rPr>
          <w:fldChar w:fldCharType="begin"/>
        </w:r>
        <w:r w:rsidR="008D6C3E">
          <w:rPr>
            <w:noProof/>
            <w:webHidden/>
          </w:rPr>
          <w:instrText xml:space="preserve"> PAGEREF _Toc41401544 \h </w:instrText>
        </w:r>
        <w:r w:rsidR="008D6C3E">
          <w:rPr>
            <w:noProof/>
            <w:webHidden/>
          </w:rPr>
        </w:r>
        <w:r w:rsidR="008D6C3E">
          <w:rPr>
            <w:noProof/>
            <w:webHidden/>
          </w:rPr>
          <w:fldChar w:fldCharType="separate"/>
        </w:r>
        <w:r w:rsidR="00F75A65">
          <w:rPr>
            <w:noProof/>
            <w:webHidden/>
          </w:rPr>
          <w:t>52</w:t>
        </w:r>
        <w:r w:rsidR="008D6C3E">
          <w:rPr>
            <w:noProof/>
            <w:webHidden/>
          </w:rPr>
          <w:fldChar w:fldCharType="end"/>
        </w:r>
      </w:hyperlink>
    </w:p>
    <w:p w14:paraId="67C7128C" w14:textId="1357E7DC"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5" w:history="1">
        <w:r w:rsidR="008D6C3E" w:rsidRPr="004051F3">
          <w:rPr>
            <w:rStyle w:val="af0"/>
            <w:rFonts w:ascii="黑体" w:hAnsi="黑体"/>
            <w:noProof/>
          </w:rPr>
          <w:t>8.1</w:t>
        </w:r>
        <w:r w:rsidR="008D6C3E" w:rsidRPr="004051F3">
          <w:rPr>
            <w:rStyle w:val="af0"/>
            <w:noProof/>
          </w:rPr>
          <w:t>预加力次内力计算</w:t>
        </w:r>
        <w:r w:rsidR="008D6C3E">
          <w:rPr>
            <w:noProof/>
            <w:webHidden/>
          </w:rPr>
          <w:tab/>
        </w:r>
        <w:r w:rsidR="008D6C3E">
          <w:rPr>
            <w:noProof/>
            <w:webHidden/>
          </w:rPr>
          <w:fldChar w:fldCharType="begin"/>
        </w:r>
        <w:r w:rsidR="008D6C3E">
          <w:rPr>
            <w:noProof/>
            <w:webHidden/>
          </w:rPr>
          <w:instrText xml:space="preserve"> PAGEREF _Toc41401545 \h </w:instrText>
        </w:r>
        <w:r w:rsidR="008D6C3E">
          <w:rPr>
            <w:noProof/>
            <w:webHidden/>
          </w:rPr>
        </w:r>
        <w:r w:rsidR="008D6C3E">
          <w:rPr>
            <w:noProof/>
            <w:webHidden/>
          </w:rPr>
          <w:fldChar w:fldCharType="separate"/>
        </w:r>
        <w:r w:rsidR="00F75A65">
          <w:rPr>
            <w:noProof/>
            <w:webHidden/>
          </w:rPr>
          <w:t>52</w:t>
        </w:r>
        <w:r w:rsidR="008D6C3E">
          <w:rPr>
            <w:noProof/>
            <w:webHidden/>
          </w:rPr>
          <w:fldChar w:fldCharType="end"/>
        </w:r>
      </w:hyperlink>
    </w:p>
    <w:p w14:paraId="5B1F69F0" w14:textId="324B25B7"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6" w:history="1">
        <w:r w:rsidR="008D6C3E" w:rsidRPr="004051F3">
          <w:rPr>
            <w:rStyle w:val="af0"/>
            <w:rFonts w:ascii="黑体" w:hAnsi="黑体"/>
            <w:noProof/>
          </w:rPr>
          <w:t>8.2</w:t>
        </w:r>
        <w:r w:rsidR="008D6C3E" w:rsidRPr="004051F3">
          <w:rPr>
            <w:rStyle w:val="af0"/>
            <w:noProof/>
          </w:rPr>
          <w:t>混凝土收缩次内力计算</w:t>
        </w:r>
        <w:r w:rsidR="008D6C3E">
          <w:rPr>
            <w:noProof/>
            <w:webHidden/>
          </w:rPr>
          <w:tab/>
        </w:r>
        <w:r w:rsidR="008D6C3E">
          <w:rPr>
            <w:noProof/>
            <w:webHidden/>
          </w:rPr>
          <w:fldChar w:fldCharType="begin"/>
        </w:r>
        <w:r w:rsidR="008D6C3E">
          <w:rPr>
            <w:noProof/>
            <w:webHidden/>
          </w:rPr>
          <w:instrText xml:space="preserve"> PAGEREF _Toc41401546 \h </w:instrText>
        </w:r>
        <w:r w:rsidR="008D6C3E">
          <w:rPr>
            <w:noProof/>
            <w:webHidden/>
          </w:rPr>
        </w:r>
        <w:r w:rsidR="008D6C3E">
          <w:rPr>
            <w:noProof/>
            <w:webHidden/>
          </w:rPr>
          <w:fldChar w:fldCharType="separate"/>
        </w:r>
        <w:r w:rsidR="00F75A65">
          <w:rPr>
            <w:noProof/>
            <w:webHidden/>
          </w:rPr>
          <w:t>55</w:t>
        </w:r>
        <w:r w:rsidR="008D6C3E">
          <w:rPr>
            <w:noProof/>
            <w:webHidden/>
          </w:rPr>
          <w:fldChar w:fldCharType="end"/>
        </w:r>
      </w:hyperlink>
    </w:p>
    <w:p w14:paraId="5F2FF74C" w14:textId="0691E967"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7" w:history="1">
        <w:r w:rsidR="008D6C3E" w:rsidRPr="004051F3">
          <w:rPr>
            <w:rStyle w:val="af0"/>
            <w:rFonts w:ascii="黑体" w:hAnsi="黑体"/>
            <w:noProof/>
          </w:rPr>
          <w:t>8.3</w:t>
        </w:r>
        <w:r w:rsidR="008D6C3E" w:rsidRPr="004051F3">
          <w:rPr>
            <w:rStyle w:val="af0"/>
            <w:noProof/>
          </w:rPr>
          <w:t>混凝土徐变次内力计算</w:t>
        </w:r>
        <w:r w:rsidR="008D6C3E">
          <w:rPr>
            <w:noProof/>
            <w:webHidden/>
          </w:rPr>
          <w:tab/>
        </w:r>
        <w:r w:rsidR="008D6C3E">
          <w:rPr>
            <w:noProof/>
            <w:webHidden/>
          </w:rPr>
          <w:fldChar w:fldCharType="begin"/>
        </w:r>
        <w:r w:rsidR="008D6C3E">
          <w:rPr>
            <w:noProof/>
            <w:webHidden/>
          </w:rPr>
          <w:instrText xml:space="preserve"> PAGEREF _Toc41401547 \h </w:instrText>
        </w:r>
        <w:r w:rsidR="008D6C3E">
          <w:rPr>
            <w:noProof/>
            <w:webHidden/>
          </w:rPr>
        </w:r>
        <w:r w:rsidR="008D6C3E">
          <w:rPr>
            <w:noProof/>
            <w:webHidden/>
          </w:rPr>
          <w:fldChar w:fldCharType="separate"/>
        </w:r>
        <w:r w:rsidR="00F75A65">
          <w:rPr>
            <w:noProof/>
            <w:webHidden/>
          </w:rPr>
          <w:t>56</w:t>
        </w:r>
        <w:r w:rsidR="008D6C3E">
          <w:rPr>
            <w:noProof/>
            <w:webHidden/>
          </w:rPr>
          <w:fldChar w:fldCharType="end"/>
        </w:r>
      </w:hyperlink>
    </w:p>
    <w:p w14:paraId="4E2F1A04" w14:textId="5AD484AE"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48" w:history="1">
        <w:r w:rsidR="008D6C3E" w:rsidRPr="004051F3">
          <w:rPr>
            <w:rStyle w:val="af0"/>
            <w:rFonts w:ascii="黑体" w:hAnsi="黑体"/>
            <w:noProof/>
          </w:rPr>
          <w:t>8.4</w:t>
        </w:r>
        <w:r w:rsidR="008D6C3E" w:rsidRPr="004051F3">
          <w:rPr>
            <w:rStyle w:val="af0"/>
            <w:noProof/>
          </w:rPr>
          <w:t>温度次内力计算</w:t>
        </w:r>
        <w:r w:rsidR="008D6C3E">
          <w:rPr>
            <w:noProof/>
            <w:webHidden/>
          </w:rPr>
          <w:tab/>
        </w:r>
        <w:r w:rsidR="008D6C3E">
          <w:rPr>
            <w:noProof/>
            <w:webHidden/>
          </w:rPr>
          <w:fldChar w:fldCharType="begin"/>
        </w:r>
        <w:r w:rsidR="008D6C3E">
          <w:rPr>
            <w:noProof/>
            <w:webHidden/>
          </w:rPr>
          <w:instrText xml:space="preserve"> PAGEREF _Toc41401548 \h </w:instrText>
        </w:r>
        <w:r w:rsidR="008D6C3E">
          <w:rPr>
            <w:noProof/>
            <w:webHidden/>
          </w:rPr>
        </w:r>
        <w:r w:rsidR="008D6C3E">
          <w:rPr>
            <w:noProof/>
            <w:webHidden/>
          </w:rPr>
          <w:fldChar w:fldCharType="separate"/>
        </w:r>
        <w:r w:rsidR="00F75A65">
          <w:rPr>
            <w:noProof/>
            <w:webHidden/>
          </w:rPr>
          <w:t>57</w:t>
        </w:r>
        <w:r w:rsidR="008D6C3E">
          <w:rPr>
            <w:noProof/>
            <w:webHidden/>
          </w:rPr>
          <w:fldChar w:fldCharType="end"/>
        </w:r>
      </w:hyperlink>
    </w:p>
    <w:p w14:paraId="0005EB84" w14:textId="73C44977" w:rsidR="008D6C3E" w:rsidRDefault="0063437B">
      <w:pPr>
        <w:pStyle w:val="32"/>
        <w:rPr>
          <w:rFonts w:asciiTheme="minorHAnsi" w:eastAsiaTheme="minorEastAsia" w:hAnsiTheme="minorHAnsi" w:cstheme="minorBidi"/>
          <w:noProof/>
          <w:kern w:val="2"/>
          <w:sz w:val="21"/>
          <w:szCs w:val="22"/>
        </w:rPr>
      </w:pPr>
      <w:hyperlink w:anchor="_Toc41401549" w:history="1">
        <w:r w:rsidR="008D6C3E" w:rsidRPr="004051F3">
          <w:rPr>
            <w:rStyle w:val="af0"/>
            <w:noProof/>
          </w:rPr>
          <w:t>8.4.1均匀温度作用</w:t>
        </w:r>
        <w:r w:rsidR="008D6C3E">
          <w:rPr>
            <w:noProof/>
            <w:webHidden/>
          </w:rPr>
          <w:tab/>
        </w:r>
        <w:r w:rsidR="008D6C3E">
          <w:rPr>
            <w:noProof/>
            <w:webHidden/>
          </w:rPr>
          <w:fldChar w:fldCharType="begin"/>
        </w:r>
        <w:r w:rsidR="008D6C3E">
          <w:rPr>
            <w:noProof/>
            <w:webHidden/>
          </w:rPr>
          <w:instrText xml:space="preserve"> PAGEREF _Toc41401549 \h </w:instrText>
        </w:r>
        <w:r w:rsidR="008D6C3E">
          <w:rPr>
            <w:noProof/>
            <w:webHidden/>
          </w:rPr>
        </w:r>
        <w:r w:rsidR="008D6C3E">
          <w:rPr>
            <w:noProof/>
            <w:webHidden/>
          </w:rPr>
          <w:fldChar w:fldCharType="separate"/>
        </w:r>
        <w:r w:rsidR="00F75A65">
          <w:rPr>
            <w:noProof/>
            <w:webHidden/>
          </w:rPr>
          <w:t>57</w:t>
        </w:r>
        <w:r w:rsidR="008D6C3E">
          <w:rPr>
            <w:noProof/>
            <w:webHidden/>
          </w:rPr>
          <w:fldChar w:fldCharType="end"/>
        </w:r>
      </w:hyperlink>
    </w:p>
    <w:p w14:paraId="7E28D52E" w14:textId="4F9ABE84" w:rsidR="008D6C3E" w:rsidRDefault="0063437B">
      <w:pPr>
        <w:pStyle w:val="32"/>
        <w:rPr>
          <w:rFonts w:asciiTheme="minorHAnsi" w:eastAsiaTheme="minorEastAsia" w:hAnsiTheme="minorHAnsi" w:cstheme="minorBidi"/>
          <w:noProof/>
          <w:kern w:val="2"/>
          <w:sz w:val="21"/>
          <w:szCs w:val="22"/>
        </w:rPr>
      </w:pPr>
      <w:hyperlink w:anchor="_Toc41401550" w:history="1">
        <w:r w:rsidR="008D6C3E" w:rsidRPr="004051F3">
          <w:rPr>
            <w:rStyle w:val="af0"/>
            <w:noProof/>
          </w:rPr>
          <w:t>8.4.2温度梯度作用</w:t>
        </w:r>
        <w:r w:rsidR="008D6C3E">
          <w:rPr>
            <w:noProof/>
            <w:webHidden/>
          </w:rPr>
          <w:tab/>
        </w:r>
        <w:r w:rsidR="008D6C3E">
          <w:rPr>
            <w:noProof/>
            <w:webHidden/>
          </w:rPr>
          <w:fldChar w:fldCharType="begin"/>
        </w:r>
        <w:r w:rsidR="008D6C3E">
          <w:rPr>
            <w:noProof/>
            <w:webHidden/>
          </w:rPr>
          <w:instrText xml:space="preserve"> PAGEREF _Toc41401550 \h </w:instrText>
        </w:r>
        <w:r w:rsidR="008D6C3E">
          <w:rPr>
            <w:noProof/>
            <w:webHidden/>
          </w:rPr>
        </w:r>
        <w:r w:rsidR="008D6C3E">
          <w:rPr>
            <w:noProof/>
            <w:webHidden/>
          </w:rPr>
          <w:fldChar w:fldCharType="separate"/>
        </w:r>
        <w:r w:rsidR="00F75A65">
          <w:rPr>
            <w:noProof/>
            <w:webHidden/>
          </w:rPr>
          <w:t>58</w:t>
        </w:r>
        <w:r w:rsidR="008D6C3E">
          <w:rPr>
            <w:noProof/>
            <w:webHidden/>
          </w:rPr>
          <w:fldChar w:fldCharType="end"/>
        </w:r>
      </w:hyperlink>
    </w:p>
    <w:p w14:paraId="7F8748AF" w14:textId="4EC50783"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51" w:history="1">
        <w:r w:rsidR="008D6C3E" w:rsidRPr="004051F3">
          <w:rPr>
            <w:rStyle w:val="af0"/>
            <w:rFonts w:ascii="黑体" w:hAnsi="黑体"/>
            <w:noProof/>
          </w:rPr>
          <w:t>8.5</w:t>
        </w:r>
        <w:r w:rsidR="008D6C3E" w:rsidRPr="004051F3">
          <w:rPr>
            <w:rStyle w:val="af0"/>
            <w:noProof/>
          </w:rPr>
          <w:t>基础沉降次内力计算</w:t>
        </w:r>
        <w:r w:rsidR="008D6C3E">
          <w:rPr>
            <w:noProof/>
            <w:webHidden/>
          </w:rPr>
          <w:tab/>
        </w:r>
        <w:r w:rsidR="008D6C3E">
          <w:rPr>
            <w:noProof/>
            <w:webHidden/>
          </w:rPr>
          <w:fldChar w:fldCharType="begin"/>
        </w:r>
        <w:r w:rsidR="008D6C3E">
          <w:rPr>
            <w:noProof/>
            <w:webHidden/>
          </w:rPr>
          <w:instrText xml:space="preserve"> PAGEREF _Toc41401551 \h </w:instrText>
        </w:r>
        <w:r w:rsidR="008D6C3E">
          <w:rPr>
            <w:noProof/>
            <w:webHidden/>
          </w:rPr>
        </w:r>
        <w:r w:rsidR="008D6C3E">
          <w:rPr>
            <w:noProof/>
            <w:webHidden/>
          </w:rPr>
          <w:fldChar w:fldCharType="separate"/>
        </w:r>
        <w:r w:rsidR="00F75A65">
          <w:rPr>
            <w:noProof/>
            <w:webHidden/>
          </w:rPr>
          <w:t>60</w:t>
        </w:r>
        <w:r w:rsidR="008D6C3E">
          <w:rPr>
            <w:noProof/>
            <w:webHidden/>
          </w:rPr>
          <w:fldChar w:fldCharType="end"/>
        </w:r>
      </w:hyperlink>
    </w:p>
    <w:p w14:paraId="03FC5CD6" w14:textId="51682BDB"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52" w:history="1">
        <w:r w:rsidR="008D6C3E" w:rsidRPr="004051F3">
          <w:rPr>
            <w:rStyle w:val="af0"/>
            <w:noProof/>
          </w:rPr>
          <w:t>9</w:t>
        </w:r>
        <w:r w:rsidR="008D6C3E">
          <w:rPr>
            <w:rFonts w:asciiTheme="minorHAnsi" w:eastAsiaTheme="minorEastAsia" w:hAnsiTheme="minorHAnsi" w:cstheme="minorBidi"/>
            <w:noProof/>
            <w:kern w:val="2"/>
            <w:sz w:val="21"/>
            <w:szCs w:val="22"/>
          </w:rPr>
          <w:tab/>
        </w:r>
        <w:r w:rsidR="008D6C3E" w:rsidRPr="004051F3">
          <w:rPr>
            <w:rStyle w:val="af0"/>
            <w:noProof/>
          </w:rPr>
          <w:t>配束后内力计算</w:t>
        </w:r>
        <w:r w:rsidR="008D6C3E">
          <w:rPr>
            <w:noProof/>
            <w:webHidden/>
          </w:rPr>
          <w:tab/>
        </w:r>
        <w:r w:rsidR="008D6C3E">
          <w:rPr>
            <w:noProof/>
            <w:webHidden/>
          </w:rPr>
          <w:fldChar w:fldCharType="begin"/>
        </w:r>
        <w:r w:rsidR="008D6C3E">
          <w:rPr>
            <w:noProof/>
            <w:webHidden/>
          </w:rPr>
          <w:instrText xml:space="preserve"> PAGEREF _Toc41401552 \h </w:instrText>
        </w:r>
        <w:r w:rsidR="008D6C3E">
          <w:rPr>
            <w:noProof/>
            <w:webHidden/>
          </w:rPr>
        </w:r>
        <w:r w:rsidR="008D6C3E">
          <w:rPr>
            <w:noProof/>
            <w:webHidden/>
          </w:rPr>
          <w:fldChar w:fldCharType="separate"/>
        </w:r>
        <w:r w:rsidR="00F75A65">
          <w:rPr>
            <w:noProof/>
            <w:webHidden/>
          </w:rPr>
          <w:t>63</w:t>
        </w:r>
        <w:r w:rsidR="008D6C3E">
          <w:rPr>
            <w:noProof/>
            <w:webHidden/>
          </w:rPr>
          <w:fldChar w:fldCharType="end"/>
        </w:r>
      </w:hyperlink>
    </w:p>
    <w:p w14:paraId="03822994" w14:textId="28F1847D"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53" w:history="1">
        <w:r w:rsidR="008D6C3E" w:rsidRPr="004051F3">
          <w:rPr>
            <w:rStyle w:val="af0"/>
            <w:rFonts w:ascii="黑体" w:hAnsi="黑体"/>
            <w:noProof/>
          </w:rPr>
          <w:t>9.1</w:t>
        </w:r>
        <w:r w:rsidR="008D6C3E" w:rsidRPr="004051F3">
          <w:rPr>
            <w:rStyle w:val="af0"/>
            <w:noProof/>
          </w:rPr>
          <w:t>主力组合</w:t>
        </w:r>
        <w:r w:rsidR="008D6C3E">
          <w:rPr>
            <w:noProof/>
            <w:webHidden/>
          </w:rPr>
          <w:tab/>
        </w:r>
        <w:r w:rsidR="008D6C3E">
          <w:rPr>
            <w:noProof/>
            <w:webHidden/>
          </w:rPr>
          <w:fldChar w:fldCharType="begin"/>
        </w:r>
        <w:r w:rsidR="008D6C3E">
          <w:rPr>
            <w:noProof/>
            <w:webHidden/>
          </w:rPr>
          <w:instrText xml:space="preserve"> PAGEREF _Toc41401553 \h </w:instrText>
        </w:r>
        <w:r w:rsidR="008D6C3E">
          <w:rPr>
            <w:noProof/>
            <w:webHidden/>
          </w:rPr>
        </w:r>
        <w:r w:rsidR="008D6C3E">
          <w:rPr>
            <w:noProof/>
            <w:webHidden/>
          </w:rPr>
          <w:fldChar w:fldCharType="separate"/>
        </w:r>
        <w:r w:rsidR="00F75A65">
          <w:rPr>
            <w:noProof/>
            <w:webHidden/>
          </w:rPr>
          <w:t>63</w:t>
        </w:r>
        <w:r w:rsidR="008D6C3E">
          <w:rPr>
            <w:noProof/>
            <w:webHidden/>
          </w:rPr>
          <w:fldChar w:fldCharType="end"/>
        </w:r>
      </w:hyperlink>
    </w:p>
    <w:p w14:paraId="3381D035" w14:textId="1280936E"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54" w:history="1">
        <w:r w:rsidR="008D6C3E" w:rsidRPr="004051F3">
          <w:rPr>
            <w:rStyle w:val="af0"/>
            <w:rFonts w:ascii="黑体" w:hAnsi="黑体"/>
            <w:noProof/>
          </w:rPr>
          <w:t>9.2</w:t>
        </w:r>
        <w:r w:rsidR="008D6C3E" w:rsidRPr="004051F3">
          <w:rPr>
            <w:rStyle w:val="af0"/>
            <w:noProof/>
          </w:rPr>
          <w:t>主力+附加力组合</w:t>
        </w:r>
        <w:r w:rsidR="008D6C3E">
          <w:rPr>
            <w:noProof/>
            <w:webHidden/>
          </w:rPr>
          <w:tab/>
        </w:r>
        <w:r w:rsidR="008D6C3E">
          <w:rPr>
            <w:noProof/>
            <w:webHidden/>
          </w:rPr>
          <w:fldChar w:fldCharType="begin"/>
        </w:r>
        <w:r w:rsidR="008D6C3E">
          <w:rPr>
            <w:noProof/>
            <w:webHidden/>
          </w:rPr>
          <w:instrText xml:space="preserve"> PAGEREF _Toc41401554 \h </w:instrText>
        </w:r>
        <w:r w:rsidR="008D6C3E">
          <w:rPr>
            <w:noProof/>
            <w:webHidden/>
          </w:rPr>
        </w:r>
        <w:r w:rsidR="008D6C3E">
          <w:rPr>
            <w:noProof/>
            <w:webHidden/>
          </w:rPr>
          <w:fldChar w:fldCharType="separate"/>
        </w:r>
        <w:r w:rsidR="00F75A65">
          <w:rPr>
            <w:noProof/>
            <w:webHidden/>
          </w:rPr>
          <w:t>64</w:t>
        </w:r>
        <w:r w:rsidR="008D6C3E">
          <w:rPr>
            <w:noProof/>
            <w:webHidden/>
          </w:rPr>
          <w:fldChar w:fldCharType="end"/>
        </w:r>
      </w:hyperlink>
    </w:p>
    <w:p w14:paraId="161D58FF" w14:textId="6AFB0F0C"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55" w:history="1">
        <w:r w:rsidR="008D6C3E" w:rsidRPr="004051F3">
          <w:rPr>
            <w:rStyle w:val="af0"/>
            <w:rFonts w:ascii="黑体" w:hAnsi="黑体"/>
            <w:noProof/>
          </w:rPr>
          <w:t>9.3</w:t>
        </w:r>
        <w:r w:rsidR="008D6C3E" w:rsidRPr="004051F3">
          <w:rPr>
            <w:rStyle w:val="af0"/>
            <w:noProof/>
          </w:rPr>
          <w:t>预加力</w:t>
        </w:r>
        <w:r w:rsidR="008D6C3E">
          <w:rPr>
            <w:noProof/>
            <w:webHidden/>
          </w:rPr>
          <w:tab/>
        </w:r>
        <w:r w:rsidR="008D6C3E">
          <w:rPr>
            <w:noProof/>
            <w:webHidden/>
          </w:rPr>
          <w:fldChar w:fldCharType="begin"/>
        </w:r>
        <w:r w:rsidR="008D6C3E">
          <w:rPr>
            <w:noProof/>
            <w:webHidden/>
          </w:rPr>
          <w:instrText xml:space="preserve"> PAGEREF _Toc41401555 \h </w:instrText>
        </w:r>
        <w:r w:rsidR="008D6C3E">
          <w:rPr>
            <w:noProof/>
            <w:webHidden/>
          </w:rPr>
        </w:r>
        <w:r w:rsidR="008D6C3E">
          <w:rPr>
            <w:noProof/>
            <w:webHidden/>
          </w:rPr>
          <w:fldChar w:fldCharType="separate"/>
        </w:r>
        <w:r w:rsidR="00F75A65">
          <w:rPr>
            <w:noProof/>
            <w:webHidden/>
          </w:rPr>
          <w:t>66</w:t>
        </w:r>
        <w:r w:rsidR="008D6C3E">
          <w:rPr>
            <w:noProof/>
            <w:webHidden/>
          </w:rPr>
          <w:fldChar w:fldCharType="end"/>
        </w:r>
      </w:hyperlink>
    </w:p>
    <w:p w14:paraId="7EEBFD02" w14:textId="27B23A77"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56" w:history="1">
        <w:r w:rsidR="008D6C3E" w:rsidRPr="004051F3">
          <w:rPr>
            <w:rStyle w:val="af0"/>
            <w:rFonts w:ascii="黑体" w:hAnsi="黑体"/>
            <w:noProof/>
          </w:rPr>
          <w:t>9.4</w:t>
        </w:r>
        <w:r w:rsidR="008D6C3E" w:rsidRPr="004051F3">
          <w:rPr>
            <w:rStyle w:val="af0"/>
            <w:noProof/>
          </w:rPr>
          <w:t>设计荷载主力组合</w:t>
        </w:r>
        <w:r w:rsidR="008D6C3E">
          <w:rPr>
            <w:noProof/>
            <w:webHidden/>
          </w:rPr>
          <w:tab/>
        </w:r>
        <w:r w:rsidR="008D6C3E">
          <w:rPr>
            <w:noProof/>
            <w:webHidden/>
          </w:rPr>
          <w:fldChar w:fldCharType="begin"/>
        </w:r>
        <w:r w:rsidR="008D6C3E">
          <w:rPr>
            <w:noProof/>
            <w:webHidden/>
          </w:rPr>
          <w:instrText xml:space="preserve"> PAGEREF _Toc41401556 \h </w:instrText>
        </w:r>
        <w:r w:rsidR="008D6C3E">
          <w:rPr>
            <w:noProof/>
            <w:webHidden/>
          </w:rPr>
        </w:r>
        <w:r w:rsidR="008D6C3E">
          <w:rPr>
            <w:noProof/>
            <w:webHidden/>
          </w:rPr>
          <w:fldChar w:fldCharType="separate"/>
        </w:r>
        <w:r w:rsidR="00F75A65">
          <w:rPr>
            <w:noProof/>
            <w:webHidden/>
          </w:rPr>
          <w:t>66</w:t>
        </w:r>
        <w:r w:rsidR="008D6C3E">
          <w:rPr>
            <w:noProof/>
            <w:webHidden/>
          </w:rPr>
          <w:fldChar w:fldCharType="end"/>
        </w:r>
      </w:hyperlink>
    </w:p>
    <w:p w14:paraId="3E5635C8" w14:textId="045EB5DA"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57" w:history="1">
        <w:r w:rsidR="008D6C3E" w:rsidRPr="004051F3">
          <w:rPr>
            <w:rStyle w:val="af0"/>
            <w:rFonts w:ascii="黑体" w:hAnsi="黑体"/>
            <w:noProof/>
          </w:rPr>
          <w:t>9.5</w:t>
        </w:r>
        <w:r w:rsidR="008D6C3E" w:rsidRPr="004051F3">
          <w:rPr>
            <w:rStyle w:val="af0"/>
            <w:noProof/>
          </w:rPr>
          <w:t>设计荷载主力+附加力组合</w:t>
        </w:r>
        <w:r w:rsidR="008D6C3E">
          <w:rPr>
            <w:noProof/>
            <w:webHidden/>
          </w:rPr>
          <w:tab/>
        </w:r>
        <w:r w:rsidR="008D6C3E">
          <w:rPr>
            <w:noProof/>
            <w:webHidden/>
          </w:rPr>
          <w:fldChar w:fldCharType="begin"/>
        </w:r>
        <w:r w:rsidR="008D6C3E">
          <w:rPr>
            <w:noProof/>
            <w:webHidden/>
          </w:rPr>
          <w:instrText xml:space="preserve"> PAGEREF _Toc41401557 \h </w:instrText>
        </w:r>
        <w:r w:rsidR="008D6C3E">
          <w:rPr>
            <w:noProof/>
            <w:webHidden/>
          </w:rPr>
        </w:r>
        <w:r w:rsidR="008D6C3E">
          <w:rPr>
            <w:noProof/>
            <w:webHidden/>
          </w:rPr>
          <w:fldChar w:fldCharType="separate"/>
        </w:r>
        <w:r w:rsidR="00F75A65">
          <w:rPr>
            <w:noProof/>
            <w:webHidden/>
          </w:rPr>
          <w:t>67</w:t>
        </w:r>
        <w:r w:rsidR="008D6C3E">
          <w:rPr>
            <w:noProof/>
            <w:webHidden/>
          </w:rPr>
          <w:fldChar w:fldCharType="end"/>
        </w:r>
      </w:hyperlink>
    </w:p>
    <w:p w14:paraId="0C59FD78" w14:textId="19E96E4D"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58" w:history="1">
        <w:r w:rsidR="008D6C3E" w:rsidRPr="004051F3">
          <w:rPr>
            <w:rStyle w:val="af0"/>
            <w:noProof/>
          </w:rPr>
          <w:t>10</w:t>
        </w:r>
        <w:r w:rsidR="008D6C3E">
          <w:rPr>
            <w:rFonts w:asciiTheme="minorHAnsi" w:eastAsiaTheme="minorEastAsia" w:hAnsiTheme="minorHAnsi" w:cstheme="minorBidi"/>
            <w:noProof/>
            <w:kern w:val="2"/>
            <w:sz w:val="21"/>
            <w:szCs w:val="22"/>
          </w:rPr>
          <w:tab/>
        </w:r>
        <w:r w:rsidR="008D6C3E" w:rsidRPr="004051F3">
          <w:rPr>
            <w:rStyle w:val="af0"/>
            <w:noProof/>
          </w:rPr>
          <w:t>强度、应力、刚度与抗裂性验算</w:t>
        </w:r>
        <w:r w:rsidR="008D6C3E">
          <w:rPr>
            <w:noProof/>
            <w:webHidden/>
          </w:rPr>
          <w:tab/>
        </w:r>
        <w:r w:rsidR="008D6C3E">
          <w:rPr>
            <w:noProof/>
            <w:webHidden/>
          </w:rPr>
          <w:fldChar w:fldCharType="begin"/>
        </w:r>
        <w:r w:rsidR="008D6C3E">
          <w:rPr>
            <w:noProof/>
            <w:webHidden/>
          </w:rPr>
          <w:instrText xml:space="preserve"> PAGEREF _Toc41401558 \h </w:instrText>
        </w:r>
        <w:r w:rsidR="008D6C3E">
          <w:rPr>
            <w:noProof/>
            <w:webHidden/>
          </w:rPr>
        </w:r>
        <w:r w:rsidR="008D6C3E">
          <w:rPr>
            <w:noProof/>
            <w:webHidden/>
          </w:rPr>
          <w:fldChar w:fldCharType="separate"/>
        </w:r>
        <w:r w:rsidR="00F75A65">
          <w:rPr>
            <w:noProof/>
            <w:webHidden/>
          </w:rPr>
          <w:t>68</w:t>
        </w:r>
        <w:r w:rsidR="008D6C3E">
          <w:rPr>
            <w:noProof/>
            <w:webHidden/>
          </w:rPr>
          <w:fldChar w:fldCharType="end"/>
        </w:r>
      </w:hyperlink>
    </w:p>
    <w:p w14:paraId="735DA6D4" w14:textId="4BD0DBF3"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59" w:history="1">
        <w:r w:rsidR="008D6C3E" w:rsidRPr="004051F3">
          <w:rPr>
            <w:rStyle w:val="af0"/>
            <w:rFonts w:ascii="黑体" w:hAnsi="黑体"/>
            <w:noProof/>
          </w:rPr>
          <w:t>10.1</w:t>
        </w:r>
        <w:r w:rsidR="008D6C3E" w:rsidRPr="004051F3">
          <w:rPr>
            <w:rStyle w:val="af0"/>
            <w:noProof/>
          </w:rPr>
          <w:t>强度验算</w:t>
        </w:r>
        <w:r w:rsidR="008D6C3E">
          <w:rPr>
            <w:noProof/>
            <w:webHidden/>
          </w:rPr>
          <w:tab/>
        </w:r>
        <w:r w:rsidR="008D6C3E">
          <w:rPr>
            <w:noProof/>
            <w:webHidden/>
          </w:rPr>
          <w:fldChar w:fldCharType="begin"/>
        </w:r>
        <w:r w:rsidR="008D6C3E">
          <w:rPr>
            <w:noProof/>
            <w:webHidden/>
          </w:rPr>
          <w:instrText xml:space="preserve"> PAGEREF _Toc41401559 \h </w:instrText>
        </w:r>
        <w:r w:rsidR="008D6C3E">
          <w:rPr>
            <w:noProof/>
            <w:webHidden/>
          </w:rPr>
        </w:r>
        <w:r w:rsidR="008D6C3E">
          <w:rPr>
            <w:noProof/>
            <w:webHidden/>
          </w:rPr>
          <w:fldChar w:fldCharType="separate"/>
        </w:r>
        <w:r w:rsidR="00F75A65">
          <w:rPr>
            <w:noProof/>
            <w:webHidden/>
          </w:rPr>
          <w:t>68</w:t>
        </w:r>
        <w:r w:rsidR="008D6C3E">
          <w:rPr>
            <w:noProof/>
            <w:webHidden/>
          </w:rPr>
          <w:fldChar w:fldCharType="end"/>
        </w:r>
      </w:hyperlink>
    </w:p>
    <w:p w14:paraId="6AD602BB" w14:textId="6AFBE915" w:rsidR="008D6C3E" w:rsidRDefault="0063437B">
      <w:pPr>
        <w:pStyle w:val="32"/>
        <w:rPr>
          <w:rFonts w:asciiTheme="minorHAnsi" w:eastAsiaTheme="minorEastAsia" w:hAnsiTheme="minorHAnsi" w:cstheme="minorBidi"/>
          <w:noProof/>
          <w:kern w:val="2"/>
          <w:sz w:val="21"/>
          <w:szCs w:val="22"/>
        </w:rPr>
      </w:pPr>
      <w:hyperlink w:anchor="_Toc41401560" w:history="1">
        <w:r w:rsidR="008D6C3E" w:rsidRPr="004051F3">
          <w:rPr>
            <w:rStyle w:val="af0"/>
            <w:noProof/>
          </w:rPr>
          <w:t>10.1.1正截面强度验算</w:t>
        </w:r>
        <w:r w:rsidR="008D6C3E">
          <w:rPr>
            <w:noProof/>
            <w:webHidden/>
          </w:rPr>
          <w:tab/>
        </w:r>
        <w:r w:rsidR="008D6C3E">
          <w:rPr>
            <w:noProof/>
            <w:webHidden/>
          </w:rPr>
          <w:fldChar w:fldCharType="begin"/>
        </w:r>
        <w:r w:rsidR="008D6C3E">
          <w:rPr>
            <w:noProof/>
            <w:webHidden/>
          </w:rPr>
          <w:instrText xml:space="preserve"> PAGEREF _Toc41401560 \h </w:instrText>
        </w:r>
        <w:r w:rsidR="008D6C3E">
          <w:rPr>
            <w:noProof/>
            <w:webHidden/>
          </w:rPr>
        </w:r>
        <w:r w:rsidR="008D6C3E">
          <w:rPr>
            <w:noProof/>
            <w:webHidden/>
          </w:rPr>
          <w:fldChar w:fldCharType="separate"/>
        </w:r>
        <w:r w:rsidR="00F75A65">
          <w:rPr>
            <w:noProof/>
            <w:webHidden/>
          </w:rPr>
          <w:t>68</w:t>
        </w:r>
        <w:r w:rsidR="008D6C3E">
          <w:rPr>
            <w:noProof/>
            <w:webHidden/>
          </w:rPr>
          <w:fldChar w:fldCharType="end"/>
        </w:r>
      </w:hyperlink>
    </w:p>
    <w:p w14:paraId="2F33B98B" w14:textId="2717E1F9" w:rsidR="008D6C3E" w:rsidRDefault="0063437B">
      <w:pPr>
        <w:pStyle w:val="32"/>
        <w:rPr>
          <w:rFonts w:asciiTheme="minorHAnsi" w:eastAsiaTheme="minorEastAsia" w:hAnsiTheme="minorHAnsi" w:cstheme="minorBidi"/>
          <w:noProof/>
          <w:kern w:val="2"/>
          <w:sz w:val="21"/>
          <w:szCs w:val="22"/>
        </w:rPr>
      </w:pPr>
      <w:hyperlink w:anchor="_Toc41401561" w:history="1">
        <w:r w:rsidR="008D6C3E" w:rsidRPr="004051F3">
          <w:rPr>
            <w:rStyle w:val="af0"/>
            <w:noProof/>
          </w:rPr>
          <w:t>10.1.2斜截面强度验算</w:t>
        </w:r>
        <w:r w:rsidR="008D6C3E">
          <w:rPr>
            <w:noProof/>
            <w:webHidden/>
          </w:rPr>
          <w:tab/>
        </w:r>
        <w:r w:rsidR="008D6C3E">
          <w:rPr>
            <w:noProof/>
            <w:webHidden/>
          </w:rPr>
          <w:fldChar w:fldCharType="begin"/>
        </w:r>
        <w:r w:rsidR="008D6C3E">
          <w:rPr>
            <w:noProof/>
            <w:webHidden/>
          </w:rPr>
          <w:instrText xml:space="preserve"> PAGEREF _Toc41401561 \h </w:instrText>
        </w:r>
        <w:r w:rsidR="008D6C3E">
          <w:rPr>
            <w:noProof/>
            <w:webHidden/>
          </w:rPr>
        </w:r>
        <w:r w:rsidR="008D6C3E">
          <w:rPr>
            <w:noProof/>
            <w:webHidden/>
          </w:rPr>
          <w:fldChar w:fldCharType="separate"/>
        </w:r>
        <w:r w:rsidR="00F75A65">
          <w:rPr>
            <w:noProof/>
            <w:webHidden/>
          </w:rPr>
          <w:t>72</w:t>
        </w:r>
        <w:r w:rsidR="008D6C3E">
          <w:rPr>
            <w:noProof/>
            <w:webHidden/>
          </w:rPr>
          <w:fldChar w:fldCharType="end"/>
        </w:r>
      </w:hyperlink>
    </w:p>
    <w:p w14:paraId="6E61DBD7" w14:textId="1DBB1F31"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62" w:history="1">
        <w:r w:rsidR="008D6C3E" w:rsidRPr="004051F3">
          <w:rPr>
            <w:rStyle w:val="af0"/>
            <w:rFonts w:ascii="黑体" w:hAnsi="黑体"/>
            <w:noProof/>
          </w:rPr>
          <w:t>10.2</w:t>
        </w:r>
        <w:r w:rsidR="008D6C3E" w:rsidRPr="004051F3">
          <w:rPr>
            <w:rStyle w:val="af0"/>
            <w:noProof/>
          </w:rPr>
          <w:t>抗裂验算</w:t>
        </w:r>
        <w:r w:rsidR="008D6C3E">
          <w:rPr>
            <w:noProof/>
            <w:webHidden/>
          </w:rPr>
          <w:tab/>
        </w:r>
        <w:r w:rsidR="008D6C3E">
          <w:rPr>
            <w:noProof/>
            <w:webHidden/>
          </w:rPr>
          <w:fldChar w:fldCharType="begin"/>
        </w:r>
        <w:r w:rsidR="008D6C3E">
          <w:rPr>
            <w:noProof/>
            <w:webHidden/>
          </w:rPr>
          <w:instrText xml:space="preserve"> PAGEREF _Toc41401562 \h </w:instrText>
        </w:r>
        <w:r w:rsidR="008D6C3E">
          <w:rPr>
            <w:noProof/>
            <w:webHidden/>
          </w:rPr>
        </w:r>
        <w:r w:rsidR="008D6C3E">
          <w:rPr>
            <w:noProof/>
            <w:webHidden/>
          </w:rPr>
          <w:fldChar w:fldCharType="separate"/>
        </w:r>
        <w:r w:rsidR="00F75A65">
          <w:rPr>
            <w:noProof/>
            <w:webHidden/>
          </w:rPr>
          <w:t>76</w:t>
        </w:r>
        <w:r w:rsidR="008D6C3E">
          <w:rPr>
            <w:noProof/>
            <w:webHidden/>
          </w:rPr>
          <w:fldChar w:fldCharType="end"/>
        </w:r>
      </w:hyperlink>
    </w:p>
    <w:p w14:paraId="3B3BB8D9" w14:textId="0D9E3FA0" w:rsidR="008D6C3E" w:rsidRDefault="0063437B">
      <w:pPr>
        <w:pStyle w:val="32"/>
        <w:rPr>
          <w:rFonts w:asciiTheme="minorHAnsi" w:eastAsiaTheme="minorEastAsia" w:hAnsiTheme="minorHAnsi" w:cstheme="minorBidi"/>
          <w:noProof/>
          <w:kern w:val="2"/>
          <w:sz w:val="21"/>
          <w:szCs w:val="22"/>
        </w:rPr>
      </w:pPr>
      <w:hyperlink w:anchor="_Toc41401563" w:history="1">
        <w:r w:rsidR="008D6C3E" w:rsidRPr="004051F3">
          <w:rPr>
            <w:rStyle w:val="af0"/>
            <w:noProof/>
          </w:rPr>
          <w:t>10.2.1正截面抗裂验算</w:t>
        </w:r>
        <w:r w:rsidR="008D6C3E">
          <w:rPr>
            <w:noProof/>
            <w:webHidden/>
          </w:rPr>
          <w:tab/>
        </w:r>
        <w:r w:rsidR="008D6C3E">
          <w:rPr>
            <w:noProof/>
            <w:webHidden/>
          </w:rPr>
          <w:fldChar w:fldCharType="begin"/>
        </w:r>
        <w:r w:rsidR="008D6C3E">
          <w:rPr>
            <w:noProof/>
            <w:webHidden/>
          </w:rPr>
          <w:instrText xml:space="preserve"> PAGEREF _Toc41401563 \h </w:instrText>
        </w:r>
        <w:r w:rsidR="008D6C3E">
          <w:rPr>
            <w:noProof/>
            <w:webHidden/>
          </w:rPr>
        </w:r>
        <w:r w:rsidR="008D6C3E">
          <w:rPr>
            <w:noProof/>
            <w:webHidden/>
          </w:rPr>
          <w:fldChar w:fldCharType="separate"/>
        </w:r>
        <w:r w:rsidR="00F75A65">
          <w:rPr>
            <w:noProof/>
            <w:webHidden/>
          </w:rPr>
          <w:t>76</w:t>
        </w:r>
        <w:r w:rsidR="008D6C3E">
          <w:rPr>
            <w:noProof/>
            <w:webHidden/>
          </w:rPr>
          <w:fldChar w:fldCharType="end"/>
        </w:r>
      </w:hyperlink>
    </w:p>
    <w:p w14:paraId="7D2F2C7A" w14:textId="73316FB9" w:rsidR="008D6C3E" w:rsidRDefault="0063437B">
      <w:pPr>
        <w:pStyle w:val="32"/>
        <w:rPr>
          <w:rFonts w:asciiTheme="minorHAnsi" w:eastAsiaTheme="minorEastAsia" w:hAnsiTheme="minorHAnsi" w:cstheme="minorBidi"/>
          <w:noProof/>
          <w:kern w:val="2"/>
          <w:sz w:val="21"/>
          <w:szCs w:val="22"/>
        </w:rPr>
      </w:pPr>
      <w:hyperlink w:anchor="_Toc41401564" w:history="1">
        <w:r w:rsidR="008D6C3E" w:rsidRPr="004051F3">
          <w:rPr>
            <w:rStyle w:val="af0"/>
            <w:noProof/>
          </w:rPr>
          <w:t>10.2.2斜截面抗裂验算</w:t>
        </w:r>
        <w:r w:rsidR="008D6C3E">
          <w:rPr>
            <w:noProof/>
            <w:webHidden/>
          </w:rPr>
          <w:tab/>
        </w:r>
        <w:r w:rsidR="008D6C3E">
          <w:rPr>
            <w:noProof/>
            <w:webHidden/>
          </w:rPr>
          <w:fldChar w:fldCharType="begin"/>
        </w:r>
        <w:r w:rsidR="008D6C3E">
          <w:rPr>
            <w:noProof/>
            <w:webHidden/>
          </w:rPr>
          <w:instrText xml:space="preserve"> PAGEREF _Toc41401564 \h </w:instrText>
        </w:r>
        <w:r w:rsidR="008D6C3E">
          <w:rPr>
            <w:noProof/>
            <w:webHidden/>
          </w:rPr>
        </w:r>
        <w:r w:rsidR="008D6C3E">
          <w:rPr>
            <w:noProof/>
            <w:webHidden/>
          </w:rPr>
          <w:fldChar w:fldCharType="separate"/>
        </w:r>
        <w:r w:rsidR="00F75A65">
          <w:rPr>
            <w:noProof/>
            <w:webHidden/>
          </w:rPr>
          <w:t>79</w:t>
        </w:r>
        <w:r w:rsidR="008D6C3E">
          <w:rPr>
            <w:noProof/>
            <w:webHidden/>
          </w:rPr>
          <w:fldChar w:fldCharType="end"/>
        </w:r>
      </w:hyperlink>
    </w:p>
    <w:p w14:paraId="15CA47BF" w14:textId="43552A2B"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65" w:history="1">
        <w:r w:rsidR="008D6C3E" w:rsidRPr="004051F3">
          <w:rPr>
            <w:rStyle w:val="af0"/>
            <w:rFonts w:ascii="黑体" w:hAnsi="黑体"/>
            <w:noProof/>
          </w:rPr>
          <w:t>10.3</w:t>
        </w:r>
        <w:r w:rsidR="008D6C3E" w:rsidRPr="004051F3">
          <w:rPr>
            <w:rStyle w:val="af0"/>
            <w:noProof/>
          </w:rPr>
          <w:t>混凝土应力验算</w:t>
        </w:r>
        <w:r w:rsidR="008D6C3E">
          <w:rPr>
            <w:noProof/>
            <w:webHidden/>
          </w:rPr>
          <w:tab/>
        </w:r>
        <w:r w:rsidR="008D6C3E">
          <w:rPr>
            <w:noProof/>
            <w:webHidden/>
          </w:rPr>
          <w:fldChar w:fldCharType="begin"/>
        </w:r>
        <w:r w:rsidR="008D6C3E">
          <w:rPr>
            <w:noProof/>
            <w:webHidden/>
          </w:rPr>
          <w:instrText xml:space="preserve"> PAGEREF _Toc41401565 \h </w:instrText>
        </w:r>
        <w:r w:rsidR="008D6C3E">
          <w:rPr>
            <w:noProof/>
            <w:webHidden/>
          </w:rPr>
        </w:r>
        <w:r w:rsidR="008D6C3E">
          <w:rPr>
            <w:noProof/>
            <w:webHidden/>
          </w:rPr>
          <w:fldChar w:fldCharType="separate"/>
        </w:r>
        <w:r w:rsidR="00F75A65">
          <w:rPr>
            <w:noProof/>
            <w:webHidden/>
          </w:rPr>
          <w:t>85</w:t>
        </w:r>
        <w:r w:rsidR="008D6C3E">
          <w:rPr>
            <w:noProof/>
            <w:webHidden/>
          </w:rPr>
          <w:fldChar w:fldCharType="end"/>
        </w:r>
      </w:hyperlink>
    </w:p>
    <w:p w14:paraId="0C2F34F2" w14:textId="62B552F1" w:rsidR="008D6C3E" w:rsidRDefault="0063437B">
      <w:pPr>
        <w:pStyle w:val="32"/>
        <w:rPr>
          <w:rFonts w:asciiTheme="minorHAnsi" w:eastAsiaTheme="minorEastAsia" w:hAnsiTheme="minorHAnsi" w:cstheme="minorBidi"/>
          <w:noProof/>
          <w:kern w:val="2"/>
          <w:sz w:val="21"/>
          <w:szCs w:val="22"/>
        </w:rPr>
      </w:pPr>
      <w:hyperlink w:anchor="_Toc41401566" w:history="1">
        <w:r w:rsidR="008D6C3E" w:rsidRPr="004051F3">
          <w:rPr>
            <w:rStyle w:val="af0"/>
            <w:noProof/>
          </w:rPr>
          <w:t>10.3.1施工阶段正应力验算</w:t>
        </w:r>
        <w:r w:rsidR="008D6C3E">
          <w:rPr>
            <w:noProof/>
            <w:webHidden/>
          </w:rPr>
          <w:tab/>
        </w:r>
        <w:r w:rsidR="008D6C3E">
          <w:rPr>
            <w:noProof/>
            <w:webHidden/>
          </w:rPr>
          <w:fldChar w:fldCharType="begin"/>
        </w:r>
        <w:r w:rsidR="008D6C3E">
          <w:rPr>
            <w:noProof/>
            <w:webHidden/>
          </w:rPr>
          <w:instrText xml:space="preserve"> PAGEREF _Toc41401566 \h </w:instrText>
        </w:r>
        <w:r w:rsidR="008D6C3E">
          <w:rPr>
            <w:noProof/>
            <w:webHidden/>
          </w:rPr>
        </w:r>
        <w:r w:rsidR="008D6C3E">
          <w:rPr>
            <w:noProof/>
            <w:webHidden/>
          </w:rPr>
          <w:fldChar w:fldCharType="separate"/>
        </w:r>
        <w:r w:rsidR="00F75A65">
          <w:rPr>
            <w:noProof/>
            <w:webHidden/>
          </w:rPr>
          <w:t>85</w:t>
        </w:r>
        <w:r w:rsidR="008D6C3E">
          <w:rPr>
            <w:noProof/>
            <w:webHidden/>
          </w:rPr>
          <w:fldChar w:fldCharType="end"/>
        </w:r>
      </w:hyperlink>
    </w:p>
    <w:p w14:paraId="0A0ED121" w14:textId="4F65293F" w:rsidR="008D6C3E" w:rsidRDefault="0063437B">
      <w:pPr>
        <w:pStyle w:val="32"/>
        <w:rPr>
          <w:rFonts w:asciiTheme="minorHAnsi" w:eastAsiaTheme="minorEastAsia" w:hAnsiTheme="minorHAnsi" w:cstheme="minorBidi"/>
          <w:noProof/>
          <w:kern w:val="2"/>
          <w:sz w:val="21"/>
          <w:szCs w:val="22"/>
        </w:rPr>
      </w:pPr>
      <w:hyperlink w:anchor="_Toc41401567" w:history="1">
        <w:r w:rsidR="008D6C3E" w:rsidRPr="004051F3">
          <w:rPr>
            <w:rStyle w:val="af0"/>
            <w:noProof/>
          </w:rPr>
          <w:t>10.3.2运营阶段正应力验算</w:t>
        </w:r>
        <w:r w:rsidR="008D6C3E">
          <w:rPr>
            <w:noProof/>
            <w:webHidden/>
          </w:rPr>
          <w:tab/>
        </w:r>
        <w:r w:rsidR="008D6C3E">
          <w:rPr>
            <w:noProof/>
            <w:webHidden/>
          </w:rPr>
          <w:fldChar w:fldCharType="begin"/>
        </w:r>
        <w:r w:rsidR="008D6C3E">
          <w:rPr>
            <w:noProof/>
            <w:webHidden/>
          </w:rPr>
          <w:instrText xml:space="preserve"> PAGEREF _Toc41401567 \h </w:instrText>
        </w:r>
        <w:r w:rsidR="008D6C3E">
          <w:rPr>
            <w:noProof/>
            <w:webHidden/>
          </w:rPr>
        </w:r>
        <w:r w:rsidR="008D6C3E">
          <w:rPr>
            <w:noProof/>
            <w:webHidden/>
          </w:rPr>
          <w:fldChar w:fldCharType="separate"/>
        </w:r>
        <w:r w:rsidR="00F75A65">
          <w:rPr>
            <w:noProof/>
            <w:webHidden/>
          </w:rPr>
          <w:t>87</w:t>
        </w:r>
        <w:r w:rsidR="008D6C3E">
          <w:rPr>
            <w:noProof/>
            <w:webHidden/>
          </w:rPr>
          <w:fldChar w:fldCharType="end"/>
        </w:r>
      </w:hyperlink>
    </w:p>
    <w:p w14:paraId="75798EB7" w14:textId="5DA7E779" w:rsidR="008D6C3E" w:rsidRDefault="0063437B">
      <w:pPr>
        <w:pStyle w:val="32"/>
        <w:rPr>
          <w:rFonts w:asciiTheme="minorHAnsi" w:eastAsiaTheme="minorEastAsia" w:hAnsiTheme="minorHAnsi" w:cstheme="minorBidi"/>
          <w:noProof/>
          <w:kern w:val="2"/>
          <w:sz w:val="21"/>
          <w:szCs w:val="22"/>
        </w:rPr>
      </w:pPr>
      <w:hyperlink w:anchor="_Toc41401568" w:history="1">
        <w:r w:rsidR="008D6C3E" w:rsidRPr="004051F3">
          <w:rPr>
            <w:rStyle w:val="af0"/>
            <w:noProof/>
          </w:rPr>
          <w:t>10.3.3运营阶段剪应力验算</w:t>
        </w:r>
        <w:r w:rsidR="008D6C3E">
          <w:rPr>
            <w:noProof/>
            <w:webHidden/>
          </w:rPr>
          <w:tab/>
        </w:r>
        <w:r w:rsidR="008D6C3E">
          <w:rPr>
            <w:noProof/>
            <w:webHidden/>
          </w:rPr>
          <w:fldChar w:fldCharType="begin"/>
        </w:r>
        <w:r w:rsidR="008D6C3E">
          <w:rPr>
            <w:noProof/>
            <w:webHidden/>
          </w:rPr>
          <w:instrText xml:space="preserve"> PAGEREF _Toc41401568 \h </w:instrText>
        </w:r>
        <w:r w:rsidR="008D6C3E">
          <w:rPr>
            <w:noProof/>
            <w:webHidden/>
          </w:rPr>
        </w:r>
        <w:r w:rsidR="008D6C3E">
          <w:rPr>
            <w:noProof/>
            <w:webHidden/>
          </w:rPr>
          <w:fldChar w:fldCharType="separate"/>
        </w:r>
        <w:r w:rsidR="00F75A65">
          <w:rPr>
            <w:noProof/>
            <w:webHidden/>
          </w:rPr>
          <w:t>90</w:t>
        </w:r>
        <w:r w:rsidR="008D6C3E">
          <w:rPr>
            <w:noProof/>
            <w:webHidden/>
          </w:rPr>
          <w:fldChar w:fldCharType="end"/>
        </w:r>
      </w:hyperlink>
    </w:p>
    <w:p w14:paraId="5364F75E" w14:textId="69F08508"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69" w:history="1">
        <w:r w:rsidR="008D6C3E" w:rsidRPr="004051F3">
          <w:rPr>
            <w:rStyle w:val="af0"/>
            <w:rFonts w:ascii="黑体" w:hAnsi="黑体"/>
            <w:noProof/>
          </w:rPr>
          <w:t>10.4</w:t>
        </w:r>
        <w:r w:rsidR="008D6C3E" w:rsidRPr="004051F3">
          <w:rPr>
            <w:rStyle w:val="af0"/>
            <w:noProof/>
          </w:rPr>
          <w:t>预应力钢筋应力验算</w:t>
        </w:r>
        <w:r w:rsidR="008D6C3E">
          <w:rPr>
            <w:noProof/>
            <w:webHidden/>
          </w:rPr>
          <w:tab/>
        </w:r>
        <w:r w:rsidR="008D6C3E">
          <w:rPr>
            <w:noProof/>
            <w:webHidden/>
          </w:rPr>
          <w:fldChar w:fldCharType="begin"/>
        </w:r>
        <w:r w:rsidR="008D6C3E">
          <w:rPr>
            <w:noProof/>
            <w:webHidden/>
          </w:rPr>
          <w:instrText xml:space="preserve"> PAGEREF _Toc41401569 \h </w:instrText>
        </w:r>
        <w:r w:rsidR="008D6C3E">
          <w:rPr>
            <w:noProof/>
            <w:webHidden/>
          </w:rPr>
        </w:r>
        <w:r w:rsidR="008D6C3E">
          <w:rPr>
            <w:noProof/>
            <w:webHidden/>
          </w:rPr>
          <w:fldChar w:fldCharType="separate"/>
        </w:r>
        <w:r w:rsidR="00F75A65">
          <w:rPr>
            <w:noProof/>
            <w:webHidden/>
          </w:rPr>
          <w:t>91</w:t>
        </w:r>
        <w:r w:rsidR="008D6C3E">
          <w:rPr>
            <w:noProof/>
            <w:webHidden/>
          </w:rPr>
          <w:fldChar w:fldCharType="end"/>
        </w:r>
      </w:hyperlink>
    </w:p>
    <w:p w14:paraId="6372B8C6" w14:textId="04CC83BF" w:rsidR="008D6C3E" w:rsidRDefault="0063437B">
      <w:pPr>
        <w:pStyle w:val="32"/>
        <w:rPr>
          <w:rFonts w:asciiTheme="minorHAnsi" w:eastAsiaTheme="minorEastAsia" w:hAnsiTheme="minorHAnsi" w:cstheme="minorBidi"/>
          <w:noProof/>
          <w:kern w:val="2"/>
          <w:sz w:val="21"/>
          <w:szCs w:val="22"/>
        </w:rPr>
      </w:pPr>
      <w:hyperlink w:anchor="_Toc41401570" w:history="1">
        <w:r w:rsidR="008D6C3E" w:rsidRPr="004051F3">
          <w:rPr>
            <w:rStyle w:val="af0"/>
            <w:noProof/>
          </w:rPr>
          <w:t>10.4.1施工阶段预应力钢筋应力验算</w:t>
        </w:r>
        <w:r w:rsidR="008D6C3E">
          <w:rPr>
            <w:noProof/>
            <w:webHidden/>
          </w:rPr>
          <w:tab/>
        </w:r>
        <w:r w:rsidR="008D6C3E">
          <w:rPr>
            <w:noProof/>
            <w:webHidden/>
          </w:rPr>
          <w:fldChar w:fldCharType="begin"/>
        </w:r>
        <w:r w:rsidR="008D6C3E">
          <w:rPr>
            <w:noProof/>
            <w:webHidden/>
          </w:rPr>
          <w:instrText xml:space="preserve"> PAGEREF _Toc41401570 \h </w:instrText>
        </w:r>
        <w:r w:rsidR="008D6C3E">
          <w:rPr>
            <w:noProof/>
            <w:webHidden/>
          </w:rPr>
        </w:r>
        <w:r w:rsidR="008D6C3E">
          <w:rPr>
            <w:noProof/>
            <w:webHidden/>
          </w:rPr>
          <w:fldChar w:fldCharType="separate"/>
        </w:r>
        <w:r w:rsidR="00F75A65">
          <w:rPr>
            <w:noProof/>
            <w:webHidden/>
          </w:rPr>
          <w:t>91</w:t>
        </w:r>
        <w:r w:rsidR="008D6C3E">
          <w:rPr>
            <w:noProof/>
            <w:webHidden/>
          </w:rPr>
          <w:fldChar w:fldCharType="end"/>
        </w:r>
      </w:hyperlink>
    </w:p>
    <w:p w14:paraId="432765C9" w14:textId="18E8DD7F" w:rsidR="008D6C3E" w:rsidRDefault="0063437B">
      <w:pPr>
        <w:pStyle w:val="32"/>
        <w:rPr>
          <w:rFonts w:asciiTheme="minorHAnsi" w:eastAsiaTheme="minorEastAsia" w:hAnsiTheme="minorHAnsi" w:cstheme="minorBidi"/>
          <w:noProof/>
          <w:kern w:val="2"/>
          <w:sz w:val="21"/>
          <w:szCs w:val="22"/>
        </w:rPr>
      </w:pPr>
      <w:hyperlink w:anchor="_Toc41401571" w:history="1">
        <w:r w:rsidR="008D6C3E" w:rsidRPr="004051F3">
          <w:rPr>
            <w:rStyle w:val="af0"/>
            <w:noProof/>
          </w:rPr>
          <w:t>10.4.2运营阶段预应力钢筋应力验算</w:t>
        </w:r>
        <w:r w:rsidR="008D6C3E">
          <w:rPr>
            <w:noProof/>
            <w:webHidden/>
          </w:rPr>
          <w:tab/>
        </w:r>
        <w:r w:rsidR="008D6C3E">
          <w:rPr>
            <w:noProof/>
            <w:webHidden/>
          </w:rPr>
          <w:fldChar w:fldCharType="begin"/>
        </w:r>
        <w:r w:rsidR="008D6C3E">
          <w:rPr>
            <w:noProof/>
            <w:webHidden/>
          </w:rPr>
          <w:instrText xml:space="preserve"> PAGEREF _Toc41401571 \h </w:instrText>
        </w:r>
        <w:r w:rsidR="008D6C3E">
          <w:rPr>
            <w:noProof/>
            <w:webHidden/>
          </w:rPr>
        </w:r>
        <w:r w:rsidR="008D6C3E">
          <w:rPr>
            <w:noProof/>
            <w:webHidden/>
          </w:rPr>
          <w:fldChar w:fldCharType="separate"/>
        </w:r>
        <w:r w:rsidR="00F75A65">
          <w:rPr>
            <w:noProof/>
            <w:webHidden/>
          </w:rPr>
          <w:t>92</w:t>
        </w:r>
        <w:r w:rsidR="008D6C3E">
          <w:rPr>
            <w:noProof/>
            <w:webHidden/>
          </w:rPr>
          <w:fldChar w:fldCharType="end"/>
        </w:r>
      </w:hyperlink>
    </w:p>
    <w:p w14:paraId="5978B266" w14:textId="08DEC78A"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72" w:history="1">
        <w:r w:rsidR="008D6C3E" w:rsidRPr="004051F3">
          <w:rPr>
            <w:rStyle w:val="af0"/>
            <w:rFonts w:ascii="黑体" w:hAnsi="黑体"/>
            <w:noProof/>
          </w:rPr>
          <w:t>10.5</w:t>
        </w:r>
        <w:r w:rsidR="008D6C3E" w:rsidRPr="004051F3">
          <w:rPr>
            <w:rStyle w:val="af0"/>
            <w:noProof/>
          </w:rPr>
          <w:t>刚度验算</w:t>
        </w:r>
        <w:r w:rsidR="008D6C3E">
          <w:rPr>
            <w:noProof/>
            <w:webHidden/>
          </w:rPr>
          <w:tab/>
        </w:r>
        <w:r w:rsidR="008D6C3E">
          <w:rPr>
            <w:noProof/>
            <w:webHidden/>
          </w:rPr>
          <w:fldChar w:fldCharType="begin"/>
        </w:r>
        <w:r w:rsidR="008D6C3E">
          <w:rPr>
            <w:noProof/>
            <w:webHidden/>
          </w:rPr>
          <w:instrText xml:space="preserve"> PAGEREF _Toc41401572 \h </w:instrText>
        </w:r>
        <w:r w:rsidR="008D6C3E">
          <w:rPr>
            <w:noProof/>
            <w:webHidden/>
          </w:rPr>
        </w:r>
        <w:r w:rsidR="008D6C3E">
          <w:rPr>
            <w:noProof/>
            <w:webHidden/>
          </w:rPr>
          <w:fldChar w:fldCharType="separate"/>
        </w:r>
        <w:r w:rsidR="00F75A65">
          <w:rPr>
            <w:noProof/>
            <w:webHidden/>
          </w:rPr>
          <w:t>95</w:t>
        </w:r>
        <w:r w:rsidR="008D6C3E">
          <w:rPr>
            <w:noProof/>
            <w:webHidden/>
          </w:rPr>
          <w:fldChar w:fldCharType="end"/>
        </w:r>
      </w:hyperlink>
    </w:p>
    <w:p w14:paraId="0660DFDB" w14:textId="51B982C7" w:rsidR="008D6C3E" w:rsidRDefault="0063437B">
      <w:pPr>
        <w:pStyle w:val="32"/>
        <w:rPr>
          <w:rFonts w:asciiTheme="minorHAnsi" w:eastAsiaTheme="minorEastAsia" w:hAnsiTheme="minorHAnsi" w:cstheme="minorBidi"/>
          <w:noProof/>
          <w:kern w:val="2"/>
          <w:sz w:val="21"/>
          <w:szCs w:val="22"/>
        </w:rPr>
      </w:pPr>
      <w:hyperlink w:anchor="_Toc41401573" w:history="1">
        <w:r w:rsidR="008D6C3E" w:rsidRPr="004051F3">
          <w:rPr>
            <w:rStyle w:val="af0"/>
            <w:noProof/>
          </w:rPr>
          <w:t>10.5.1竖向挠度验算</w:t>
        </w:r>
        <w:r w:rsidR="008D6C3E">
          <w:rPr>
            <w:noProof/>
            <w:webHidden/>
          </w:rPr>
          <w:tab/>
        </w:r>
        <w:r w:rsidR="008D6C3E">
          <w:rPr>
            <w:noProof/>
            <w:webHidden/>
          </w:rPr>
          <w:fldChar w:fldCharType="begin"/>
        </w:r>
        <w:r w:rsidR="008D6C3E">
          <w:rPr>
            <w:noProof/>
            <w:webHidden/>
          </w:rPr>
          <w:instrText xml:space="preserve"> PAGEREF _Toc41401573 \h </w:instrText>
        </w:r>
        <w:r w:rsidR="008D6C3E">
          <w:rPr>
            <w:noProof/>
            <w:webHidden/>
          </w:rPr>
        </w:r>
        <w:r w:rsidR="008D6C3E">
          <w:rPr>
            <w:noProof/>
            <w:webHidden/>
          </w:rPr>
          <w:fldChar w:fldCharType="separate"/>
        </w:r>
        <w:r w:rsidR="00F75A65">
          <w:rPr>
            <w:noProof/>
            <w:webHidden/>
          </w:rPr>
          <w:t>95</w:t>
        </w:r>
        <w:r w:rsidR="008D6C3E">
          <w:rPr>
            <w:noProof/>
            <w:webHidden/>
          </w:rPr>
          <w:fldChar w:fldCharType="end"/>
        </w:r>
      </w:hyperlink>
    </w:p>
    <w:p w14:paraId="4D787E25" w14:textId="6C81FA9C" w:rsidR="008D6C3E" w:rsidRDefault="0063437B">
      <w:pPr>
        <w:pStyle w:val="32"/>
        <w:rPr>
          <w:rFonts w:asciiTheme="minorHAnsi" w:eastAsiaTheme="minorEastAsia" w:hAnsiTheme="minorHAnsi" w:cstheme="minorBidi"/>
          <w:noProof/>
          <w:kern w:val="2"/>
          <w:sz w:val="21"/>
          <w:szCs w:val="22"/>
        </w:rPr>
      </w:pPr>
      <w:hyperlink w:anchor="_Toc41401574" w:history="1">
        <w:r w:rsidR="008D6C3E" w:rsidRPr="004051F3">
          <w:rPr>
            <w:rStyle w:val="af0"/>
            <w:noProof/>
          </w:rPr>
          <w:t>10.5.2梁端转角验算</w:t>
        </w:r>
        <w:r w:rsidR="008D6C3E">
          <w:rPr>
            <w:noProof/>
            <w:webHidden/>
          </w:rPr>
          <w:tab/>
        </w:r>
        <w:r w:rsidR="008D6C3E">
          <w:rPr>
            <w:noProof/>
            <w:webHidden/>
          </w:rPr>
          <w:fldChar w:fldCharType="begin"/>
        </w:r>
        <w:r w:rsidR="008D6C3E">
          <w:rPr>
            <w:noProof/>
            <w:webHidden/>
          </w:rPr>
          <w:instrText xml:space="preserve"> PAGEREF _Toc41401574 \h </w:instrText>
        </w:r>
        <w:r w:rsidR="008D6C3E">
          <w:rPr>
            <w:noProof/>
            <w:webHidden/>
          </w:rPr>
        </w:r>
        <w:r w:rsidR="008D6C3E">
          <w:rPr>
            <w:noProof/>
            <w:webHidden/>
          </w:rPr>
          <w:fldChar w:fldCharType="separate"/>
        </w:r>
        <w:r w:rsidR="00F75A65">
          <w:rPr>
            <w:noProof/>
            <w:webHidden/>
          </w:rPr>
          <w:t>96</w:t>
        </w:r>
        <w:r w:rsidR="008D6C3E">
          <w:rPr>
            <w:noProof/>
            <w:webHidden/>
          </w:rPr>
          <w:fldChar w:fldCharType="end"/>
        </w:r>
      </w:hyperlink>
    </w:p>
    <w:p w14:paraId="228C2404" w14:textId="064E064A" w:rsidR="008D6C3E" w:rsidRDefault="0063437B">
      <w:pPr>
        <w:pStyle w:val="32"/>
        <w:rPr>
          <w:rFonts w:asciiTheme="minorHAnsi" w:eastAsiaTheme="minorEastAsia" w:hAnsiTheme="minorHAnsi" w:cstheme="minorBidi"/>
          <w:noProof/>
          <w:kern w:val="2"/>
          <w:sz w:val="21"/>
          <w:szCs w:val="22"/>
        </w:rPr>
      </w:pPr>
      <w:hyperlink w:anchor="_Toc41401575" w:history="1">
        <w:r w:rsidR="008D6C3E" w:rsidRPr="004051F3">
          <w:rPr>
            <w:rStyle w:val="af0"/>
            <w:noProof/>
          </w:rPr>
          <w:t>10.5.3自振频率计算</w:t>
        </w:r>
        <w:r w:rsidR="008D6C3E">
          <w:rPr>
            <w:noProof/>
            <w:webHidden/>
          </w:rPr>
          <w:tab/>
        </w:r>
        <w:r w:rsidR="008D6C3E">
          <w:rPr>
            <w:noProof/>
            <w:webHidden/>
          </w:rPr>
          <w:fldChar w:fldCharType="begin"/>
        </w:r>
        <w:r w:rsidR="008D6C3E">
          <w:rPr>
            <w:noProof/>
            <w:webHidden/>
          </w:rPr>
          <w:instrText xml:space="preserve"> PAGEREF _Toc41401575 \h </w:instrText>
        </w:r>
        <w:r w:rsidR="008D6C3E">
          <w:rPr>
            <w:noProof/>
            <w:webHidden/>
          </w:rPr>
        </w:r>
        <w:r w:rsidR="008D6C3E">
          <w:rPr>
            <w:noProof/>
            <w:webHidden/>
          </w:rPr>
          <w:fldChar w:fldCharType="separate"/>
        </w:r>
        <w:r w:rsidR="00F75A65">
          <w:rPr>
            <w:noProof/>
            <w:webHidden/>
          </w:rPr>
          <w:t>96</w:t>
        </w:r>
        <w:r w:rsidR="008D6C3E">
          <w:rPr>
            <w:noProof/>
            <w:webHidden/>
          </w:rPr>
          <w:fldChar w:fldCharType="end"/>
        </w:r>
      </w:hyperlink>
    </w:p>
    <w:p w14:paraId="754E675F" w14:textId="00692A3F"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76" w:history="1">
        <w:r w:rsidR="008D6C3E" w:rsidRPr="004051F3">
          <w:rPr>
            <w:rStyle w:val="af0"/>
            <w:noProof/>
          </w:rPr>
          <w:t>11</w:t>
        </w:r>
        <w:r w:rsidR="008D6C3E">
          <w:rPr>
            <w:rFonts w:asciiTheme="minorHAnsi" w:eastAsiaTheme="minorEastAsia" w:hAnsiTheme="minorHAnsi" w:cstheme="minorBidi"/>
            <w:noProof/>
            <w:kern w:val="2"/>
            <w:sz w:val="21"/>
            <w:szCs w:val="22"/>
          </w:rPr>
          <w:tab/>
        </w:r>
        <w:r w:rsidR="008D6C3E" w:rsidRPr="004051F3">
          <w:rPr>
            <w:rStyle w:val="af0"/>
            <w:noProof/>
          </w:rPr>
          <w:t>工程意义与可持续发展</w:t>
        </w:r>
        <w:r w:rsidR="008D6C3E">
          <w:rPr>
            <w:noProof/>
            <w:webHidden/>
          </w:rPr>
          <w:tab/>
        </w:r>
        <w:r w:rsidR="008D6C3E">
          <w:rPr>
            <w:noProof/>
            <w:webHidden/>
          </w:rPr>
          <w:fldChar w:fldCharType="begin"/>
        </w:r>
        <w:r w:rsidR="008D6C3E">
          <w:rPr>
            <w:noProof/>
            <w:webHidden/>
          </w:rPr>
          <w:instrText xml:space="preserve"> PAGEREF _Toc41401576 \h </w:instrText>
        </w:r>
        <w:r w:rsidR="008D6C3E">
          <w:rPr>
            <w:noProof/>
            <w:webHidden/>
          </w:rPr>
        </w:r>
        <w:r w:rsidR="008D6C3E">
          <w:rPr>
            <w:noProof/>
            <w:webHidden/>
          </w:rPr>
          <w:fldChar w:fldCharType="separate"/>
        </w:r>
        <w:r w:rsidR="00F75A65">
          <w:rPr>
            <w:noProof/>
            <w:webHidden/>
          </w:rPr>
          <w:t>98</w:t>
        </w:r>
        <w:r w:rsidR="008D6C3E">
          <w:rPr>
            <w:noProof/>
            <w:webHidden/>
          </w:rPr>
          <w:fldChar w:fldCharType="end"/>
        </w:r>
      </w:hyperlink>
    </w:p>
    <w:p w14:paraId="5BE09102" w14:textId="0953C0FA"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77" w:history="1">
        <w:r w:rsidR="008D6C3E" w:rsidRPr="004051F3">
          <w:rPr>
            <w:rStyle w:val="af0"/>
            <w:rFonts w:ascii="黑体" w:hAnsi="黑体"/>
            <w:noProof/>
          </w:rPr>
          <w:t>11.1</w:t>
        </w:r>
        <w:r w:rsidR="008D6C3E" w:rsidRPr="004051F3">
          <w:rPr>
            <w:rStyle w:val="af0"/>
            <w:noProof/>
          </w:rPr>
          <w:t>高速铁路桥梁工程的社会意义</w:t>
        </w:r>
        <w:r w:rsidR="008D6C3E">
          <w:rPr>
            <w:noProof/>
            <w:webHidden/>
          </w:rPr>
          <w:tab/>
        </w:r>
        <w:r w:rsidR="008D6C3E">
          <w:rPr>
            <w:noProof/>
            <w:webHidden/>
          </w:rPr>
          <w:fldChar w:fldCharType="begin"/>
        </w:r>
        <w:r w:rsidR="008D6C3E">
          <w:rPr>
            <w:noProof/>
            <w:webHidden/>
          </w:rPr>
          <w:instrText xml:space="preserve"> PAGEREF _Toc41401577 \h </w:instrText>
        </w:r>
        <w:r w:rsidR="008D6C3E">
          <w:rPr>
            <w:noProof/>
            <w:webHidden/>
          </w:rPr>
        </w:r>
        <w:r w:rsidR="008D6C3E">
          <w:rPr>
            <w:noProof/>
            <w:webHidden/>
          </w:rPr>
          <w:fldChar w:fldCharType="separate"/>
        </w:r>
        <w:r w:rsidR="00F75A65">
          <w:rPr>
            <w:noProof/>
            <w:webHidden/>
          </w:rPr>
          <w:t>98</w:t>
        </w:r>
        <w:r w:rsidR="008D6C3E">
          <w:rPr>
            <w:noProof/>
            <w:webHidden/>
          </w:rPr>
          <w:fldChar w:fldCharType="end"/>
        </w:r>
      </w:hyperlink>
    </w:p>
    <w:p w14:paraId="5127F056" w14:textId="57F7E14B"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78" w:history="1">
        <w:r w:rsidR="008D6C3E" w:rsidRPr="004051F3">
          <w:rPr>
            <w:rStyle w:val="af0"/>
            <w:rFonts w:ascii="黑体" w:hAnsi="黑体"/>
            <w:noProof/>
          </w:rPr>
          <w:t>11.2</w:t>
        </w:r>
        <w:r w:rsidR="008D6C3E" w:rsidRPr="004051F3">
          <w:rPr>
            <w:rStyle w:val="af0"/>
            <w:noProof/>
          </w:rPr>
          <w:t>可持续发展理念及要求</w:t>
        </w:r>
        <w:r w:rsidR="008D6C3E">
          <w:rPr>
            <w:noProof/>
            <w:webHidden/>
          </w:rPr>
          <w:tab/>
        </w:r>
        <w:r w:rsidR="008D6C3E">
          <w:rPr>
            <w:noProof/>
            <w:webHidden/>
          </w:rPr>
          <w:fldChar w:fldCharType="begin"/>
        </w:r>
        <w:r w:rsidR="008D6C3E">
          <w:rPr>
            <w:noProof/>
            <w:webHidden/>
          </w:rPr>
          <w:instrText xml:space="preserve"> PAGEREF _Toc41401578 \h </w:instrText>
        </w:r>
        <w:r w:rsidR="008D6C3E">
          <w:rPr>
            <w:noProof/>
            <w:webHidden/>
          </w:rPr>
        </w:r>
        <w:r w:rsidR="008D6C3E">
          <w:rPr>
            <w:noProof/>
            <w:webHidden/>
          </w:rPr>
          <w:fldChar w:fldCharType="separate"/>
        </w:r>
        <w:r w:rsidR="00F75A65">
          <w:rPr>
            <w:noProof/>
            <w:webHidden/>
          </w:rPr>
          <w:t>99</w:t>
        </w:r>
        <w:r w:rsidR="008D6C3E">
          <w:rPr>
            <w:noProof/>
            <w:webHidden/>
          </w:rPr>
          <w:fldChar w:fldCharType="end"/>
        </w:r>
      </w:hyperlink>
    </w:p>
    <w:p w14:paraId="043C01B1" w14:textId="7C24718D" w:rsidR="008D6C3E" w:rsidRDefault="0063437B">
      <w:pPr>
        <w:pStyle w:val="23"/>
        <w:tabs>
          <w:tab w:val="left" w:pos="1050"/>
          <w:tab w:val="right" w:leader="dot" w:pos="9061"/>
        </w:tabs>
        <w:ind w:left="240"/>
        <w:rPr>
          <w:rFonts w:asciiTheme="minorHAnsi" w:eastAsiaTheme="minorEastAsia" w:hAnsiTheme="minorHAnsi" w:cstheme="minorBidi"/>
          <w:noProof/>
          <w:kern w:val="2"/>
          <w:sz w:val="21"/>
          <w:szCs w:val="22"/>
        </w:rPr>
      </w:pPr>
      <w:hyperlink w:anchor="_Toc41401579" w:history="1">
        <w:r w:rsidR="008D6C3E" w:rsidRPr="004051F3">
          <w:rPr>
            <w:rStyle w:val="af0"/>
            <w:rFonts w:ascii="黑体" w:hAnsi="黑体"/>
            <w:noProof/>
          </w:rPr>
          <w:t>11.3</w:t>
        </w:r>
        <w:r w:rsidR="008D6C3E" w:rsidRPr="004051F3">
          <w:rPr>
            <w:rStyle w:val="af0"/>
            <w:noProof/>
          </w:rPr>
          <w:t>可持续发展在本设计中的应用</w:t>
        </w:r>
        <w:r w:rsidR="008D6C3E">
          <w:rPr>
            <w:noProof/>
            <w:webHidden/>
          </w:rPr>
          <w:tab/>
        </w:r>
        <w:r w:rsidR="008D6C3E">
          <w:rPr>
            <w:noProof/>
            <w:webHidden/>
          </w:rPr>
          <w:fldChar w:fldCharType="begin"/>
        </w:r>
        <w:r w:rsidR="008D6C3E">
          <w:rPr>
            <w:noProof/>
            <w:webHidden/>
          </w:rPr>
          <w:instrText xml:space="preserve"> PAGEREF _Toc41401579 \h </w:instrText>
        </w:r>
        <w:r w:rsidR="008D6C3E">
          <w:rPr>
            <w:noProof/>
            <w:webHidden/>
          </w:rPr>
        </w:r>
        <w:r w:rsidR="008D6C3E">
          <w:rPr>
            <w:noProof/>
            <w:webHidden/>
          </w:rPr>
          <w:fldChar w:fldCharType="separate"/>
        </w:r>
        <w:r w:rsidR="00F75A65">
          <w:rPr>
            <w:noProof/>
            <w:webHidden/>
          </w:rPr>
          <w:t>100</w:t>
        </w:r>
        <w:r w:rsidR="008D6C3E">
          <w:rPr>
            <w:noProof/>
            <w:webHidden/>
          </w:rPr>
          <w:fldChar w:fldCharType="end"/>
        </w:r>
      </w:hyperlink>
    </w:p>
    <w:p w14:paraId="0D198CBD" w14:textId="369B1B89" w:rsidR="008D6C3E" w:rsidRDefault="0063437B" w:rsidP="008D6C3E">
      <w:pPr>
        <w:pStyle w:val="15"/>
        <w:tabs>
          <w:tab w:val="clear" w:pos="630"/>
          <w:tab w:val="left" w:pos="390"/>
        </w:tabs>
        <w:rPr>
          <w:rFonts w:asciiTheme="minorHAnsi" w:eastAsiaTheme="minorEastAsia" w:hAnsiTheme="minorHAnsi" w:cstheme="minorBidi"/>
          <w:noProof/>
          <w:kern w:val="2"/>
          <w:sz w:val="21"/>
          <w:szCs w:val="22"/>
        </w:rPr>
      </w:pPr>
      <w:hyperlink w:anchor="_Toc41401580" w:history="1">
        <w:r w:rsidR="008D6C3E" w:rsidRPr="004051F3">
          <w:rPr>
            <w:rStyle w:val="af0"/>
            <w:noProof/>
          </w:rPr>
          <w:t>12</w:t>
        </w:r>
        <w:r w:rsidR="008D6C3E">
          <w:rPr>
            <w:rFonts w:asciiTheme="minorHAnsi" w:eastAsiaTheme="minorEastAsia" w:hAnsiTheme="minorHAnsi" w:cstheme="minorBidi"/>
            <w:noProof/>
            <w:kern w:val="2"/>
            <w:sz w:val="21"/>
            <w:szCs w:val="22"/>
          </w:rPr>
          <w:tab/>
        </w:r>
        <w:r w:rsidR="008D6C3E" w:rsidRPr="004051F3">
          <w:rPr>
            <w:rStyle w:val="af0"/>
            <w:noProof/>
          </w:rPr>
          <w:t>结论</w:t>
        </w:r>
        <w:r w:rsidR="008D6C3E">
          <w:rPr>
            <w:noProof/>
            <w:webHidden/>
          </w:rPr>
          <w:tab/>
        </w:r>
        <w:r w:rsidR="008D6C3E">
          <w:rPr>
            <w:noProof/>
            <w:webHidden/>
          </w:rPr>
          <w:fldChar w:fldCharType="begin"/>
        </w:r>
        <w:r w:rsidR="008D6C3E">
          <w:rPr>
            <w:noProof/>
            <w:webHidden/>
          </w:rPr>
          <w:instrText xml:space="preserve"> PAGEREF _Toc41401580 \h </w:instrText>
        </w:r>
        <w:r w:rsidR="008D6C3E">
          <w:rPr>
            <w:noProof/>
            <w:webHidden/>
          </w:rPr>
        </w:r>
        <w:r w:rsidR="008D6C3E">
          <w:rPr>
            <w:noProof/>
            <w:webHidden/>
          </w:rPr>
          <w:fldChar w:fldCharType="separate"/>
        </w:r>
        <w:r w:rsidR="00F75A65">
          <w:rPr>
            <w:noProof/>
            <w:webHidden/>
          </w:rPr>
          <w:t>102</w:t>
        </w:r>
        <w:r w:rsidR="008D6C3E">
          <w:rPr>
            <w:noProof/>
            <w:webHidden/>
          </w:rPr>
          <w:fldChar w:fldCharType="end"/>
        </w:r>
      </w:hyperlink>
    </w:p>
    <w:p w14:paraId="2838F34C" w14:textId="70761875" w:rsidR="008D6C3E" w:rsidRDefault="0063437B">
      <w:pPr>
        <w:pStyle w:val="15"/>
        <w:rPr>
          <w:rFonts w:asciiTheme="minorHAnsi" w:eastAsiaTheme="minorEastAsia" w:hAnsiTheme="minorHAnsi" w:cstheme="minorBidi"/>
          <w:noProof/>
          <w:kern w:val="2"/>
          <w:sz w:val="21"/>
          <w:szCs w:val="22"/>
        </w:rPr>
      </w:pPr>
      <w:hyperlink w:anchor="_Toc41401581" w:history="1">
        <w:r w:rsidR="008D6C3E" w:rsidRPr="004051F3">
          <w:rPr>
            <w:rStyle w:val="af0"/>
            <w:rFonts w:ascii="Cambria Math" w:hAnsi="Cambria Math"/>
            <w:noProof/>
          </w:rPr>
          <w:t>参考文献</w:t>
        </w:r>
        <w:r w:rsidR="008D6C3E">
          <w:rPr>
            <w:noProof/>
            <w:webHidden/>
          </w:rPr>
          <w:tab/>
        </w:r>
        <w:r w:rsidR="008D6C3E">
          <w:rPr>
            <w:noProof/>
            <w:webHidden/>
          </w:rPr>
          <w:fldChar w:fldCharType="begin"/>
        </w:r>
        <w:r w:rsidR="008D6C3E">
          <w:rPr>
            <w:noProof/>
            <w:webHidden/>
          </w:rPr>
          <w:instrText xml:space="preserve"> PAGEREF _Toc41401581 \h </w:instrText>
        </w:r>
        <w:r w:rsidR="008D6C3E">
          <w:rPr>
            <w:noProof/>
            <w:webHidden/>
          </w:rPr>
        </w:r>
        <w:r w:rsidR="008D6C3E">
          <w:rPr>
            <w:noProof/>
            <w:webHidden/>
          </w:rPr>
          <w:fldChar w:fldCharType="separate"/>
        </w:r>
        <w:r w:rsidR="00F75A65">
          <w:rPr>
            <w:noProof/>
            <w:webHidden/>
          </w:rPr>
          <w:t>103</w:t>
        </w:r>
        <w:r w:rsidR="008D6C3E">
          <w:rPr>
            <w:noProof/>
            <w:webHidden/>
          </w:rPr>
          <w:fldChar w:fldCharType="end"/>
        </w:r>
      </w:hyperlink>
    </w:p>
    <w:p w14:paraId="2BDA6CC6" w14:textId="5E315BEB" w:rsidR="008D6C3E" w:rsidRDefault="0063437B">
      <w:pPr>
        <w:pStyle w:val="15"/>
        <w:rPr>
          <w:rFonts w:asciiTheme="minorHAnsi" w:eastAsiaTheme="minorEastAsia" w:hAnsiTheme="minorHAnsi" w:cstheme="minorBidi"/>
          <w:noProof/>
          <w:kern w:val="2"/>
          <w:sz w:val="21"/>
          <w:szCs w:val="22"/>
        </w:rPr>
      </w:pPr>
      <w:hyperlink w:anchor="_Toc41401582" w:history="1">
        <w:r w:rsidR="008D6C3E" w:rsidRPr="004051F3">
          <w:rPr>
            <w:rStyle w:val="af0"/>
            <w:rFonts w:ascii="Cambria Math" w:hAnsi="Cambria Math"/>
            <w:noProof/>
          </w:rPr>
          <w:t>致</w:t>
        </w:r>
        <w:r w:rsidR="008D6C3E" w:rsidRPr="004051F3">
          <w:rPr>
            <w:rStyle w:val="af0"/>
            <w:rFonts w:ascii="Cambria Math" w:hAnsi="Cambria Math"/>
            <w:noProof/>
          </w:rPr>
          <w:t xml:space="preserve">    </w:t>
        </w:r>
        <w:r w:rsidR="008D6C3E" w:rsidRPr="004051F3">
          <w:rPr>
            <w:rStyle w:val="af0"/>
            <w:rFonts w:ascii="Cambria Math" w:hAnsi="Cambria Math"/>
            <w:noProof/>
          </w:rPr>
          <w:t>谢</w:t>
        </w:r>
        <w:r w:rsidR="008D6C3E">
          <w:rPr>
            <w:noProof/>
            <w:webHidden/>
          </w:rPr>
          <w:tab/>
        </w:r>
        <w:r w:rsidR="008D6C3E">
          <w:rPr>
            <w:noProof/>
            <w:webHidden/>
          </w:rPr>
          <w:fldChar w:fldCharType="begin"/>
        </w:r>
        <w:r w:rsidR="008D6C3E">
          <w:rPr>
            <w:noProof/>
            <w:webHidden/>
          </w:rPr>
          <w:instrText xml:space="preserve"> PAGEREF _Toc41401582 \h </w:instrText>
        </w:r>
        <w:r w:rsidR="008D6C3E">
          <w:rPr>
            <w:noProof/>
            <w:webHidden/>
          </w:rPr>
        </w:r>
        <w:r w:rsidR="008D6C3E">
          <w:rPr>
            <w:noProof/>
            <w:webHidden/>
          </w:rPr>
          <w:fldChar w:fldCharType="separate"/>
        </w:r>
        <w:r w:rsidR="00F75A65">
          <w:rPr>
            <w:noProof/>
            <w:webHidden/>
          </w:rPr>
          <w:t>105</w:t>
        </w:r>
        <w:r w:rsidR="008D6C3E">
          <w:rPr>
            <w:noProof/>
            <w:webHidden/>
          </w:rPr>
          <w:fldChar w:fldCharType="end"/>
        </w:r>
      </w:hyperlink>
    </w:p>
    <w:p w14:paraId="758BAA50" w14:textId="6A566E63" w:rsidR="008D6C3E" w:rsidRDefault="0063437B">
      <w:pPr>
        <w:pStyle w:val="15"/>
        <w:rPr>
          <w:rFonts w:asciiTheme="minorHAnsi" w:eastAsiaTheme="minorEastAsia" w:hAnsiTheme="minorHAnsi" w:cstheme="minorBidi"/>
          <w:noProof/>
          <w:kern w:val="2"/>
          <w:sz w:val="21"/>
          <w:szCs w:val="22"/>
        </w:rPr>
      </w:pPr>
      <w:hyperlink w:anchor="_Toc41401583" w:history="1">
        <w:r w:rsidR="008D6C3E" w:rsidRPr="004051F3">
          <w:rPr>
            <w:rStyle w:val="af0"/>
            <w:rFonts w:ascii="Cambria Math" w:hAnsi="Cambria Math"/>
            <w:noProof/>
          </w:rPr>
          <w:t>附</w:t>
        </w:r>
        <w:r w:rsidR="008D6C3E" w:rsidRPr="004051F3">
          <w:rPr>
            <w:rStyle w:val="af0"/>
            <w:rFonts w:ascii="Cambria Math" w:hAnsi="Cambria Math"/>
            <w:noProof/>
          </w:rPr>
          <w:t xml:space="preserve">    </w:t>
        </w:r>
        <w:r w:rsidR="008D6C3E" w:rsidRPr="004051F3">
          <w:rPr>
            <w:rStyle w:val="af0"/>
            <w:rFonts w:ascii="Cambria Math" w:hAnsi="Cambria Math"/>
            <w:noProof/>
          </w:rPr>
          <w:t>录</w:t>
        </w:r>
        <w:r w:rsidR="008D6C3E">
          <w:rPr>
            <w:noProof/>
            <w:webHidden/>
          </w:rPr>
          <w:tab/>
        </w:r>
        <w:r w:rsidR="008D6C3E">
          <w:rPr>
            <w:noProof/>
            <w:webHidden/>
          </w:rPr>
          <w:fldChar w:fldCharType="begin"/>
        </w:r>
        <w:r w:rsidR="008D6C3E">
          <w:rPr>
            <w:noProof/>
            <w:webHidden/>
          </w:rPr>
          <w:instrText xml:space="preserve"> PAGEREF _Toc41401583 \h </w:instrText>
        </w:r>
        <w:r w:rsidR="008D6C3E">
          <w:rPr>
            <w:noProof/>
            <w:webHidden/>
          </w:rPr>
        </w:r>
        <w:r w:rsidR="008D6C3E">
          <w:rPr>
            <w:noProof/>
            <w:webHidden/>
          </w:rPr>
          <w:fldChar w:fldCharType="separate"/>
        </w:r>
        <w:r w:rsidR="00F75A65">
          <w:rPr>
            <w:noProof/>
            <w:webHidden/>
          </w:rPr>
          <w:t>106</w:t>
        </w:r>
        <w:r w:rsidR="008D6C3E">
          <w:rPr>
            <w:noProof/>
            <w:webHidden/>
          </w:rPr>
          <w:fldChar w:fldCharType="end"/>
        </w:r>
      </w:hyperlink>
    </w:p>
    <w:p w14:paraId="606DCA26" w14:textId="0A11BCB9" w:rsidR="00A473ED" w:rsidRPr="00FD6E27" w:rsidRDefault="00107E98" w:rsidP="00A473ED">
      <w:pPr>
        <w:spacing w:line="400" w:lineRule="exact"/>
        <w:rPr>
          <w:rFonts w:ascii="Cambria Math" w:hAnsi="Cambria Math" w:cs="Times New Roman"/>
        </w:rPr>
        <w:sectPr w:rsidR="00A473ED" w:rsidRPr="00FD6E27" w:rsidSect="00BF3B7E">
          <w:headerReference w:type="default" r:id="rId23"/>
          <w:pgSz w:w="11907" w:h="16839" w:code="9"/>
          <w:pgMar w:top="1701" w:right="1418" w:bottom="1418" w:left="1418" w:header="851" w:footer="992" w:gutter="0"/>
          <w:pgNumType w:fmt="lowerRoman"/>
          <w:cols w:space="425"/>
          <w:docGrid w:type="lines" w:linePitch="312"/>
        </w:sectPr>
      </w:pPr>
      <w:r>
        <w:rPr>
          <w:rFonts w:ascii="Cambria Math" w:eastAsia="黑体" w:hAnsi="Cambria Math" w:cs="Times New Roman"/>
          <w:b/>
        </w:rPr>
        <w:fldChar w:fldCharType="end"/>
      </w:r>
    </w:p>
    <w:p w14:paraId="6EF0F608" w14:textId="79164F11" w:rsidR="00A473ED" w:rsidRPr="007811FB" w:rsidRDefault="00A473ED" w:rsidP="00BF3B7E">
      <w:pPr>
        <w:pStyle w:val="10"/>
        <w:rPr>
          <w:rFonts w:ascii="Cambria Math" w:hAnsi="Cambria Math" w:cs="Times New Roman"/>
          <w:b w:val="0"/>
          <w:color w:val="000000" w:themeColor="text1"/>
        </w:rPr>
      </w:pPr>
      <w:bookmarkStart w:id="6" w:name="_Toc145592714"/>
      <w:bookmarkStart w:id="7" w:name="_Toc41401505"/>
      <w:r w:rsidRPr="007811FB">
        <w:rPr>
          <w:rFonts w:ascii="Cambria Math" w:hAnsi="Cambria Math" w:cs="Times New Roman"/>
          <w:b w:val="0"/>
          <w:color w:val="000000" w:themeColor="text1"/>
        </w:rPr>
        <w:lastRenderedPageBreak/>
        <w:t>引言</w:t>
      </w:r>
      <w:bookmarkEnd w:id="6"/>
      <w:bookmarkEnd w:id="7"/>
      <w:r w:rsidR="00842C84" w:rsidRPr="007811FB">
        <w:rPr>
          <w:rFonts w:ascii="Cambria Math" w:hAnsi="Cambria Math" w:cs="Times New Roman" w:hint="eastAsia"/>
          <w:b w:val="0"/>
          <w:color w:val="000000" w:themeColor="text1"/>
        </w:rPr>
        <w:t xml:space="preserve">   </w:t>
      </w:r>
    </w:p>
    <w:p w14:paraId="72034DFA" w14:textId="7B2AC481" w:rsidR="00F87F84" w:rsidRDefault="00A26449" w:rsidP="00377E86">
      <w:pPr>
        <w:spacing w:line="480" w:lineRule="exact"/>
        <w:ind w:firstLineChars="200" w:firstLine="480"/>
        <w:rPr>
          <w:rFonts w:ascii="Cambria Math" w:hAnsi="Cambria Math" w:cs="Times New Roman"/>
        </w:rPr>
      </w:pPr>
      <w:r w:rsidRPr="00A26449">
        <w:rPr>
          <w:rFonts w:ascii="Cambria Math" w:hAnsi="Cambria Math" w:cs="Times New Roman"/>
        </w:rPr>
        <w:t>21</w:t>
      </w:r>
      <w:r w:rsidRPr="00A26449">
        <w:rPr>
          <w:rFonts w:ascii="Cambria Math" w:hAnsi="Cambria Math" w:cs="Times New Roman"/>
        </w:rPr>
        <w:t>世纪初，以京沪高铁和武广客运专线开工建设为标志，中国开始了大规模的高速铁路建设，最高设计速度达到</w:t>
      </w:r>
      <m:oMath>
        <m:r>
          <w:rPr>
            <w:rFonts w:ascii="Cambria Math" w:hAnsi="Cambria Math" w:cs="Times New Roman"/>
          </w:rPr>
          <m:t>350</m:t>
        </m:r>
        <m:r>
          <m:rPr>
            <m:nor/>
          </m:rPr>
          <w:rPr>
            <w:rFonts w:ascii="Cambria Math" w:hAnsi="Cambria Math" w:cs="Times New Roman"/>
          </w:rPr>
          <m:t>km/h</m:t>
        </m:r>
      </m:oMath>
      <w:r w:rsidRPr="00A26449">
        <w:rPr>
          <w:rFonts w:ascii="Cambria Math" w:hAnsi="Cambria Math" w:cs="Times New Roman"/>
        </w:rPr>
        <w:t>。到</w:t>
      </w:r>
      <w:r w:rsidRPr="00A26449">
        <w:rPr>
          <w:rFonts w:ascii="Cambria Math" w:hAnsi="Cambria Math" w:cs="Times New Roman"/>
        </w:rPr>
        <w:t>2016</w:t>
      </w:r>
      <w:r w:rsidRPr="00A26449">
        <w:rPr>
          <w:rFonts w:ascii="Cambria Math" w:hAnsi="Cambria Math" w:cs="Times New Roman"/>
        </w:rPr>
        <w:t>年年底，高铁通车里程达</w:t>
      </w:r>
      <w:r w:rsidRPr="00A26449">
        <w:rPr>
          <w:rFonts w:ascii="Cambria Math" w:hAnsi="Cambria Math" w:cs="Times New Roman"/>
        </w:rPr>
        <w:t>22000 km</w:t>
      </w:r>
      <w:r w:rsidR="00AD29B6" w:rsidRPr="00AD29B6">
        <w:rPr>
          <w:rFonts w:cs="Times New Roman"/>
          <w:vertAlign w:val="superscript"/>
        </w:rPr>
        <w:t>[1]</w:t>
      </w:r>
      <w:r w:rsidRPr="00A26449">
        <w:rPr>
          <w:rFonts w:ascii="Cambria Math" w:hAnsi="Cambria Math" w:cs="Times New Roman"/>
        </w:rPr>
        <w:t>。</w:t>
      </w:r>
      <w:r w:rsidR="00F87F84">
        <w:rPr>
          <w:rFonts w:ascii="Cambria Math" w:hAnsi="Cambria Math" w:cs="Times New Roman" w:hint="eastAsia"/>
        </w:rPr>
        <w:t>随着我国高速铁路的大力建设，高速铁路桥梁建设水平也在不断突飞猛进，武汉天兴</w:t>
      </w:r>
      <w:proofErr w:type="gramStart"/>
      <w:r w:rsidR="00F87F84">
        <w:rPr>
          <w:rFonts w:ascii="Cambria Math" w:hAnsi="Cambria Math" w:cs="Times New Roman" w:hint="eastAsia"/>
        </w:rPr>
        <w:t>洲长</w:t>
      </w:r>
      <w:proofErr w:type="gramEnd"/>
      <w:r w:rsidR="00F87F84">
        <w:rPr>
          <w:rFonts w:ascii="Cambria Math" w:hAnsi="Cambria Math" w:cs="Times New Roman" w:hint="eastAsia"/>
        </w:rPr>
        <w:t>江大桥、南京大胜关长江大桥等等可谓是世界顶尖的桥梁工程。</w:t>
      </w:r>
    </w:p>
    <w:p w14:paraId="1CEA0313" w14:textId="418EFE77" w:rsidR="0044038B" w:rsidRDefault="00E35BF0" w:rsidP="00377E86">
      <w:pPr>
        <w:spacing w:line="480" w:lineRule="exact"/>
        <w:ind w:firstLineChars="200" w:firstLine="480"/>
        <w:rPr>
          <w:rFonts w:ascii="Cambria Math" w:hAnsi="Cambria Math" w:cs="Times New Roman"/>
        </w:rPr>
      </w:pPr>
      <w:r w:rsidRPr="0044038B">
        <w:rPr>
          <w:rFonts w:ascii="Cambria Math" w:hAnsi="Cambria Math" w:cs="Times New Roman"/>
        </w:rPr>
        <w:t>由于高速铁路列车运行速度快，</w:t>
      </w:r>
      <w:r>
        <w:rPr>
          <w:rFonts w:ascii="Cambria Math" w:hAnsi="Cambria Math" w:cs="Times New Roman" w:hint="eastAsia"/>
        </w:rPr>
        <w:t>因</w:t>
      </w:r>
      <w:r w:rsidRPr="0044038B">
        <w:rPr>
          <w:rFonts w:ascii="Cambria Math" w:hAnsi="Cambria Math" w:cs="Times New Roman"/>
        </w:rPr>
        <w:t>轨道不平顺引起的轮轨动力响应及其对行车安全性、平稳性和乘车舒适性的影响均随行车速度的提高而显著增大，因此要求高速铁路的线路必须具有高平顺性、高稳定性和高可靠性等特点</w:t>
      </w:r>
      <w:r w:rsidR="00AD29B6" w:rsidRPr="00AD29B6">
        <w:rPr>
          <w:rFonts w:cs="Times New Roman"/>
          <w:vertAlign w:val="superscript"/>
        </w:rPr>
        <w:t>[2]</w:t>
      </w:r>
      <w:r w:rsidRPr="0044038B">
        <w:rPr>
          <w:rFonts w:ascii="Cambria Math" w:hAnsi="Cambria Math" w:cs="Times New Roman"/>
        </w:rPr>
        <w:t>。</w:t>
      </w:r>
      <w:r w:rsidR="00A26449">
        <w:rPr>
          <w:rFonts w:ascii="Cambria Math" w:hAnsi="Cambria Math" w:cs="Times New Roman" w:hint="eastAsia"/>
        </w:rPr>
        <w:t>在桥梁的建设过程中，为了适应国家的快速发展，建设者们希望保证桥梁结构安全</w:t>
      </w:r>
      <w:r w:rsidR="0044038B">
        <w:rPr>
          <w:rFonts w:ascii="Cambria Math" w:hAnsi="Cambria Math" w:cs="Times New Roman" w:hint="eastAsia"/>
        </w:rPr>
        <w:t>和</w:t>
      </w:r>
      <w:r w:rsidR="00CA4252">
        <w:rPr>
          <w:rFonts w:ascii="Cambria Math" w:hAnsi="Cambria Math" w:cs="Times New Roman" w:hint="eastAsia"/>
        </w:rPr>
        <w:t>乘客舒适性</w:t>
      </w:r>
      <w:r w:rsidR="00A26449">
        <w:rPr>
          <w:rFonts w:ascii="Cambria Math" w:hAnsi="Cambria Math" w:cs="Times New Roman" w:hint="eastAsia"/>
        </w:rPr>
        <w:t>的基础上，能够使铁路桥梁建设标准化、系列化、工厂化，便于设计，缩短施工工期，</w:t>
      </w:r>
      <w:r w:rsidR="0044038B">
        <w:rPr>
          <w:rFonts w:ascii="Cambria Math" w:hAnsi="Cambria Math" w:cs="Times New Roman" w:hint="eastAsia"/>
        </w:rPr>
        <w:t>因此</w:t>
      </w:r>
      <w:r w:rsidR="00A26449">
        <w:rPr>
          <w:rFonts w:ascii="Cambria Math" w:hAnsi="Cambria Math" w:cs="Times New Roman" w:hint="eastAsia"/>
        </w:rPr>
        <w:t>高速铁路常用跨度桥梁技术</w:t>
      </w:r>
      <w:r w:rsidR="00AD29B6" w:rsidRPr="00AD29B6">
        <w:rPr>
          <w:rFonts w:cs="Times New Roman"/>
          <w:vertAlign w:val="superscript"/>
        </w:rPr>
        <w:t>[</w:t>
      </w:r>
      <w:r w:rsidR="00AD29B6">
        <w:rPr>
          <w:rFonts w:cs="Times New Roman"/>
          <w:vertAlign w:val="superscript"/>
        </w:rPr>
        <w:t>3</w:t>
      </w:r>
      <w:r w:rsidR="005149F9">
        <w:rPr>
          <w:rFonts w:cs="Times New Roman"/>
          <w:vertAlign w:val="superscript"/>
        </w:rPr>
        <w:t>-4</w:t>
      </w:r>
      <w:r w:rsidR="005149F9" w:rsidRPr="00AD29B6">
        <w:rPr>
          <w:rFonts w:cs="Times New Roman"/>
          <w:vertAlign w:val="superscript"/>
        </w:rPr>
        <w:t>]</w:t>
      </w:r>
      <w:r w:rsidR="00A26449">
        <w:rPr>
          <w:rFonts w:ascii="Cambria Math" w:hAnsi="Cambria Math" w:cs="Times New Roman" w:hint="eastAsia"/>
        </w:rPr>
        <w:t>孕育而生。</w:t>
      </w:r>
      <w:r w:rsidR="00851C22">
        <w:rPr>
          <w:rFonts w:ascii="Cambria Math" w:hAnsi="Cambria Math" w:cs="Times New Roman" w:hint="eastAsia"/>
        </w:rPr>
        <w:t>在众多的高速铁路桥梁中，小</w:t>
      </w:r>
      <w:r w:rsidR="00CA4252">
        <w:rPr>
          <w:rFonts w:ascii="Cambria Math" w:hAnsi="Cambria Math" w:cs="Times New Roman" w:hint="eastAsia"/>
        </w:rPr>
        <w:t>、中</w:t>
      </w:r>
      <w:r w:rsidR="00851C22">
        <w:rPr>
          <w:rFonts w:ascii="Cambria Math" w:hAnsi="Cambria Math" w:cs="Times New Roman" w:hint="eastAsia"/>
        </w:rPr>
        <w:t>跨度常采用</w:t>
      </w:r>
      <w:r w:rsidR="00A26449">
        <w:rPr>
          <w:rFonts w:ascii="Cambria Math" w:hAnsi="Cambria Math" w:cs="Times New Roman" w:hint="eastAsia"/>
        </w:rPr>
        <w:t>固定模数的</w:t>
      </w:r>
      <w:r w:rsidR="00851C22">
        <w:rPr>
          <w:rFonts w:ascii="Cambria Math" w:hAnsi="Cambria Math" w:cs="Times New Roman" w:hint="eastAsia"/>
        </w:rPr>
        <w:t>预应力混凝土简支梁桥，</w:t>
      </w:r>
      <w:r w:rsidR="00CA4252">
        <w:rPr>
          <w:rFonts w:ascii="Cambria Math" w:hAnsi="Cambria Math" w:cs="Times New Roman" w:hint="eastAsia"/>
        </w:rPr>
        <w:t>大</w:t>
      </w:r>
      <w:r w:rsidR="00851C22">
        <w:rPr>
          <w:rFonts w:ascii="Cambria Math" w:hAnsi="Cambria Math" w:cs="Times New Roman" w:hint="eastAsia"/>
        </w:rPr>
        <w:t>跨度常采用预应力混凝土连续梁桥</w:t>
      </w:r>
      <w:r w:rsidR="00CA4252">
        <w:rPr>
          <w:rFonts w:ascii="Cambria Math" w:hAnsi="Cambria Math" w:cs="Times New Roman" w:hint="eastAsia"/>
        </w:rPr>
        <w:t>、预应力混凝土连续刚构桥、拱桥和</w:t>
      </w:r>
      <w:r w:rsidR="00851C22">
        <w:rPr>
          <w:rFonts w:ascii="Cambria Math" w:hAnsi="Cambria Math" w:cs="Times New Roman" w:hint="eastAsia"/>
        </w:rPr>
        <w:t>斜拉桥</w:t>
      </w:r>
      <w:r w:rsidR="00345449">
        <w:rPr>
          <w:rFonts w:ascii="Cambria Math" w:hAnsi="Cambria Math" w:cs="Times New Roman" w:hint="eastAsia"/>
        </w:rPr>
        <w:t>等</w:t>
      </w:r>
      <w:r w:rsidR="00851C22">
        <w:rPr>
          <w:rFonts w:ascii="Cambria Math" w:hAnsi="Cambria Math" w:cs="Times New Roman" w:hint="eastAsia"/>
        </w:rPr>
        <w:t>。</w:t>
      </w:r>
    </w:p>
    <w:p w14:paraId="4DE677C8" w14:textId="7128C39F" w:rsidR="00345449" w:rsidRDefault="00A00C2B" w:rsidP="00377E86">
      <w:pPr>
        <w:spacing w:line="480" w:lineRule="exact"/>
        <w:ind w:firstLineChars="200" w:firstLine="480"/>
        <w:rPr>
          <w:rFonts w:ascii="Cambria Math" w:hAnsi="Cambria Math" w:cs="Times New Roman"/>
        </w:rPr>
      </w:pPr>
      <w:r>
        <w:rPr>
          <w:rFonts w:ascii="Cambria Math" w:hAnsi="Cambria Math" w:cs="Times New Roman" w:hint="eastAsia"/>
        </w:rPr>
        <w:t>以高速铁路桥梁工程设计实例为</w:t>
      </w:r>
      <w:r w:rsidR="0083745F">
        <w:rPr>
          <w:rFonts w:ascii="Cambria Math" w:hAnsi="Cambria Math" w:cs="Times New Roman" w:hint="eastAsia"/>
        </w:rPr>
        <w:t>背景的</w:t>
      </w:r>
      <w:r>
        <w:rPr>
          <w:rFonts w:ascii="Cambria Math" w:hAnsi="Cambria Math" w:cs="Times New Roman" w:hint="eastAsia"/>
        </w:rPr>
        <w:t>本科生毕业设计，能使学生</w:t>
      </w:r>
      <w:r w:rsidR="00431AAD">
        <w:rPr>
          <w:rFonts w:ascii="Cambria Math" w:hAnsi="Cambria Math" w:cs="Times New Roman" w:hint="eastAsia"/>
        </w:rPr>
        <w:t>运用本科四年所学的理论基础和专业知识，结合工程实例，参考国家有关规范、标准、工程设计图集及其他参考资料，独立地完成高速铁路桥梁上部结构的设计。还能让学生学习使用</w:t>
      </w:r>
      <w:r w:rsidR="00431AAD">
        <w:rPr>
          <w:rFonts w:ascii="Cambria Math" w:hAnsi="Cambria Math" w:cs="Times New Roman" w:hint="eastAsia"/>
        </w:rPr>
        <w:t>M</w:t>
      </w:r>
      <w:r w:rsidR="00431AAD">
        <w:rPr>
          <w:rFonts w:ascii="Cambria Math" w:hAnsi="Cambria Math" w:cs="Times New Roman"/>
        </w:rPr>
        <w:t>idas</w:t>
      </w:r>
      <w:r w:rsidR="00431AAD">
        <w:rPr>
          <w:rFonts w:ascii="Cambria Math" w:hAnsi="Cambria Math" w:cs="Times New Roman" w:hint="eastAsia"/>
        </w:rPr>
        <w:t>、</w:t>
      </w:r>
      <w:r w:rsidR="00431AAD">
        <w:rPr>
          <w:rFonts w:ascii="Cambria Math" w:hAnsi="Cambria Math" w:cs="Times New Roman" w:hint="eastAsia"/>
        </w:rPr>
        <w:t>C</w:t>
      </w:r>
      <w:r w:rsidR="00431AAD">
        <w:rPr>
          <w:rFonts w:ascii="Cambria Math" w:hAnsi="Cambria Math" w:cs="Times New Roman"/>
        </w:rPr>
        <w:t>AD</w:t>
      </w:r>
      <w:r w:rsidR="00431AAD">
        <w:rPr>
          <w:rFonts w:ascii="Cambria Math" w:hAnsi="Cambria Math" w:cs="Times New Roman" w:hint="eastAsia"/>
        </w:rPr>
        <w:t>、</w:t>
      </w:r>
      <w:r w:rsidR="00431AAD">
        <w:rPr>
          <w:rFonts w:ascii="Cambria Math" w:hAnsi="Cambria Math" w:cs="Times New Roman" w:hint="eastAsia"/>
        </w:rPr>
        <w:t>R</w:t>
      </w:r>
      <w:r w:rsidR="00431AAD">
        <w:rPr>
          <w:rFonts w:ascii="Cambria Math" w:hAnsi="Cambria Math" w:cs="Times New Roman"/>
        </w:rPr>
        <w:t>evit</w:t>
      </w:r>
      <w:r w:rsidR="0083745F">
        <w:rPr>
          <w:rFonts w:ascii="Cambria Math" w:hAnsi="Cambria Math" w:cs="Times New Roman" w:hint="eastAsia"/>
        </w:rPr>
        <w:t>、</w:t>
      </w:r>
      <w:r w:rsidR="0083745F">
        <w:rPr>
          <w:rFonts w:ascii="Cambria Math" w:hAnsi="Cambria Math" w:cs="Times New Roman" w:hint="eastAsia"/>
        </w:rPr>
        <w:t>E</w:t>
      </w:r>
      <w:r w:rsidR="0083745F">
        <w:rPr>
          <w:rFonts w:ascii="Cambria Math" w:hAnsi="Cambria Math" w:cs="Times New Roman"/>
        </w:rPr>
        <w:t>xcel</w:t>
      </w:r>
      <w:r w:rsidR="00431AAD">
        <w:rPr>
          <w:rFonts w:ascii="Cambria Math" w:hAnsi="Cambria Math" w:cs="Times New Roman" w:hint="eastAsia"/>
        </w:rPr>
        <w:t>等软件对实际工程进行分析和运用</w:t>
      </w:r>
      <w:r w:rsidR="0083745F">
        <w:rPr>
          <w:rFonts w:ascii="Cambria Math" w:hAnsi="Cambria Math" w:cs="Times New Roman" w:hint="eastAsia"/>
        </w:rPr>
        <w:t>，同时初步掌握桥梁设计的步骤、方法，提高工作效率。</w:t>
      </w:r>
      <w:r w:rsidR="00F87F84">
        <w:rPr>
          <w:rFonts w:ascii="Cambria Math" w:hAnsi="Cambria Math" w:cs="Times New Roman" w:hint="eastAsia"/>
        </w:rPr>
        <w:t>并且</w:t>
      </w:r>
      <w:r w:rsidR="0083745F">
        <w:rPr>
          <w:rFonts w:ascii="Cambria Math" w:hAnsi="Cambria Math" w:cs="Times New Roman" w:hint="eastAsia"/>
        </w:rPr>
        <w:t>能培养学生发现问题、分析问题和解决问题的能力为今后的科研或工作打下了坚实的基础。</w:t>
      </w:r>
      <w:r w:rsidR="00F87F84">
        <w:rPr>
          <w:rFonts w:ascii="Cambria Math" w:hAnsi="Cambria Math" w:cs="Times New Roman" w:hint="eastAsia"/>
        </w:rPr>
        <w:t>更能使学生理解到桥梁设计者们工作的艰辛，养成良好的工作素养和工作习惯。</w:t>
      </w:r>
    </w:p>
    <w:p w14:paraId="0C1B3B06" w14:textId="66230346" w:rsidR="0083745F" w:rsidRDefault="0083745F" w:rsidP="00377E86">
      <w:pPr>
        <w:spacing w:line="480" w:lineRule="exact"/>
        <w:ind w:firstLineChars="200" w:firstLine="480"/>
        <w:rPr>
          <w:rFonts w:ascii="Cambria Math" w:hAnsi="Cambria Math" w:cs="Times New Roman"/>
        </w:rPr>
      </w:pPr>
      <w:r>
        <w:rPr>
          <w:rFonts w:ascii="Cambria Math" w:hAnsi="Cambria Math" w:cs="Times New Roman" w:hint="eastAsia"/>
        </w:rPr>
        <w:t>本设计严格按照</w:t>
      </w:r>
      <w:r w:rsidR="00A45BA8">
        <w:rPr>
          <w:rFonts w:ascii="Cambria Math" w:hAnsi="Cambria Math" w:cs="Times New Roman" w:hint="eastAsia"/>
        </w:rPr>
        <w:t>《高速铁路设计规范》（</w:t>
      </w:r>
      <w:r w:rsidR="00A45BA8">
        <w:rPr>
          <w:rFonts w:ascii="Cambria Math" w:hAnsi="Cambria Math" w:cs="Times New Roman" w:hint="eastAsia"/>
        </w:rPr>
        <w:t>T</w:t>
      </w:r>
      <w:r w:rsidR="00A45BA8">
        <w:rPr>
          <w:rFonts w:ascii="Cambria Math" w:hAnsi="Cambria Math" w:cs="Times New Roman"/>
        </w:rPr>
        <w:t>B 10621-2014</w:t>
      </w:r>
      <w:r w:rsidR="00A45BA8">
        <w:rPr>
          <w:rFonts w:ascii="Cambria Math" w:hAnsi="Cambria Math" w:cs="Times New Roman" w:hint="eastAsia"/>
        </w:rPr>
        <w:t>）、《铁路桥涵设计规范》（</w:t>
      </w:r>
      <w:r w:rsidR="00A45BA8">
        <w:rPr>
          <w:rFonts w:ascii="Cambria Math" w:hAnsi="Cambria Math" w:cs="Times New Roman" w:hint="eastAsia"/>
        </w:rPr>
        <w:t>T</w:t>
      </w:r>
      <w:r w:rsidR="00A45BA8">
        <w:rPr>
          <w:rFonts w:ascii="Cambria Math" w:hAnsi="Cambria Math" w:cs="Times New Roman"/>
        </w:rPr>
        <w:t>B 10002-2017</w:t>
      </w:r>
      <w:r w:rsidR="00A45BA8">
        <w:rPr>
          <w:rFonts w:ascii="Cambria Math" w:hAnsi="Cambria Math" w:cs="Times New Roman" w:hint="eastAsia"/>
        </w:rPr>
        <w:t>）、《铁路桥涵混凝土结构设计规范》（</w:t>
      </w:r>
      <w:r w:rsidR="00A45BA8">
        <w:rPr>
          <w:rFonts w:ascii="Cambria Math" w:hAnsi="Cambria Math" w:cs="Times New Roman" w:hint="eastAsia"/>
        </w:rPr>
        <w:t>T</w:t>
      </w:r>
      <w:r w:rsidR="00A45BA8">
        <w:rPr>
          <w:rFonts w:ascii="Cambria Math" w:hAnsi="Cambria Math" w:cs="Times New Roman"/>
        </w:rPr>
        <w:t>B 10092.3-2017</w:t>
      </w:r>
      <w:r w:rsidR="00A45BA8">
        <w:rPr>
          <w:rFonts w:ascii="Cambria Math" w:hAnsi="Cambria Math" w:cs="Times New Roman" w:hint="eastAsia"/>
        </w:rPr>
        <w:t>）</w:t>
      </w:r>
      <w:r w:rsidR="005149F9">
        <w:rPr>
          <w:rFonts w:ascii="Cambria Math" w:hAnsi="Cambria Math" w:cs="Times New Roman" w:hint="eastAsia"/>
        </w:rPr>
        <w:t>以及其他行业规范</w:t>
      </w:r>
      <w:r w:rsidR="005149F9" w:rsidRPr="00AD29B6">
        <w:rPr>
          <w:rFonts w:cs="Times New Roman"/>
          <w:vertAlign w:val="superscript"/>
        </w:rPr>
        <w:t>[</w:t>
      </w:r>
      <w:r w:rsidR="005149F9">
        <w:rPr>
          <w:rFonts w:cs="Times New Roman"/>
          <w:vertAlign w:val="superscript"/>
        </w:rPr>
        <w:t>5-9</w:t>
      </w:r>
      <w:r w:rsidR="005149F9" w:rsidRPr="00AD29B6">
        <w:rPr>
          <w:rFonts w:cs="Times New Roman"/>
          <w:vertAlign w:val="superscript"/>
        </w:rPr>
        <w:t>]</w:t>
      </w:r>
      <w:r w:rsidR="00A45BA8">
        <w:rPr>
          <w:rFonts w:ascii="Cambria Math" w:hAnsi="Cambria Math" w:cs="Times New Roman" w:hint="eastAsia"/>
        </w:rPr>
        <w:t>的要求，</w:t>
      </w:r>
      <w:r>
        <w:rPr>
          <w:rFonts w:ascii="Cambria Math" w:hAnsi="Cambria Math" w:cs="Times New Roman" w:hint="eastAsia"/>
        </w:rPr>
        <w:t>从以下几个方面</w:t>
      </w:r>
      <w:r w:rsidR="00A45BA8">
        <w:rPr>
          <w:rFonts w:ascii="Cambria Math" w:hAnsi="Cambria Math" w:cs="Times New Roman" w:hint="eastAsia"/>
        </w:rPr>
        <w:t>进行设计：</w:t>
      </w:r>
    </w:p>
    <w:p w14:paraId="69DEA777" w14:textId="214F0289" w:rsidR="00A45BA8" w:rsidRDefault="00A45BA8" w:rsidP="00377E86">
      <w:pPr>
        <w:spacing w:line="480" w:lineRule="exact"/>
        <w:ind w:firstLineChars="200" w:firstLine="480"/>
        <w:rPr>
          <w:rFonts w:ascii="Cambria Math" w:hAnsi="Cambria Math" w:cs="Times New Roman"/>
        </w:rPr>
      </w:pPr>
      <w:r>
        <w:rPr>
          <w:rFonts w:ascii="Cambria Math" w:hAnsi="Cambria Math" w:cs="Times New Roman" w:hint="eastAsia"/>
        </w:rPr>
        <w:t>1</w:t>
      </w:r>
      <w:r>
        <w:rPr>
          <w:rFonts w:ascii="Cambria Math" w:hAnsi="Cambria Math" w:cs="Times New Roman" w:hint="eastAsia"/>
        </w:rPr>
        <w:t>、桥梁结构形式比选，确定桥梁</w:t>
      </w:r>
      <w:r w:rsidR="00377E86">
        <w:rPr>
          <w:rFonts w:ascii="Cambria Math" w:hAnsi="Cambria Math" w:cs="Times New Roman" w:hint="eastAsia"/>
        </w:rPr>
        <w:t>几何尺寸、混凝土等级、钢材型号、施工方法、梁段划分等设计参数；</w:t>
      </w:r>
    </w:p>
    <w:p w14:paraId="6F20FBFC" w14:textId="584B76EC" w:rsidR="00377E86" w:rsidRDefault="00377E86" w:rsidP="00377E86">
      <w:pPr>
        <w:spacing w:line="480" w:lineRule="exact"/>
        <w:ind w:firstLineChars="200" w:firstLine="480"/>
        <w:rPr>
          <w:rFonts w:ascii="Cambria Math" w:hAnsi="Cambria Math" w:cs="Times New Roman"/>
        </w:rPr>
      </w:pPr>
      <w:r>
        <w:rPr>
          <w:rFonts w:ascii="Cambria Math" w:hAnsi="Cambria Math" w:cs="Times New Roman" w:hint="eastAsia"/>
        </w:rPr>
        <w:t>2</w:t>
      </w:r>
      <w:r>
        <w:rPr>
          <w:rFonts w:ascii="Cambria Math" w:hAnsi="Cambria Math" w:cs="Times New Roman" w:hint="eastAsia"/>
        </w:rPr>
        <w:t>、</w:t>
      </w:r>
      <w:proofErr w:type="gramStart"/>
      <w:r>
        <w:rPr>
          <w:rFonts w:ascii="Cambria Math" w:hAnsi="Cambria Math" w:cs="Times New Roman" w:hint="eastAsia"/>
        </w:rPr>
        <w:t>配束前</w:t>
      </w:r>
      <w:proofErr w:type="gramEnd"/>
      <w:r>
        <w:rPr>
          <w:rFonts w:ascii="Cambria Math" w:hAnsi="Cambria Math" w:cs="Times New Roman" w:hint="eastAsia"/>
        </w:rPr>
        <w:t>内力计算，绘制剪力、弯矩包络图；</w:t>
      </w:r>
    </w:p>
    <w:p w14:paraId="621E31D2" w14:textId="70AEE5D7" w:rsidR="00377E86" w:rsidRDefault="00377E86" w:rsidP="00377E86">
      <w:pPr>
        <w:spacing w:line="480" w:lineRule="exact"/>
        <w:ind w:firstLineChars="200" w:firstLine="480"/>
        <w:rPr>
          <w:rFonts w:ascii="Cambria Math" w:hAnsi="Cambria Math" w:cs="Times New Roman"/>
        </w:rPr>
      </w:pPr>
      <w:r>
        <w:rPr>
          <w:rFonts w:ascii="Cambria Math" w:hAnsi="Cambria Math" w:cs="Times New Roman"/>
        </w:rPr>
        <w:lastRenderedPageBreak/>
        <w:t>3</w:t>
      </w:r>
      <w:r>
        <w:rPr>
          <w:rFonts w:ascii="Cambria Math" w:hAnsi="Cambria Math" w:cs="Times New Roman" w:hint="eastAsia"/>
        </w:rPr>
        <w:t>、预应力筋的估算与布置，</w:t>
      </w:r>
      <w:r w:rsidR="002F4522">
        <w:rPr>
          <w:rFonts w:ascii="Cambria Math" w:hAnsi="Cambria Math" w:cs="Times New Roman" w:hint="eastAsia"/>
        </w:rPr>
        <w:t>预应力</w:t>
      </w:r>
      <w:r>
        <w:rPr>
          <w:rFonts w:ascii="Cambria Math" w:hAnsi="Cambria Math" w:cs="Times New Roman" w:hint="eastAsia"/>
        </w:rPr>
        <w:t>筋</w:t>
      </w:r>
      <w:r w:rsidR="002F4522">
        <w:rPr>
          <w:rFonts w:ascii="Cambria Math" w:hAnsi="Cambria Math" w:cs="Times New Roman" w:hint="eastAsia"/>
        </w:rPr>
        <w:t>布置</w:t>
      </w:r>
      <w:r w:rsidR="002F4522">
        <w:rPr>
          <w:rFonts w:ascii="Cambria Math" w:hAnsi="Cambria Math" w:cs="Times New Roman" w:hint="eastAsia"/>
        </w:rPr>
        <w:t>3</w:t>
      </w:r>
      <w:r w:rsidR="002F4522">
        <w:rPr>
          <w:rFonts w:ascii="Cambria Math" w:hAnsi="Cambria Math" w:cs="Times New Roman"/>
        </w:rPr>
        <w:t>D</w:t>
      </w:r>
      <w:r w:rsidR="002F4522">
        <w:rPr>
          <w:rFonts w:ascii="Cambria Math" w:hAnsi="Cambria Math" w:cs="Times New Roman" w:hint="eastAsia"/>
        </w:rPr>
        <w:t>呈现与</w:t>
      </w:r>
      <w:r>
        <w:rPr>
          <w:rFonts w:ascii="Cambria Math" w:hAnsi="Cambria Math" w:cs="Times New Roman" w:hint="eastAsia"/>
        </w:rPr>
        <w:t>碰撞检查，</w:t>
      </w:r>
      <w:proofErr w:type="gramStart"/>
      <w:r>
        <w:rPr>
          <w:rFonts w:ascii="Cambria Math" w:hAnsi="Cambria Math" w:cs="Times New Roman" w:hint="eastAsia"/>
        </w:rPr>
        <w:t>对配束后</w:t>
      </w:r>
      <w:proofErr w:type="gramEnd"/>
      <w:r>
        <w:rPr>
          <w:rFonts w:ascii="Cambria Math" w:hAnsi="Cambria Math" w:cs="Times New Roman" w:hint="eastAsia"/>
        </w:rPr>
        <w:t>的截面几何参数进行计算；</w:t>
      </w:r>
    </w:p>
    <w:p w14:paraId="4274B2EF" w14:textId="4FE2A9B3" w:rsidR="00377E86" w:rsidRDefault="00377E86" w:rsidP="00377E86">
      <w:pPr>
        <w:spacing w:line="480" w:lineRule="exact"/>
        <w:ind w:firstLineChars="200" w:firstLine="480"/>
        <w:rPr>
          <w:rFonts w:ascii="Cambria Math" w:hAnsi="Cambria Math" w:cs="Times New Roman"/>
        </w:rPr>
      </w:pPr>
      <w:r>
        <w:rPr>
          <w:rFonts w:ascii="Cambria Math" w:hAnsi="Cambria Math" w:cs="Times New Roman" w:hint="eastAsia"/>
        </w:rPr>
        <w:t>4</w:t>
      </w:r>
      <w:r>
        <w:rPr>
          <w:rFonts w:ascii="Cambria Math" w:hAnsi="Cambria Math" w:cs="Times New Roman" w:hint="eastAsia"/>
        </w:rPr>
        <w:t>、施工阶段分析，预应力损失计算，次内力计算，</w:t>
      </w:r>
      <w:proofErr w:type="gramStart"/>
      <w:r>
        <w:rPr>
          <w:rFonts w:ascii="Cambria Math" w:hAnsi="Cambria Math" w:cs="Times New Roman" w:hint="eastAsia"/>
        </w:rPr>
        <w:t>配束后</w:t>
      </w:r>
      <w:proofErr w:type="gramEnd"/>
      <w:r>
        <w:rPr>
          <w:rFonts w:ascii="Cambria Math" w:hAnsi="Cambria Math" w:cs="Times New Roman" w:hint="eastAsia"/>
        </w:rPr>
        <w:t>的内力计算；</w:t>
      </w:r>
    </w:p>
    <w:p w14:paraId="318FB3DB" w14:textId="2909C5EE" w:rsidR="0044038B" w:rsidRDefault="00377E86" w:rsidP="00377E86">
      <w:pPr>
        <w:spacing w:line="480" w:lineRule="exact"/>
        <w:ind w:firstLineChars="200" w:firstLine="480"/>
        <w:rPr>
          <w:rFonts w:ascii="Cambria Math" w:hAnsi="Cambria Math" w:cs="Times New Roman"/>
        </w:rPr>
      </w:pPr>
      <w:r>
        <w:rPr>
          <w:rFonts w:ascii="Cambria Math" w:hAnsi="Cambria Math" w:cs="Times New Roman" w:hint="eastAsia"/>
        </w:rPr>
        <w:t>5</w:t>
      </w:r>
      <w:r>
        <w:rPr>
          <w:rFonts w:ascii="Cambria Math" w:hAnsi="Cambria Math" w:cs="Times New Roman" w:hint="eastAsia"/>
        </w:rPr>
        <w:t>、进行施工阶段、运营阶段的截面强度、应力、抗裂性、刚度验算。</w:t>
      </w:r>
    </w:p>
    <w:p w14:paraId="76FB1453" w14:textId="75329767" w:rsidR="00655FCE" w:rsidRDefault="00655FCE" w:rsidP="00377E86">
      <w:pPr>
        <w:spacing w:line="480" w:lineRule="exact"/>
        <w:ind w:firstLineChars="200" w:firstLine="480"/>
        <w:rPr>
          <w:rFonts w:ascii="Cambria Math" w:hAnsi="Cambria Math" w:cs="Times New Roman"/>
        </w:rPr>
      </w:pPr>
      <w:r>
        <w:rPr>
          <w:rFonts w:ascii="Cambria Math" w:hAnsi="Cambria Math" w:cs="Times New Roman" w:hint="eastAsia"/>
        </w:rPr>
        <w:t>本</w:t>
      </w:r>
      <w:r w:rsidR="008E6CE3">
        <w:rPr>
          <w:rFonts w:ascii="Cambria Math" w:hAnsi="Cambria Math" w:cs="Times New Roman" w:hint="eastAsia"/>
        </w:rPr>
        <w:t>文</w:t>
      </w:r>
      <w:r>
        <w:rPr>
          <w:rFonts w:ascii="Cambria Math" w:hAnsi="Cambria Math" w:cs="Times New Roman" w:hint="eastAsia"/>
        </w:rPr>
        <w:t>共有图</w:t>
      </w:r>
      <w:r w:rsidR="00AD29B6">
        <w:rPr>
          <w:rFonts w:ascii="Cambria Math" w:hAnsi="Cambria Math" w:cs="Times New Roman" w:hint="eastAsia"/>
        </w:rPr>
        <w:t>2</w:t>
      </w:r>
      <w:r w:rsidR="00E32936">
        <w:rPr>
          <w:rFonts w:ascii="Cambria Math" w:hAnsi="Cambria Math" w:cs="Times New Roman"/>
        </w:rPr>
        <w:t>9</w:t>
      </w:r>
      <w:r w:rsidR="00AD29B6">
        <w:rPr>
          <w:rFonts w:ascii="Cambria Math" w:hAnsi="Cambria Math" w:cs="Times New Roman" w:hint="eastAsia"/>
        </w:rPr>
        <w:t>幅，表</w:t>
      </w:r>
      <w:r w:rsidR="00AD29B6">
        <w:rPr>
          <w:rFonts w:ascii="Cambria Math" w:hAnsi="Cambria Math" w:cs="Times New Roman" w:hint="eastAsia"/>
        </w:rPr>
        <w:t>5</w:t>
      </w:r>
      <w:r w:rsidR="00AD29B6">
        <w:rPr>
          <w:rFonts w:ascii="Cambria Math" w:hAnsi="Cambria Math" w:cs="Times New Roman"/>
        </w:rPr>
        <w:t>6</w:t>
      </w:r>
      <w:r w:rsidR="00AD29B6">
        <w:rPr>
          <w:rFonts w:ascii="Cambria Math" w:hAnsi="Cambria Math" w:cs="Times New Roman" w:hint="eastAsia"/>
        </w:rPr>
        <w:t>个，</w:t>
      </w:r>
      <w:r w:rsidR="00AD29B6" w:rsidRPr="00077776">
        <w:rPr>
          <w:rFonts w:ascii="Cambria Math" w:hAnsi="Cambria Math" w:cs="Times New Roman" w:hint="eastAsia"/>
        </w:rPr>
        <w:t>参考文献</w:t>
      </w:r>
      <w:r w:rsidR="00077776" w:rsidRPr="00077776">
        <w:rPr>
          <w:rFonts w:ascii="Cambria Math" w:hAnsi="Cambria Math" w:cs="Times New Roman" w:hint="eastAsia"/>
        </w:rPr>
        <w:t>3</w:t>
      </w:r>
      <w:r w:rsidR="00077776" w:rsidRPr="00077776">
        <w:rPr>
          <w:rFonts w:ascii="Cambria Math" w:hAnsi="Cambria Math" w:cs="Times New Roman"/>
        </w:rPr>
        <w:t>4</w:t>
      </w:r>
      <w:r w:rsidR="00AD29B6" w:rsidRPr="00077776">
        <w:rPr>
          <w:rFonts w:ascii="Cambria Math" w:hAnsi="Cambria Math" w:cs="Times New Roman" w:hint="eastAsia"/>
        </w:rPr>
        <w:t>篇</w:t>
      </w:r>
      <w:r w:rsidR="00077776">
        <w:rPr>
          <w:rFonts w:ascii="Cambria Math" w:hAnsi="Cambria Math" w:cs="Times New Roman" w:hint="eastAsia"/>
        </w:rPr>
        <w:t>，</w:t>
      </w:r>
      <w:proofErr w:type="gramStart"/>
      <w:r w:rsidR="008E6CE3">
        <w:rPr>
          <w:rFonts w:ascii="Cambria Math" w:hAnsi="Cambria Math" w:cs="Times New Roman" w:hint="eastAsia"/>
        </w:rPr>
        <w:t>附</w:t>
      </w:r>
      <w:r w:rsidR="00077776">
        <w:rPr>
          <w:rFonts w:ascii="Cambria Math" w:hAnsi="Cambria Math" w:cs="Times New Roman" w:hint="eastAsia"/>
        </w:rPr>
        <w:t>设计</w:t>
      </w:r>
      <w:proofErr w:type="gramEnd"/>
      <w:r w:rsidR="00077776">
        <w:rPr>
          <w:rFonts w:ascii="Cambria Math" w:hAnsi="Cambria Math" w:cs="Times New Roman" w:hint="eastAsia"/>
        </w:rPr>
        <w:t>图纸</w:t>
      </w:r>
      <w:r w:rsidR="00077776">
        <w:rPr>
          <w:rFonts w:ascii="Cambria Math" w:hAnsi="Cambria Math" w:cs="Times New Roman" w:hint="eastAsia"/>
        </w:rPr>
        <w:t>2</w:t>
      </w:r>
      <w:r w:rsidR="00E32936">
        <w:rPr>
          <w:rFonts w:ascii="Cambria Math" w:hAnsi="Cambria Math" w:cs="Times New Roman"/>
        </w:rPr>
        <w:t>3</w:t>
      </w:r>
      <w:r w:rsidR="00077776">
        <w:rPr>
          <w:rFonts w:ascii="Cambria Math" w:hAnsi="Cambria Math" w:cs="Times New Roman" w:hint="eastAsia"/>
        </w:rPr>
        <w:t>张。</w:t>
      </w:r>
      <w:r>
        <w:rPr>
          <w:rFonts w:ascii="Cambria Math" w:hAnsi="Cambria Math" w:cs="Times New Roman" w:hint="eastAsia"/>
        </w:rPr>
        <w:t>撰写过程中，由于</w:t>
      </w:r>
      <w:r w:rsidR="00077776">
        <w:rPr>
          <w:rFonts w:ascii="Cambria Math" w:hAnsi="Cambria Math" w:cs="Times New Roman" w:hint="eastAsia"/>
        </w:rPr>
        <w:t>作者</w:t>
      </w:r>
      <w:r>
        <w:rPr>
          <w:rFonts w:ascii="Cambria Math" w:hAnsi="Cambria Math" w:cs="Times New Roman" w:hint="eastAsia"/>
        </w:rPr>
        <w:t>水平有限，不足和疏漏之处在所难免，请各位</w:t>
      </w:r>
      <w:r w:rsidR="00077776">
        <w:rPr>
          <w:rFonts w:ascii="Cambria Math" w:hAnsi="Cambria Math" w:cs="Times New Roman" w:hint="eastAsia"/>
        </w:rPr>
        <w:t>专家</w:t>
      </w:r>
      <w:r>
        <w:rPr>
          <w:rFonts w:ascii="Cambria Math" w:hAnsi="Cambria Math" w:cs="Times New Roman" w:hint="eastAsia"/>
        </w:rPr>
        <w:t>老师批评指正。</w:t>
      </w:r>
    </w:p>
    <w:p w14:paraId="165B4855" w14:textId="4D939388" w:rsidR="00377E86" w:rsidRPr="00077776" w:rsidRDefault="00377E86" w:rsidP="00377E86">
      <w:pPr>
        <w:spacing w:line="480" w:lineRule="exact"/>
        <w:ind w:firstLineChars="200" w:firstLine="480"/>
        <w:rPr>
          <w:rFonts w:ascii="Cambria Math" w:hAnsi="Cambria Math" w:cs="Times New Roman"/>
        </w:rPr>
        <w:sectPr w:rsidR="00377E86" w:rsidRPr="00077776" w:rsidSect="00BF3B7E">
          <w:headerReference w:type="default" r:id="rId24"/>
          <w:pgSz w:w="11907" w:h="16839" w:code="9"/>
          <w:pgMar w:top="1701" w:right="1418" w:bottom="1418" w:left="1418" w:header="851" w:footer="992" w:gutter="0"/>
          <w:pgNumType w:start="1"/>
          <w:cols w:space="425"/>
          <w:docGrid w:type="lines" w:linePitch="312"/>
        </w:sectPr>
      </w:pPr>
    </w:p>
    <w:p w14:paraId="5F4A6A2D" w14:textId="420A5CC1" w:rsidR="001146B4" w:rsidRPr="007811FB" w:rsidRDefault="0029252F" w:rsidP="00EC3826">
      <w:pPr>
        <w:pStyle w:val="10"/>
        <w:rPr>
          <w:rFonts w:ascii="Cambria Math" w:hAnsi="Cambria Math" w:cs="Times New Roman"/>
          <w:b w:val="0"/>
        </w:rPr>
      </w:pPr>
      <w:bookmarkStart w:id="8" w:name="_Toc41401506"/>
      <w:r w:rsidRPr="007811FB">
        <w:rPr>
          <w:rFonts w:ascii="Cambria Math" w:hAnsi="Cambria Math" w:cs="Times New Roman" w:hint="eastAsia"/>
          <w:b w:val="0"/>
        </w:rPr>
        <w:lastRenderedPageBreak/>
        <w:t>桥梁结构形式</w:t>
      </w:r>
      <w:r w:rsidR="00BF3B7E" w:rsidRPr="007811FB">
        <w:rPr>
          <w:rFonts w:ascii="Cambria Math" w:hAnsi="Cambria Math" w:cs="Times New Roman"/>
          <w:b w:val="0"/>
        </w:rPr>
        <w:t>比选及设计参数</w:t>
      </w:r>
      <w:bookmarkEnd w:id="8"/>
    </w:p>
    <w:p w14:paraId="6D53ADE4" w14:textId="6E08C8C2" w:rsidR="0029252F" w:rsidRPr="007811FB" w:rsidRDefault="0029252F" w:rsidP="0029252F">
      <w:pPr>
        <w:pStyle w:val="20"/>
        <w:rPr>
          <w:b w:val="0"/>
        </w:rPr>
      </w:pPr>
      <w:bookmarkStart w:id="9" w:name="_Toc41401507"/>
      <w:r w:rsidRPr="007811FB">
        <w:rPr>
          <w:rFonts w:hint="eastAsia"/>
          <w:b w:val="0"/>
        </w:rPr>
        <w:t>桥梁结构形式比选</w:t>
      </w:r>
      <w:bookmarkEnd w:id="9"/>
    </w:p>
    <w:p w14:paraId="4FE21FF5" w14:textId="6B2064C1" w:rsidR="0029252F" w:rsidRDefault="0029252F" w:rsidP="006C3255">
      <w:pPr>
        <w:spacing w:line="400" w:lineRule="exact"/>
        <w:ind w:firstLine="482"/>
        <w:rPr>
          <w:rFonts w:ascii="Cambria Math" w:hAnsi="Cambria Math" w:cs="Times New Roman"/>
        </w:rPr>
      </w:pPr>
      <w:r w:rsidRPr="0029252F">
        <w:rPr>
          <w:rFonts w:ascii="Cambria Math" w:hAnsi="Cambria Math" w:cs="Times New Roman"/>
        </w:rPr>
        <w:t>桥梁因跨越对象和跨越长度的不同，进而</w:t>
      </w:r>
      <w:r w:rsidR="003F2560">
        <w:rPr>
          <w:rFonts w:ascii="Cambria Math" w:hAnsi="Cambria Math" w:cs="Times New Roman" w:hint="eastAsia"/>
        </w:rPr>
        <w:t>产生了</w:t>
      </w:r>
      <w:r w:rsidRPr="0029252F">
        <w:rPr>
          <w:rFonts w:ascii="Cambria Math" w:hAnsi="Cambria Math" w:cs="Times New Roman"/>
        </w:rPr>
        <w:t>不同种类的桥梁结构，如拱桥、梁桥、斜拉桥、悬索桥等。不同的桥梁结构因其结构的不同，其受力形式也不同，桥梁的刚度和荷载承受能力也不同，对地基的要求也不同。</w:t>
      </w:r>
      <w:r w:rsidR="003F2560">
        <w:rPr>
          <w:rFonts w:ascii="Cambria Math" w:hAnsi="Cambria Math" w:cs="Times New Roman" w:hint="eastAsia"/>
        </w:rPr>
        <w:t>对于本设计的桥梁跨度，有如下四种常见的桥梁结构形式可供比选。</w:t>
      </w:r>
    </w:p>
    <w:p w14:paraId="279C5E29" w14:textId="24A18D17" w:rsidR="0029252F" w:rsidRDefault="0029252F" w:rsidP="0029252F">
      <w:pPr>
        <w:spacing w:line="400" w:lineRule="exact"/>
        <w:ind w:firstLine="482"/>
        <w:rPr>
          <w:rFonts w:ascii="Cambria Math" w:hAnsi="Cambria Math" w:cs="Times New Roman"/>
        </w:rPr>
      </w:pPr>
      <w:r>
        <w:rPr>
          <w:rFonts w:ascii="Cambria Math" w:hAnsi="Cambria Math" w:cs="Times New Roman" w:hint="eastAsia"/>
        </w:rPr>
        <w:t>1</w:t>
      </w:r>
      <w:r>
        <w:rPr>
          <w:rFonts w:ascii="Cambria Math" w:hAnsi="Cambria Math" w:cs="Times New Roman" w:hint="eastAsia"/>
        </w:rPr>
        <w:t>、拱桥</w:t>
      </w:r>
    </w:p>
    <w:p w14:paraId="64AE6353" w14:textId="1371FDED" w:rsidR="0029252F" w:rsidRDefault="0029252F" w:rsidP="0029252F">
      <w:pPr>
        <w:spacing w:line="400" w:lineRule="exact"/>
        <w:ind w:firstLine="482"/>
        <w:rPr>
          <w:rFonts w:ascii="Cambria Math" w:hAnsi="Cambria Math" w:cs="Times New Roman"/>
        </w:rPr>
      </w:pPr>
      <w:r w:rsidRPr="0029252F">
        <w:rPr>
          <w:rFonts w:ascii="Cambria Math" w:hAnsi="Cambria Math" w:cs="Times New Roman"/>
        </w:rPr>
        <w:t>拱桥历史悠久，其主要承重结构是具有曲线外形的拱圈，在竖向荷载作用下，拱圈主要承受轴向压力，桥墩或桥台除了支承竖向反力外，还有较大的水平推力，但其自重大，施工工期长，</w:t>
      </w:r>
      <w:proofErr w:type="gramStart"/>
      <w:r w:rsidRPr="0029252F">
        <w:rPr>
          <w:rFonts w:ascii="Cambria Math" w:hAnsi="Cambria Math" w:cs="Times New Roman"/>
        </w:rPr>
        <w:t>拱底两侧</w:t>
      </w:r>
      <w:proofErr w:type="gramEnd"/>
      <w:r w:rsidRPr="0029252F">
        <w:rPr>
          <w:rFonts w:ascii="Cambria Math" w:hAnsi="Cambria Math" w:cs="Times New Roman"/>
        </w:rPr>
        <w:t>产生推力，对地基要求高，且高速铁路采用无缝线路，列车的一部分纵向力需要分配给桥梁来承担，这样两侧的推力将会更大</w:t>
      </w:r>
      <w:r w:rsidR="005149F9" w:rsidRPr="00AD29B6">
        <w:rPr>
          <w:rFonts w:cs="Times New Roman"/>
          <w:vertAlign w:val="superscript"/>
        </w:rPr>
        <w:t>[</w:t>
      </w:r>
      <w:r w:rsidR="005149F9">
        <w:rPr>
          <w:rFonts w:cs="Times New Roman"/>
          <w:vertAlign w:val="superscript"/>
        </w:rPr>
        <w:t>10</w:t>
      </w:r>
      <w:r w:rsidR="005149F9" w:rsidRPr="00AD29B6">
        <w:rPr>
          <w:rFonts w:cs="Times New Roman"/>
          <w:vertAlign w:val="superscript"/>
        </w:rPr>
        <w:t>]</w:t>
      </w:r>
      <w:r w:rsidRPr="0029252F">
        <w:rPr>
          <w:rFonts w:ascii="Cambria Math" w:hAnsi="Cambria Math" w:cs="Times New Roman"/>
        </w:rPr>
        <w:t>。</w:t>
      </w:r>
      <w:r>
        <w:rPr>
          <w:rFonts w:ascii="Cambria Math" w:hAnsi="Cambria Math" w:cs="Times New Roman" w:hint="eastAsia"/>
        </w:rPr>
        <w:t>由于</w:t>
      </w:r>
      <w:r w:rsidRPr="0029252F">
        <w:rPr>
          <w:rFonts w:ascii="Cambria Math" w:hAnsi="Cambria Math" w:cs="Times New Roman"/>
        </w:rPr>
        <w:t>拱结构主要承受压力，在设计施工中多采用抗压能力较强的砌</w:t>
      </w:r>
      <w:proofErr w:type="gramStart"/>
      <w:r w:rsidRPr="0029252F">
        <w:rPr>
          <w:rFonts w:ascii="Cambria Math" w:hAnsi="Cambria Math" w:cs="Times New Roman"/>
        </w:rPr>
        <w:t>体材</w:t>
      </w:r>
      <w:proofErr w:type="gramEnd"/>
      <w:r w:rsidRPr="0029252F">
        <w:rPr>
          <w:rFonts w:ascii="Cambria Math" w:hAnsi="Cambria Math" w:cs="Times New Roman"/>
        </w:rPr>
        <w:t>料和钢筋混凝土建造，对于大跨度的拱桥，也采用钢材或钢材加混凝土制造，如钢</w:t>
      </w:r>
      <w:proofErr w:type="gramStart"/>
      <w:r w:rsidRPr="0029252F">
        <w:rPr>
          <w:rFonts w:ascii="Cambria Math" w:hAnsi="Cambria Math" w:cs="Times New Roman"/>
        </w:rPr>
        <w:t>桁</w:t>
      </w:r>
      <w:proofErr w:type="gramEnd"/>
      <w:r w:rsidRPr="0029252F">
        <w:rPr>
          <w:rFonts w:ascii="Cambria Math" w:hAnsi="Cambria Math" w:cs="Times New Roman"/>
        </w:rPr>
        <w:t>拱、钢管拱。钢</w:t>
      </w:r>
      <w:proofErr w:type="gramStart"/>
      <w:r w:rsidRPr="0029252F">
        <w:rPr>
          <w:rFonts w:ascii="Cambria Math" w:hAnsi="Cambria Math" w:cs="Times New Roman"/>
        </w:rPr>
        <w:t>桁</w:t>
      </w:r>
      <w:proofErr w:type="gramEnd"/>
      <w:r w:rsidRPr="0029252F">
        <w:rPr>
          <w:rFonts w:ascii="Cambria Math" w:hAnsi="Cambria Math" w:cs="Times New Roman"/>
        </w:rPr>
        <w:t>拱桥由于列车荷载的反复作用容易产生疲劳问题，且由于钢材阻尼小，会产生较大的噪音。而钢管拱桥作为预应力混凝土拱桥的一种，其通过钢管对混凝土的约束，使混凝土处于三向受压状态，承载力较高，但其对施工要求也较高，施工工艺复杂。由于钢管混凝土作为一种新桥型，其无法套用圬工拱桥或钢筋混凝土拱桥的计算方法，且对其动力性能的研究较少，理论研究相对滞后</w:t>
      </w:r>
      <w:r w:rsidR="005149F9" w:rsidRPr="00AD29B6">
        <w:rPr>
          <w:rFonts w:cs="Times New Roman"/>
          <w:vertAlign w:val="superscript"/>
        </w:rPr>
        <w:t>[</w:t>
      </w:r>
      <w:r w:rsidR="005149F9">
        <w:rPr>
          <w:rFonts w:cs="Times New Roman"/>
          <w:vertAlign w:val="superscript"/>
        </w:rPr>
        <w:t>1</w:t>
      </w:r>
      <w:r w:rsidR="007E3464">
        <w:rPr>
          <w:rFonts w:cs="Times New Roman"/>
          <w:vertAlign w:val="superscript"/>
        </w:rPr>
        <w:t>1-12</w:t>
      </w:r>
      <w:r w:rsidR="005149F9" w:rsidRPr="00AD29B6">
        <w:rPr>
          <w:rFonts w:cs="Times New Roman"/>
          <w:vertAlign w:val="superscript"/>
        </w:rPr>
        <w:t>]</w:t>
      </w:r>
      <w:r w:rsidRPr="0029252F">
        <w:rPr>
          <w:rFonts w:ascii="Cambria Math" w:hAnsi="Cambria Math" w:cs="Times New Roman"/>
        </w:rPr>
        <w:t>。</w:t>
      </w:r>
    </w:p>
    <w:p w14:paraId="3660453C" w14:textId="1595850F" w:rsidR="0029252F" w:rsidRDefault="0029252F" w:rsidP="0029252F">
      <w:pPr>
        <w:spacing w:line="400" w:lineRule="exact"/>
        <w:ind w:firstLine="482"/>
        <w:rPr>
          <w:rFonts w:ascii="Cambria Math" w:hAnsi="Cambria Math" w:cs="Times New Roman"/>
        </w:rPr>
      </w:pPr>
      <w:r>
        <w:rPr>
          <w:rFonts w:ascii="Cambria Math" w:hAnsi="Cambria Math" w:cs="Times New Roman" w:hint="eastAsia"/>
        </w:rPr>
        <w:t>2</w:t>
      </w:r>
      <w:r>
        <w:rPr>
          <w:rFonts w:ascii="Cambria Math" w:hAnsi="Cambria Math" w:cs="Times New Roman" w:hint="eastAsia"/>
        </w:rPr>
        <w:t>、斜拉桥</w:t>
      </w:r>
    </w:p>
    <w:p w14:paraId="241E3CE2" w14:textId="6A4C7901" w:rsidR="0029252F" w:rsidRDefault="0029252F" w:rsidP="0029252F">
      <w:pPr>
        <w:spacing w:line="400" w:lineRule="exact"/>
        <w:ind w:firstLine="482"/>
        <w:rPr>
          <w:rFonts w:ascii="Cambria Math" w:hAnsi="Cambria Math" w:cs="Times New Roman"/>
        </w:rPr>
      </w:pPr>
      <w:r w:rsidRPr="0029252F">
        <w:rPr>
          <w:rFonts w:ascii="Cambria Math" w:hAnsi="Cambria Math" w:cs="Times New Roman"/>
        </w:rPr>
        <w:t>斜拉桥是梁与塔、斜索组成的组合体系，在竖向荷载作用下，梁</w:t>
      </w:r>
      <w:proofErr w:type="gramStart"/>
      <w:r w:rsidRPr="0029252F">
        <w:rPr>
          <w:rFonts w:ascii="Cambria Math" w:hAnsi="Cambria Math" w:cs="Times New Roman"/>
        </w:rPr>
        <w:t>以受弯为主</w:t>
      </w:r>
      <w:proofErr w:type="gramEnd"/>
      <w:r w:rsidRPr="0029252F">
        <w:rPr>
          <w:rFonts w:ascii="Cambria Math" w:hAnsi="Cambria Math" w:cs="Times New Roman"/>
        </w:rPr>
        <w:t>，塔以受压为主，斜索则承受拉力。斜拉索中的拉力是由主梁平衡的，因此不需要悬索桥那样的巨大的锚碇，对地基的要求比较宽松。并且其跨度较大，刚度大，能很好地满足高速铁路对桥梁变形的要求。</w:t>
      </w:r>
      <w:r w:rsidR="008B2D88">
        <w:rPr>
          <w:rFonts w:ascii="Cambria Math" w:hAnsi="Cambria Math" w:cs="Times New Roman" w:hint="eastAsia"/>
        </w:rPr>
        <w:t>但</w:t>
      </w:r>
      <w:r>
        <w:rPr>
          <w:rFonts w:ascii="Cambria Math" w:hAnsi="Cambria Math" w:cs="Times New Roman" w:hint="eastAsia"/>
        </w:rPr>
        <w:t>由于其施工工艺较复杂，造价较高，因此</w:t>
      </w:r>
      <w:r w:rsidR="008B2D88" w:rsidRPr="0029252F">
        <w:rPr>
          <w:rFonts w:ascii="Cambria Math" w:hAnsi="Cambria Math" w:cs="Times New Roman"/>
        </w:rPr>
        <w:t>常用于超大跨度的高速铁路桥梁</w:t>
      </w:r>
      <w:r w:rsidR="008B2D88">
        <w:rPr>
          <w:rFonts w:ascii="Cambria Math" w:hAnsi="Cambria Math" w:cs="Times New Roman" w:hint="eastAsia"/>
        </w:rPr>
        <w:t>。</w:t>
      </w:r>
    </w:p>
    <w:p w14:paraId="12CB18A5" w14:textId="77AE0511" w:rsidR="008B2D88" w:rsidRDefault="008B2D88" w:rsidP="0029252F">
      <w:pPr>
        <w:spacing w:line="400" w:lineRule="exact"/>
        <w:ind w:firstLine="482"/>
        <w:rPr>
          <w:rFonts w:ascii="Cambria Math" w:hAnsi="Cambria Math" w:cs="Times New Roman"/>
        </w:rPr>
      </w:pPr>
      <w:r>
        <w:rPr>
          <w:rFonts w:ascii="Cambria Math" w:hAnsi="Cambria Math" w:cs="Times New Roman" w:hint="eastAsia"/>
        </w:rPr>
        <w:t>3</w:t>
      </w:r>
      <w:r>
        <w:rPr>
          <w:rFonts w:ascii="Cambria Math" w:hAnsi="Cambria Math" w:cs="Times New Roman" w:hint="eastAsia"/>
        </w:rPr>
        <w:t>、连续刚构桥</w:t>
      </w:r>
    </w:p>
    <w:p w14:paraId="62009984" w14:textId="77777777" w:rsidR="008B2D88" w:rsidRPr="008B2D88" w:rsidRDefault="008B2D88" w:rsidP="008B2D88">
      <w:pPr>
        <w:spacing w:line="400" w:lineRule="exact"/>
        <w:ind w:firstLine="482"/>
        <w:rPr>
          <w:rFonts w:ascii="Cambria Math" w:hAnsi="Cambria Math" w:cs="Times New Roman"/>
        </w:rPr>
      </w:pPr>
      <w:r w:rsidRPr="008B2D88">
        <w:rPr>
          <w:rFonts w:ascii="Cambria Math" w:hAnsi="Cambria Math" w:cs="Times New Roman"/>
        </w:rPr>
        <w:t>连续刚构桥是将主跨内较柔细的桥墩与梁部固结起来，</w:t>
      </w:r>
      <w:proofErr w:type="gramStart"/>
      <w:r w:rsidRPr="008B2D88">
        <w:rPr>
          <w:rFonts w:ascii="Cambria Math" w:hAnsi="Cambria Math" w:cs="Times New Roman"/>
        </w:rPr>
        <w:t>跨中设</w:t>
      </w:r>
      <w:proofErr w:type="gramEnd"/>
      <w:r w:rsidRPr="008B2D88">
        <w:rPr>
          <w:rFonts w:ascii="Cambria Math" w:hAnsi="Cambria Math" w:cs="Times New Roman"/>
        </w:rPr>
        <w:t>铰或挂梁，其桥墩较为纤细，梁部的受力性能与连续梁相同。</w:t>
      </w:r>
      <w:proofErr w:type="gramStart"/>
      <w:r w:rsidRPr="008B2D88">
        <w:rPr>
          <w:rFonts w:ascii="Cambria Math" w:hAnsi="Cambria Math" w:cs="Times New Roman"/>
        </w:rPr>
        <w:t>墩梁固结</w:t>
      </w:r>
      <w:proofErr w:type="gramEnd"/>
      <w:r w:rsidRPr="008B2D88">
        <w:rPr>
          <w:rFonts w:ascii="Cambria Math" w:hAnsi="Cambria Math" w:cs="Times New Roman"/>
        </w:rPr>
        <w:t>节省了大型支座的昂贵费用，减少</w:t>
      </w:r>
      <w:proofErr w:type="gramStart"/>
      <w:r w:rsidRPr="008B2D88">
        <w:rPr>
          <w:rFonts w:ascii="Cambria Math" w:hAnsi="Cambria Math" w:cs="Times New Roman"/>
        </w:rPr>
        <w:t>了墩及基础</w:t>
      </w:r>
      <w:proofErr w:type="gramEnd"/>
      <w:r w:rsidRPr="008B2D88">
        <w:rPr>
          <w:rFonts w:ascii="Cambria Math" w:hAnsi="Cambria Math" w:cs="Times New Roman"/>
        </w:rPr>
        <w:t>的工程量，适用于大跨、高墩的桥位。</w:t>
      </w:r>
    </w:p>
    <w:p w14:paraId="56F726F1" w14:textId="58F07263" w:rsidR="008B2D88" w:rsidRPr="008B2D88" w:rsidRDefault="008B2D88" w:rsidP="0029252F">
      <w:pPr>
        <w:spacing w:line="400" w:lineRule="exact"/>
        <w:ind w:firstLine="482"/>
        <w:rPr>
          <w:rFonts w:ascii="Cambria Math" w:hAnsi="Cambria Math" w:cs="Times New Roman"/>
        </w:rPr>
      </w:pPr>
      <w:r>
        <w:rPr>
          <w:rFonts w:ascii="Cambria Math" w:hAnsi="Cambria Math" w:cs="Times New Roman"/>
        </w:rPr>
        <w:t>4</w:t>
      </w:r>
      <w:r>
        <w:rPr>
          <w:rFonts w:ascii="Cambria Math" w:hAnsi="Cambria Math" w:cs="Times New Roman" w:hint="eastAsia"/>
        </w:rPr>
        <w:t>、连续梁桥</w:t>
      </w:r>
    </w:p>
    <w:p w14:paraId="70EF5DEF" w14:textId="3D4F2729" w:rsidR="0029252F" w:rsidRDefault="008B2D88" w:rsidP="0029252F">
      <w:pPr>
        <w:spacing w:line="400" w:lineRule="exact"/>
        <w:ind w:firstLine="482"/>
        <w:rPr>
          <w:rFonts w:ascii="Cambria Math" w:hAnsi="Cambria Math" w:cs="Times New Roman"/>
        </w:rPr>
      </w:pPr>
      <w:r w:rsidRPr="008B2D88">
        <w:rPr>
          <w:rFonts w:ascii="Cambria Math" w:hAnsi="Cambria Math" w:cs="Times New Roman"/>
        </w:rPr>
        <w:lastRenderedPageBreak/>
        <w:t>连续梁桥在恒活载作用下，产生的支点负弯矩</w:t>
      </w:r>
      <w:proofErr w:type="gramStart"/>
      <w:r w:rsidRPr="008B2D88">
        <w:rPr>
          <w:rFonts w:ascii="Cambria Math" w:hAnsi="Cambria Math" w:cs="Times New Roman"/>
        </w:rPr>
        <w:t>有卸荷的</w:t>
      </w:r>
      <w:proofErr w:type="gramEnd"/>
      <w:r w:rsidRPr="008B2D88">
        <w:rPr>
          <w:rFonts w:ascii="Cambria Math" w:hAnsi="Cambria Math" w:cs="Times New Roman"/>
        </w:rPr>
        <w:t>作用，使内力状态比较均匀合理，因而梁高可以减小，节省材料，且刚度大，整体性好，超载能力大，安全度大，桥面伸缩缝少，竖向变形小，动力性能小，有利于改善行车条件</w:t>
      </w:r>
      <w:r>
        <w:rPr>
          <w:rFonts w:ascii="Cambria Math" w:hAnsi="Cambria Math" w:cs="Times New Roman" w:hint="eastAsia"/>
        </w:rPr>
        <w:t>。</w:t>
      </w:r>
      <w:r w:rsidRPr="00E35BF0">
        <w:rPr>
          <w:rFonts w:ascii="Cambria Math" w:hAnsi="Cambria Math" w:cs="Times New Roman"/>
        </w:rPr>
        <w:t>连续梁桥作为一种古老的结构体系</w:t>
      </w:r>
      <w:r>
        <w:rPr>
          <w:rFonts w:ascii="Cambria Math" w:hAnsi="Cambria Math" w:cs="Times New Roman" w:hint="eastAsia"/>
        </w:rPr>
        <w:t>，</w:t>
      </w:r>
      <w:r w:rsidR="0029252F" w:rsidRPr="00E35BF0">
        <w:rPr>
          <w:rFonts w:ascii="Cambria Math" w:hAnsi="Cambria Math" w:cs="Times New Roman"/>
        </w:rPr>
        <w:t>在</w:t>
      </w:r>
      <w:r w:rsidR="0029252F" w:rsidRPr="00E35BF0">
        <w:rPr>
          <w:rFonts w:ascii="Cambria Math" w:hAnsi="Cambria Math" w:cs="Times New Roman"/>
        </w:rPr>
        <w:t>50</w:t>
      </w:r>
      <w:r w:rsidR="0029252F" w:rsidRPr="00E35BF0">
        <w:rPr>
          <w:rFonts w:ascii="Cambria Math" w:hAnsi="Cambria Math" w:cs="Times New Roman"/>
        </w:rPr>
        <w:t>年代前，预应力混凝土连续梁虽是常被采用的一种体系，但</w:t>
      </w:r>
      <w:proofErr w:type="gramStart"/>
      <w:r w:rsidR="0029252F" w:rsidRPr="00E35BF0">
        <w:rPr>
          <w:rFonts w:ascii="Cambria Math" w:hAnsi="Cambria Math" w:cs="Times New Roman"/>
        </w:rPr>
        <w:t>跨径均</w:t>
      </w:r>
      <w:proofErr w:type="gramEnd"/>
      <w:r w:rsidR="0029252F" w:rsidRPr="00E35BF0">
        <w:rPr>
          <w:rFonts w:ascii="Cambria Math" w:hAnsi="Cambria Math" w:cs="Times New Roman"/>
        </w:rPr>
        <w:t>在百米以下。当时主要采用满堂支架法施工，费工费时，限制了它的发展。</w:t>
      </w:r>
      <w:r w:rsidR="0029252F" w:rsidRPr="00E35BF0">
        <w:rPr>
          <w:rFonts w:ascii="Cambria Math" w:hAnsi="Cambria Math" w:cs="Times New Roman"/>
        </w:rPr>
        <w:t>50</w:t>
      </w:r>
      <w:r w:rsidR="0029252F" w:rsidRPr="00E35BF0">
        <w:rPr>
          <w:rFonts w:ascii="Cambria Math" w:hAnsi="Cambria Math" w:cs="Times New Roman"/>
        </w:rPr>
        <w:t>年代后，预应力混凝土桥</w:t>
      </w:r>
      <w:proofErr w:type="gramStart"/>
      <w:r w:rsidR="0029252F" w:rsidRPr="00E35BF0">
        <w:rPr>
          <w:rFonts w:ascii="Cambria Math" w:hAnsi="Cambria Math" w:cs="Times New Roman"/>
        </w:rPr>
        <w:t>梁应用</w:t>
      </w:r>
      <w:proofErr w:type="gramEnd"/>
      <w:r w:rsidR="0029252F" w:rsidRPr="00E35BF0">
        <w:rPr>
          <w:rFonts w:ascii="Cambria Math" w:hAnsi="Cambria Math" w:cs="Times New Roman"/>
        </w:rPr>
        <w:t>悬臂施工方法后，</w:t>
      </w:r>
      <w:r w:rsidR="0029252F">
        <w:rPr>
          <w:rFonts w:ascii="Cambria Math" w:hAnsi="Cambria Math" w:cs="Times New Roman" w:hint="eastAsia"/>
        </w:rPr>
        <w:t>建设跨度开始不断增大</w:t>
      </w:r>
      <w:r w:rsidR="005149F9" w:rsidRPr="00AD29B6">
        <w:rPr>
          <w:rFonts w:cs="Times New Roman"/>
          <w:vertAlign w:val="superscript"/>
        </w:rPr>
        <w:t>[</w:t>
      </w:r>
      <w:r w:rsidR="005149F9">
        <w:rPr>
          <w:rFonts w:cs="Times New Roman"/>
          <w:vertAlign w:val="superscript"/>
        </w:rPr>
        <w:t>1</w:t>
      </w:r>
      <w:r w:rsidR="007E3464">
        <w:rPr>
          <w:rFonts w:cs="Times New Roman"/>
          <w:vertAlign w:val="superscript"/>
        </w:rPr>
        <w:t>3</w:t>
      </w:r>
      <w:r w:rsidR="005149F9">
        <w:rPr>
          <w:rFonts w:cs="Times New Roman"/>
          <w:vertAlign w:val="superscript"/>
        </w:rPr>
        <w:t>-1</w:t>
      </w:r>
      <w:r w:rsidR="007E3464">
        <w:rPr>
          <w:rFonts w:cs="Times New Roman"/>
          <w:vertAlign w:val="superscript"/>
        </w:rPr>
        <w:t>7</w:t>
      </w:r>
      <w:r w:rsidR="005149F9" w:rsidRPr="00AD29B6">
        <w:rPr>
          <w:rFonts w:cs="Times New Roman"/>
          <w:vertAlign w:val="superscript"/>
        </w:rPr>
        <w:t>]</w:t>
      </w:r>
      <w:r w:rsidR="0029252F" w:rsidRPr="00E35BF0">
        <w:rPr>
          <w:rFonts w:ascii="Cambria Math" w:hAnsi="Cambria Math" w:cs="Times New Roman"/>
        </w:rPr>
        <w:t>。</w:t>
      </w:r>
    </w:p>
    <w:p w14:paraId="29F39C6D" w14:textId="39EC4FFC" w:rsidR="0029252F" w:rsidRDefault="0029252F" w:rsidP="0029252F">
      <w:pPr>
        <w:spacing w:line="400" w:lineRule="exact"/>
        <w:ind w:firstLine="482"/>
        <w:rPr>
          <w:rFonts w:ascii="Cambria Math" w:hAnsi="Cambria Math" w:cs="Times New Roman"/>
        </w:rPr>
      </w:pPr>
      <w:r>
        <w:rPr>
          <w:rFonts w:ascii="Cambria Math" w:hAnsi="Cambria Math" w:cs="Times New Roman" w:hint="eastAsia"/>
        </w:rPr>
        <w:t>由于连续梁的内力状态比较均匀合理，悬臂施工时的受力状态与运营时的受力状态接近，施工工艺成熟</w:t>
      </w:r>
      <w:r w:rsidR="00EA303B">
        <w:rPr>
          <w:rFonts w:ascii="Cambria Math" w:hAnsi="Cambria Math" w:cs="Times New Roman" w:hint="eastAsia"/>
        </w:rPr>
        <w:t>，相比于满堂支架施工，悬臂施工能够避免占用桥下大量的土地资源，这样既可以满足桥下通航的要求，对生态环境的破坏也会更少</w:t>
      </w:r>
      <w:r w:rsidR="00345449">
        <w:rPr>
          <w:rFonts w:ascii="Cambria Math" w:hAnsi="Cambria Math" w:cs="Times New Roman" w:hint="eastAsia"/>
        </w:rPr>
        <w:t>。在我国大跨度高速铁路桥梁中，最常见的结构形式是预应力混凝土连续梁桥，可见预应力混凝土连续梁桥在高速铁路建设中有广泛的实践性和可行性。</w:t>
      </w:r>
      <w:r>
        <w:rPr>
          <w:rFonts w:ascii="Cambria Math" w:hAnsi="Cambria Math" w:cs="Times New Roman" w:hint="eastAsia"/>
        </w:rPr>
        <w:t>因此对于本设计，桥梁</w:t>
      </w:r>
      <w:r w:rsidR="00201BD5">
        <w:rPr>
          <w:rFonts w:ascii="Cambria Math" w:hAnsi="Cambria Math" w:cs="Times New Roman" w:hint="eastAsia"/>
        </w:rPr>
        <w:t>计算跨度为（</w:t>
      </w:r>
      <w:r w:rsidR="00201BD5">
        <w:rPr>
          <w:rFonts w:ascii="Cambria Math" w:hAnsi="Cambria Math" w:cs="Times New Roman" w:hint="eastAsia"/>
        </w:rPr>
        <w:t>6</w:t>
      </w:r>
      <w:r w:rsidR="00201BD5">
        <w:rPr>
          <w:rFonts w:ascii="Cambria Math" w:hAnsi="Cambria Math" w:cs="Times New Roman"/>
        </w:rPr>
        <w:t>0+108+60</w:t>
      </w:r>
      <w:r w:rsidR="00201BD5">
        <w:rPr>
          <w:rFonts w:ascii="Cambria Math" w:hAnsi="Cambria Math" w:cs="Times New Roman" w:hint="eastAsia"/>
        </w:rPr>
        <w:t>）</w:t>
      </w:r>
      <w:r>
        <w:rPr>
          <w:rFonts w:ascii="Cambria Math" w:hAnsi="Cambria Math" w:cs="Times New Roman"/>
        </w:rPr>
        <w:t>m</w:t>
      </w:r>
      <w:r>
        <w:rPr>
          <w:rFonts w:ascii="Cambria Math" w:hAnsi="Cambria Math" w:cs="Times New Roman" w:hint="eastAsia"/>
        </w:rPr>
        <w:t>，结合</w:t>
      </w:r>
      <w:r w:rsidR="008B2D88">
        <w:rPr>
          <w:rFonts w:ascii="Cambria Math" w:hAnsi="Cambria Math" w:cs="Times New Roman" w:hint="eastAsia"/>
        </w:rPr>
        <w:t>高速铁路常用跨度桥梁技术和</w:t>
      </w:r>
      <w:r>
        <w:rPr>
          <w:rFonts w:ascii="Cambria Math" w:hAnsi="Cambria Math" w:cs="Times New Roman" w:hint="eastAsia"/>
        </w:rPr>
        <w:t>京沪高铁、秦沈客专等实际工程经验，认为采用预应力混凝土连续梁桥进行设计是非常合理的。</w:t>
      </w:r>
    </w:p>
    <w:p w14:paraId="6879FA93" w14:textId="330B7061" w:rsidR="001146B4" w:rsidRPr="007811FB" w:rsidRDefault="00463A87" w:rsidP="008B4879">
      <w:pPr>
        <w:pStyle w:val="20"/>
        <w:rPr>
          <w:rFonts w:ascii="Cambria Math" w:hAnsi="Cambria Math" w:cs="Times New Roman"/>
          <w:b w:val="0"/>
        </w:rPr>
      </w:pPr>
      <w:bookmarkStart w:id="10" w:name="_Toc41401508"/>
      <w:r w:rsidRPr="007811FB">
        <w:rPr>
          <w:rFonts w:ascii="Cambria Math" w:hAnsi="Cambria Math" w:cs="Times New Roman"/>
          <w:b w:val="0"/>
        </w:rPr>
        <w:t>桥梁总体设计参数</w:t>
      </w:r>
      <w:bookmarkEnd w:id="10"/>
    </w:p>
    <w:p w14:paraId="07E748DC" w14:textId="0800C092" w:rsidR="00896A20" w:rsidRPr="00FD6E27" w:rsidRDefault="00021721" w:rsidP="008B2D88">
      <w:pPr>
        <w:spacing w:line="480" w:lineRule="exact"/>
        <w:ind w:firstLineChars="200" w:firstLine="480"/>
        <w:rPr>
          <w:rFonts w:ascii="Cambria Math" w:hAnsi="Cambria Math" w:cs="Times New Roman"/>
        </w:rPr>
      </w:pPr>
      <w:r w:rsidRPr="00FD6E27">
        <w:rPr>
          <w:rFonts w:ascii="Cambria Math" w:hAnsi="Cambria Math" w:cs="Times New Roman"/>
        </w:rPr>
        <w:t>本设计为三跨</w:t>
      </w:r>
      <w:proofErr w:type="gramStart"/>
      <w:r w:rsidRPr="00FD6E27">
        <w:rPr>
          <w:rFonts w:ascii="Cambria Math" w:hAnsi="Cambria Math" w:cs="Times New Roman"/>
        </w:rPr>
        <w:t>一</w:t>
      </w:r>
      <w:proofErr w:type="gramEnd"/>
      <w:r w:rsidRPr="00FD6E27">
        <w:rPr>
          <w:rFonts w:ascii="Cambria Math" w:hAnsi="Cambria Math" w:cs="Times New Roman"/>
        </w:rPr>
        <w:t>联的</w:t>
      </w:r>
      <w:r w:rsidR="00306050">
        <w:rPr>
          <w:rFonts w:ascii="Cambria Math" w:hAnsi="Cambria Math" w:cs="Times New Roman" w:hint="eastAsia"/>
        </w:rPr>
        <w:t>预应力混凝土</w:t>
      </w:r>
      <w:r w:rsidRPr="00FD6E27">
        <w:rPr>
          <w:rFonts w:ascii="Cambria Math" w:hAnsi="Cambria Math" w:cs="Times New Roman"/>
        </w:rPr>
        <w:t>连续梁桥</w:t>
      </w:r>
      <w:r w:rsidR="00306050">
        <w:rPr>
          <w:rFonts w:ascii="Cambria Math" w:hAnsi="Cambria Math" w:cs="Times New Roman" w:hint="eastAsia"/>
        </w:rPr>
        <w:t>。考虑到</w:t>
      </w:r>
      <w:r w:rsidRPr="00FD6E27">
        <w:rPr>
          <w:rFonts w:ascii="Cambria Math" w:hAnsi="Cambria Math" w:cs="Times New Roman"/>
        </w:rPr>
        <w:t>增强</w:t>
      </w:r>
      <w:r w:rsidR="009109DC" w:rsidRPr="00FD6E27">
        <w:rPr>
          <w:rFonts w:ascii="Cambria Math" w:hAnsi="Cambria Math" w:cs="Times New Roman"/>
        </w:rPr>
        <w:t>动力性能和偏载时</w:t>
      </w:r>
      <w:r w:rsidRPr="00FD6E27">
        <w:rPr>
          <w:rFonts w:ascii="Cambria Math" w:hAnsi="Cambria Math" w:cs="Times New Roman"/>
        </w:rPr>
        <w:t>抗扭刚度</w:t>
      </w:r>
      <w:r w:rsidR="009109DC" w:rsidRPr="00FD6E27">
        <w:rPr>
          <w:rFonts w:ascii="Cambria Math" w:hAnsi="Cambria Math" w:cs="Times New Roman"/>
        </w:rPr>
        <w:t>，主梁采用单箱单室</w:t>
      </w:r>
      <w:r w:rsidR="002A3AA3">
        <w:rPr>
          <w:rFonts w:ascii="Cambria Math" w:hAnsi="Cambria Math" w:cs="Times New Roman"/>
        </w:rPr>
        <w:t>箱形</w:t>
      </w:r>
      <w:r w:rsidR="009109DC" w:rsidRPr="00FD6E27">
        <w:rPr>
          <w:rFonts w:ascii="Cambria Math" w:hAnsi="Cambria Math" w:cs="Times New Roman"/>
        </w:rPr>
        <w:t>截面</w:t>
      </w:r>
      <w:r w:rsidRPr="00FD6E27">
        <w:rPr>
          <w:rFonts w:ascii="Cambria Math" w:hAnsi="Cambria Math" w:cs="Times New Roman"/>
        </w:rPr>
        <w:t>；</w:t>
      </w:r>
      <w:r w:rsidR="009109DC" w:rsidRPr="00FD6E27">
        <w:rPr>
          <w:rFonts w:ascii="Cambria Math" w:hAnsi="Cambria Math" w:cs="Times New Roman"/>
        </w:rPr>
        <w:t>为了满足桥梁内力要求和方便钢筋布置，梁高沿桥纵向呈二次抛物线变化；</w:t>
      </w:r>
      <w:r w:rsidRPr="00FD6E27">
        <w:rPr>
          <w:rFonts w:ascii="Cambria Math" w:hAnsi="Cambria Math" w:cs="Times New Roman"/>
        </w:rPr>
        <w:t>根据高速铁路线间距和路基的要求，参考《通桥（</w:t>
      </w:r>
      <w:r w:rsidRPr="00FD6E27">
        <w:rPr>
          <w:rFonts w:ascii="Cambria Math" w:hAnsi="Cambria Math" w:cs="Times New Roman"/>
        </w:rPr>
        <w:t>2015</w:t>
      </w:r>
      <w:r w:rsidRPr="00FD6E27">
        <w:rPr>
          <w:rFonts w:ascii="Cambria Math" w:hAnsi="Cambria Math" w:cs="Times New Roman"/>
        </w:rPr>
        <w:t>）</w:t>
      </w:r>
      <w:r w:rsidRPr="00FD6E27">
        <w:rPr>
          <w:rFonts w:ascii="Cambria Math" w:hAnsi="Cambria Math" w:cs="Times New Roman"/>
        </w:rPr>
        <w:t>2368A-V-1</w:t>
      </w:r>
      <w:r w:rsidRPr="00FD6E27">
        <w:rPr>
          <w:rFonts w:ascii="Cambria Math" w:hAnsi="Cambria Math" w:cs="Times New Roman"/>
        </w:rPr>
        <w:t>》的资料</w:t>
      </w:r>
      <w:r w:rsidR="005149F9" w:rsidRPr="00AD29B6">
        <w:rPr>
          <w:rFonts w:cs="Times New Roman"/>
          <w:vertAlign w:val="superscript"/>
        </w:rPr>
        <w:t>[</w:t>
      </w:r>
      <w:r w:rsidR="005149F9">
        <w:rPr>
          <w:rFonts w:cs="Times New Roman"/>
          <w:vertAlign w:val="superscript"/>
        </w:rPr>
        <w:t>1</w:t>
      </w:r>
      <w:r w:rsidR="007E3464">
        <w:rPr>
          <w:rFonts w:cs="Times New Roman"/>
          <w:vertAlign w:val="superscript"/>
        </w:rPr>
        <w:t>8</w:t>
      </w:r>
      <w:r w:rsidR="005149F9" w:rsidRPr="00AD29B6">
        <w:rPr>
          <w:rFonts w:cs="Times New Roman"/>
          <w:vertAlign w:val="superscript"/>
        </w:rPr>
        <w:t>]</w:t>
      </w:r>
      <w:r w:rsidRPr="00FD6E27">
        <w:rPr>
          <w:rFonts w:ascii="Cambria Math" w:hAnsi="Cambria Math" w:cs="Times New Roman"/>
        </w:rPr>
        <w:t>，桥面宽度设定为</w:t>
      </w:r>
      <w:r w:rsidRPr="00FD6E27">
        <w:rPr>
          <w:rFonts w:ascii="Cambria Math" w:hAnsi="Cambria Math" w:cs="Times New Roman"/>
        </w:rPr>
        <w:t>12.6m</w:t>
      </w:r>
      <w:r w:rsidRPr="00FD6E27">
        <w:rPr>
          <w:rFonts w:ascii="Cambria Math" w:hAnsi="Cambria Math" w:cs="Times New Roman"/>
        </w:rPr>
        <w:t>，桥面不设置人行道检查车通道；为方便桥面排水，桥面设置</w:t>
      </w:r>
      <w:r w:rsidRPr="00FD6E27">
        <w:rPr>
          <w:rFonts w:ascii="Cambria Math" w:hAnsi="Cambria Math" w:cs="Times New Roman"/>
        </w:rPr>
        <w:t>2%</w:t>
      </w:r>
      <w:r w:rsidRPr="00FD6E27">
        <w:rPr>
          <w:rFonts w:ascii="Cambria Math" w:hAnsi="Cambria Math" w:cs="Times New Roman"/>
        </w:rPr>
        <w:t>的横坡</w:t>
      </w:r>
      <w:r w:rsidR="00A473ED" w:rsidRPr="00FD6E27">
        <w:rPr>
          <w:rFonts w:ascii="Cambria Math" w:hAnsi="Cambria Math" w:cs="Times New Roman"/>
        </w:rPr>
        <w:t>；支座采用盆式橡胶支座，支座间距为</w:t>
      </w:r>
      <w:r w:rsidR="00A473ED" w:rsidRPr="00FD6E27">
        <w:rPr>
          <w:rFonts w:ascii="Cambria Math" w:hAnsi="Cambria Math" w:cs="Times New Roman"/>
        </w:rPr>
        <w:t>5.2m</w:t>
      </w:r>
      <w:r w:rsidR="00D04AB0">
        <w:rPr>
          <w:rFonts w:ascii="Cambria Math" w:hAnsi="Cambria Math" w:cs="Times New Roman" w:hint="eastAsia"/>
        </w:rPr>
        <w:t>；为减少噪音污染，桥面设置</w:t>
      </w:r>
      <w:r w:rsidR="00D04AB0">
        <w:rPr>
          <w:rFonts w:ascii="Cambria Math" w:hAnsi="Cambria Math" w:cs="Times New Roman" w:hint="eastAsia"/>
        </w:rPr>
        <w:t>1</w:t>
      </w:r>
      <w:r w:rsidR="00D04AB0">
        <w:rPr>
          <w:rFonts w:ascii="Cambria Math" w:hAnsi="Cambria Math" w:cs="Times New Roman"/>
        </w:rPr>
        <w:t>.2m</w:t>
      </w:r>
      <w:r w:rsidR="00D04AB0">
        <w:rPr>
          <w:rFonts w:ascii="Cambria Math" w:hAnsi="Cambria Math" w:cs="Times New Roman" w:hint="eastAsia"/>
        </w:rPr>
        <w:t>高的声屏障</w:t>
      </w:r>
      <w:r w:rsidRPr="00FD6E27">
        <w:rPr>
          <w:rFonts w:ascii="Cambria Math" w:hAnsi="Cambria Math" w:cs="Times New Roman"/>
        </w:rPr>
        <w:t>。</w:t>
      </w:r>
      <w:r w:rsidR="00463A87" w:rsidRPr="00FD6E27">
        <w:rPr>
          <w:rFonts w:ascii="Cambria Math" w:hAnsi="Cambria Math" w:cs="Times New Roman"/>
        </w:rPr>
        <w:t>桥梁的总体设计</w:t>
      </w:r>
      <w:r w:rsidR="00A473ED" w:rsidRPr="00FD6E27">
        <w:rPr>
          <w:rFonts w:ascii="Cambria Math" w:hAnsi="Cambria Math" w:cs="Times New Roman"/>
        </w:rPr>
        <w:t>具体</w:t>
      </w:r>
      <w:r w:rsidR="00463A87" w:rsidRPr="00FD6E27">
        <w:rPr>
          <w:rFonts w:ascii="Cambria Math" w:hAnsi="Cambria Math" w:cs="Times New Roman"/>
        </w:rPr>
        <w:t>参数</w:t>
      </w:r>
      <w:r w:rsidR="00EA48C3" w:rsidRPr="00FD6E27">
        <w:rPr>
          <w:rFonts w:ascii="Cambria Math" w:hAnsi="Cambria Math" w:cs="Times New Roman"/>
        </w:rPr>
        <w:t>见表</w:t>
      </w:r>
      <w:r w:rsidR="00EA48C3" w:rsidRPr="00FD6E27">
        <w:rPr>
          <w:rFonts w:ascii="Cambria Math" w:hAnsi="Cambria Math" w:cs="Times New Roman"/>
        </w:rPr>
        <w:t>2-1</w:t>
      </w:r>
      <w:r w:rsidR="00306050">
        <w:rPr>
          <w:rFonts w:ascii="Cambria Math" w:hAnsi="Cambria Math" w:cs="Times New Roman" w:hint="eastAsia"/>
        </w:rPr>
        <w:t>。</w:t>
      </w:r>
    </w:p>
    <w:p w14:paraId="795138D9" w14:textId="1B0665BC" w:rsidR="008B4879" w:rsidRPr="007811FB" w:rsidRDefault="008B4879" w:rsidP="001516E0">
      <w:pPr>
        <w:pStyle w:val="ab"/>
        <w:keepNext/>
        <w:spacing w:beforeLines="50" w:before="156" w:line="360" w:lineRule="auto"/>
        <w:jc w:val="center"/>
        <w:rPr>
          <w:rFonts w:ascii="Cambria Math" w:hAnsi="Cambria Math" w:cs="Times New Roman"/>
          <w:b w:val="0"/>
        </w:rPr>
      </w:pPr>
      <w:r w:rsidRPr="007811FB">
        <w:rPr>
          <w:rFonts w:ascii="Cambria Math" w:hAnsi="Cambria Math" w:cs="Times New Roman"/>
          <w:b w:val="0"/>
        </w:rPr>
        <w:t>表</w:t>
      </w:r>
      <w:r w:rsidRPr="007811FB">
        <w:rPr>
          <w:rFonts w:ascii="Cambria Math" w:hAnsi="Cambria Math" w:cs="Times New Roman"/>
          <w:b w:val="0"/>
        </w:rPr>
        <w:t xml:space="preserve"> </w:t>
      </w:r>
      <w:r w:rsidR="00B01769" w:rsidRPr="007811FB">
        <w:rPr>
          <w:rFonts w:ascii="Cambria Math" w:hAnsi="Cambria Math" w:cs="Times New Roman"/>
          <w:b w:val="0"/>
        </w:rPr>
        <w:fldChar w:fldCharType="begin"/>
      </w:r>
      <w:r w:rsidR="00B01769" w:rsidRPr="007811FB">
        <w:rPr>
          <w:rFonts w:ascii="Cambria Math" w:hAnsi="Cambria Math" w:cs="Times New Roman"/>
          <w:b w:val="0"/>
        </w:rPr>
        <w:instrText xml:space="preserve"> STYLEREF 1 \s </w:instrText>
      </w:r>
      <w:r w:rsidR="00B01769" w:rsidRPr="007811FB">
        <w:rPr>
          <w:rFonts w:ascii="Cambria Math" w:hAnsi="Cambria Math" w:cs="Times New Roman"/>
          <w:b w:val="0"/>
        </w:rPr>
        <w:fldChar w:fldCharType="separate"/>
      </w:r>
      <w:r w:rsidR="00F75A65" w:rsidRPr="007811FB">
        <w:rPr>
          <w:rFonts w:ascii="Cambria Math" w:hAnsi="Cambria Math" w:cs="Times New Roman"/>
          <w:b w:val="0"/>
          <w:noProof/>
        </w:rPr>
        <w:t>2</w:t>
      </w:r>
      <w:r w:rsidR="00B01769" w:rsidRPr="007811FB">
        <w:rPr>
          <w:rFonts w:ascii="Cambria Math" w:hAnsi="Cambria Math" w:cs="Times New Roman"/>
          <w:b w:val="0"/>
        </w:rPr>
        <w:fldChar w:fldCharType="end"/>
      </w:r>
      <w:r w:rsidR="00B01769" w:rsidRPr="007811FB">
        <w:rPr>
          <w:rFonts w:ascii="Cambria Math" w:hAnsi="Cambria Math" w:cs="Times New Roman"/>
          <w:b w:val="0"/>
        </w:rPr>
        <w:noBreakHyphen/>
      </w:r>
      <w:r w:rsidR="00B01769" w:rsidRPr="007811FB">
        <w:rPr>
          <w:rFonts w:ascii="Cambria Math" w:hAnsi="Cambria Math" w:cs="Times New Roman"/>
          <w:b w:val="0"/>
        </w:rPr>
        <w:fldChar w:fldCharType="begin"/>
      </w:r>
      <w:r w:rsidR="00B01769" w:rsidRPr="007811FB">
        <w:rPr>
          <w:rFonts w:ascii="Cambria Math" w:hAnsi="Cambria Math" w:cs="Times New Roman"/>
          <w:b w:val="0"/>
        </w:rPr>
        <w:instrText xml:space="preserve"> SEQ </w:instrText>
      </w:r>
      <w:r w:rsidR="00B01769" w:rsidRPr="007811FB">
        <w:rPr>
          <w:rFonts w:ascii="Cambria Math" w:hAnsi="Cambria Math" w:cs="Times New Roman"/>
          <w:b w:val="0"/>
        </w:rPr>
        <w:instrText>表</w:instrText>
      </w:r>
      <w:r w:rsidR="00B01769" w:rsidRPr="007811FB">
        <w:rPr>
          <w:rFonts w:ascii="Cambria Math" w:hAnsi="Cambria Math" w:cs="Times New Roman"/>
          <w:b w:val="0"/>
        </w:rPr>
        <w:instrText xml:space="preserve"> \* ARABIC \s 1 </w:instrText>
      </w:r>
      <w:r w:rsidR="00B01769" w:rsidRPr="007811FB">
        <w:rPr>
          <w:rFonts w:ascii="Cambria Math" w:hAnsi="Cambria Math" w:cs="Times New Roman"/>
          <w:b w:val="0"/>
        </w:rPr>
        <w:fldChar w:fldCharType="separate"/>
      </w:r>
      <w:r w:rsidR="00F75A65" w:rsidRPr="007811FB">
        <w:rPr>
          <w:rFonts w:ascii="Cambria Math" w:hAnsi="Cambria Math" w:cs="Times New Roman"/>
          <w:b w:val="0"/>
          <w:noProof/>
        </w:rPr>
        <w:t>1</w:t>
      </w:r>
      <w:r w:rsidR="00B01769" w:rsidRPr="007811FB">
        <w:rPr>
          <w:rFonts w:ascii="Cambria Math" w:hAnsi="Cambria Math" w:cs="Times New Roman"/>
          <w:b w:val="0"/>
        </w:rPr>
        <w:fldChar w:fldCharType="end"/>
      </w:r>
      <w:r w:rsidRPr="007811FB">
        <w:rPr>
          <w:rFonts w:ascii="Cambria Math" w:hAnsi="Cambria Math" w:cs="Times New Roman"/>
          <w:b w:val="0"/>
        </w:rPr>
        <w:t xml:space="preserve"> </w:t>
      </w:r>
      <w:r w:rsidRPr="007811FB">
        <w:rPr>
          <w:rFonts w:ascii="Cambria Math" w:hAnsi="Cambria Math" w:cs="Times New Roman"/>
          <w:b w:val="0"/>
        </w:rPr>
        <w:t>桥梁总体设计参数</w:t>
      </w:r>
    </w:p>
    <w:tbl>
      <w:tblPr>
        <w:tblStyle w:val="aa"/>
        <w:tblW w:w="5000" w:type="pct"/>
        <w:jc w:val="center"/>
        <w:tblLook w:val="04A0" w:firstRow="1" w:lastRow="0" w:firstColumn="1" w:lastColumn="0" w:noHBand="0" w:noVBand="1"/>
      </w:tblPr>
      <w:tblGrid>
        <w:gridCol w:w="1573"/>
        <w:gridCol w:w="1573"/>
        <w:gridCol w:w="5915"/>
      </w:tblGrid>
      <w:tr w:rsidR="001C22E3" w:rsidRPr="00FD6E27" w14:paraId="5243299F" w14:textId="77777777" w:rsidTr="008B2D88">
        <w:trPr>
          <w:jc w:val="center"/>
        </w:trPr>
        <w:tc>
          <w:tcPr>
            <w:tcW w:w="1736" w:type="pct"/>
            <w:gridSpan w:val="2"/>
          </w:tcPr>
          <w:p w14:paraId="42825BA2" w14:textId="450612D3"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项目</w:t>
            </w:r>
          </w:p>
        </w:tc>
        <w:tc>
          <w:tcPr>
            <w:tcW w:w="3264" w:type="pct"/>
          </w:tcPr>
          <w:p w14:paraId="1E021DEF" w14:textId="2EB73201"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设计参数</w:t>
            </w:r>
          </w:p>
        </w:tc>
      </w:tr>
      <w:tr w:rsidR="00463A87" w:rsidRPr="00FD6E27" w14:paraId="2753CBD2" w14:textId="77777777" w:rsidTr="008B2D88">
        <w:trPr>
          <w:jc w:val="center"/>
        </w:trPr>
        <w:tc>
          <w:tcPr>
            <w:tcW w:w="1736" w:type="pct"/>
            <w:gridSpan w:val="2"/>
          </w:tcPr>
          <w:p w14:paraId="416B4739" w14:textId="77777777" w:rsidR="00463A87" w:rsidRPr="00FD6E27" w:rsidRDefault="00463A87" w:rsidP="0066452F">
            <w:pPr>
              <w:spacing w:line="300" w:lineRule="auto"/>
              <w:jc w:val="center"/>
              <w:rPr>
                <w:rFonts w:ascii="Cambria Math" w:hAnsi="Cambria Math" w:cs="Times New Roman"/>
              </w:rPr>
            </w:pPr>
            <w:r w:rsidRPr="00FD6E27">
              <w:rPr>
                <w:rFonts w:ascii="Cambria Math" w:hAnsi="Cambria Math" w:cs="Times New Roman"/>
              </w:rPr>
              <w:t>设计跨度</w:t>
            </w:r>
          </w:p>
        </w:tc>
        <w:tc>
          <w:tcPr>
            <w:tcW w:w="3264" w:type="pct"/>
          </w:tcPr>
          <w:p w14:paraId="4B98286D" w14:textId="77777777" w:rsidR="00463A87" w:rsidRPr="00FD6E27" w:rsidRDefault="00463A87" w:rsidP="0066452F">
            <w:pPr>
              <w:spacing w:line="300" w:lineRule="auto"/>
              <w:jc w:val="center"/>
              <w:rPr>
                <w:rFonts w:ascii="Cambria Math" w:hAnsi="Cambria Math" w:cs="Times New Roman"/>
              </w:rPr>
            </w:pPr>
            <w:r w:rsidRPr="00FD6E27">
              <w:rPr>
                <w:rFonts w:ascii="Cambria Math" w:hAnsi="Cambria Math" w:cs="Times New Roman"/>
              </w:rPr>
              <w:t>（</w:t>
            </w:r>
            <w:r w:rsidRPr="00FD6E27">
              <w:rPr>
                <w:rFonts w:ascii="Cambria Math" w:hAnsi="Cambria Math" w:cs="Times New Roman"/>
              </w:rPr>
              <w:t>60+108+60</w:t>
            </w:r>
            <w:r w:rsidRPr="00FD6E27">
              <w:rPr>
                <w:rFonts w:ascii="Cambria Math" w:hAnsi="Cambria Math" w:cs="Times New Roman"/>
              </w:rPr>
              <w:t>）</w:t>
            </w:r>
            <w:r w:rsidRPr="00FD6E27">
              <w:rPr>
                <w:rFonts w:ascii="Cambria Math" w:hAnsi="Cambria Math" w:cs="Times New Roman"/>
              </w:rPr>
              <w:t>m</w:t>
            </w:r>
          </w:p>
        </w:tc>
      </w:tr>
      <w:tr w:rsidR="00463A87" w:rsidRPr="00FD6E27" w14:paraId="748487F0" w14:textId="77777777" w:rsidTr="008B2D88">
        <w:trPr>
          <w:jc w:val="center"/>
        </w:trPr>
        <w:tc>
          <w:tcPr>
            <w:tcW w:w="1736" w:type="pct"/>
            <w:gridSpan w:val="2"/>
          </w:tcPr>
          <w:p w14:paraId="54BEF22F" w14:textId="77777777" w:rsidR="00463A87" w:rsidRPr="00FD6E27" w:rsidRDefault="00463A87" w:rsidP="0066452F">
            <w:pPr>
              <w:spacing w:line="300" w:lineRule="auto"/>
              <w:jc w:val="center"/>
              <w:rPr>
                <w:rFonts w:ascii="Cambria Math" w:hAnsi="Cambria Math" w:cs="Times New Roman"/>
              </w:rPr>
            </w:pPr>
            <w:r w:rsidRPr="00FD6E27">
              <w:rPr>
                <w:rFonts w:ascii="Cambria Math" w:hAnsi="Cambria Math" w:cs="Times New Roman"/>
              </w:rPr>
              <w:t>桥面宽度</w:t>
            </w:r>
          </w:p>
        </w:tc>
        <w:tc>
          <w:tcPr>
            <w:tcW w:w="3264" w:type="pct"/>
          </w:tcPr>
          <w:p w14:paraId="3C5DC612" w14:textId="197FA34D" w:rsidR="00463A87" w:rsidRPr="00FD6E27" w:rsidRDefault="00463A87" w:rsidP="0066452F">
            <w:pPr>
              <w:spacing w:line="300" w:lineRule="auto"/>
              <w:jc w:val="center"/>
              <w:rPr>
                <w:rFonts w:ascii="Cambria Math" w:hAnsi="Cambria Math" w:cs="Times New Roman"/>
              </w:rPr>
            </w:pPr>
            <w:r w:rsidRPr="00FD6E27">
              <w:rPr>
                <w:rFonts w:ascii="Cambria Math" w:hAnsi="Cambria Math" w:cs="Times New Roman"/>
              </w:rPr>
              <w:t>12.6m</w:t>
            </w:r>
          </w:p>
        </w:tc>
      </w:tr>
      <w:tr w:rsidR="00896A20" w:rsidRPr="00FD6E27" w14:paraId="5B49FC11" w14:textId="77777777" w:rsidTr="00505461">
        <w:trPr>
          <w:trHeight w:val="191"/>
          <w:jc w:val="center"/>
        </w:trPr>
        <w:tc>
          <w:tcPr>
            <w:tcW w:w="868" w:type="pct"/>
            <w:vMerge w:val="restart"/>
            <w:vAlign w:val="center"/>
          </w:tcPr>
          <w:p w14:paraId="079A9187" w14:textId="77777777" w:rsidR="00896A20" w:rsidRPr="00FD6E27" w:rsidRDefault="00896A20" w:rsidP="00505461">
            <w:pPr>
              <w:spacing w:line="300" w:lineRule="auto"/>
              <w:jc w:val="center"/>
              <w:rPr>
                <w:rFonts w:ascii="Cambria Math" w:hAnsi="Cambria Math" w:cs="Times New Roman"/>
              </w:rPr>
            </w:pPr>
            <w:r w:rsidRPr="00FD6E27">
              <w:rPr>
                <w:rFonts w:ascii="Cambria Math" w:hAnsi="Cambria Math" w:cs="Times New Roman"/>
              </w:rPr>
              <w:t>线路参数</w:t>
            </w:r>
          </w:p>
        </w:tc>
        <w:tc>
          <w:tcPr>
            <w:tcW w:w="868" w:type="pct"/>
          </w:tcPr>
          <w:p w14:paraId="1B5FF581" w14:textId="1F5AFD67"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线路等级</w:t>
            </w:r>
          </w:p>
        </w:tc>
        <w:tc>
          <w:tcPr>
            <w:tcW w:w="3264" w:type="pct"/>
          </w:tcPr>
          <w:p w14:paraId="4B5A1E52" w14:textId="2803798B"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350km/h</w:t>
            </w:r>
            <w:r w:rsidRPr="00FD6E27">
              <w:rPr>
                <w:rFonts w:ascii="Cambria Math" w:hAnsi="Cambria Math" w:cs="Times New Roman"/>
              </w:rPr>
              <w:t>双线高速铁路</w:t>
            </w:r>
          </w:p>
        </w:tc>
      </w:tr>
      <w:tr w:rsidR="00896A20" w:rsidRPr="00FD6E27" w14:paraId="2137DC13" w14:textId="77777777" w:rsidTr="008B2D88">
        <w:trPr>
          <w:trHeight w:val="190"/>
          <w:jc w:val="center"/>
        </w:trPr>
        <w:tc>
          <w:tcPr>
            <w:tcW w:w="868" w:type="pct"/>
            <w:vMerge/>
          </w:tcPr>
          <w:p w14:paraId="702F9888" w14:textId="77777777" w:rsidR="00896A20" w:rsidRPr="00FD6E27" w:rsidRDefault="00896A20" w:rsidP="0066452F">
            <w:pPr>
              <w:spacing w:line="300" w:lineRule="auto"/>
              <w:jc w:val="center"/>
              <w:rPr>
                <w:rFonts w:ascii="Cambria Math" w:hAnsi="Cambria Math" w:cs="Times New Roman"/>
              </w:rPr>
            </w:pPr>
          </w:p>
        </w:tc>
        <w:tc>
          <w:tcPr>
            <w:tcW w:w="868" w:type="pct"/>
          </w:tcPr>
          <w:p w14:paraId="11BE4F59" w14:textId="00B81A6F"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轨道</w:t>
            </w:r>
          </w:p>
        </w:tc>
        <w:tc>
          <w:tcPr>
            <w:tcW w:w="3264" w:type="pct"/>
          </w:tcPr>
          <w:p w14:paraId="30BEC27C" w14:textId="03CD2F1F" w:rsidR="00896A20" w:rsidRPr="00FD6E27" w:rsidRDefault="00896A20" w:rsidP="0066452F">
            <w:pPr>
              <w:spacing w:line="300" w:lineRule="auto"/>
              <w:jc w:val="center"/>
              <w:rPr>
                <w:rFonts w:ascii="Cambria Math" w:hAnsi="Cambria Math" w:cs="Times New Roman"/>
              </w:rPr>
            </w:pPr>
            <w:r w:rsidRPr="00FD6E27">
              <w:rPr>
                <w:rFonts w:hint="eastAsia"/>
              </w:rPr>
              <w:t>Ⅱ</w:t>
            </w:r>
            <w:r w:rsidRPr="00FD6E27">
              <w:rPr>
                <w:rFonts w:ascii="Cambria Math" w:hAnsi="Cambria Math" w:cs="Times New Roman"/>
              </w:rPr>
              <w:t>型板式无</w:t>
            </w:r>
            <w:proofErr w:type="gramStart"/>
            <w:r w:rsidRPr="00FD6E27">
              <w:rPr>
                <w:rFonts w:ascii="Cambria Math" w:hAnsi="Cambria Math" w:cs="Times New Roman"/>
              </w:rPr>
              <w:t>砟</w:t>
            </w:r>
            <w:proofErr w:type="gramEnd"/>
            <w:r w:rsidRPr="00FD6E27">
              <w:rPr>
                <w:rFonts w:ascii="Cambria Math" w:hAnsi="Cambria Math" w:cs="Times New Roman"/>
              </w:rPr>
              <w:t>轨道</w:t>
            </w:r>
          </w:p>
        </w:tc>
      </w:tr>
      <w:tr w:rsidR="00896A20" w:rsidRPr="00FD6E27" w14:paraId="2622A8AB" w14:textId="77777777" w:rsidTr="008B2D88">
        <w:trPr>
          <w:trHeight w:val="190"/>
          <w:jc w:val="center"/>
        </w:trPr>
        <w:tc>
          <w:tcPr>
            <w:tcW w:w="868" w:type="pct"/>
            <w:vMerge/>
          </w:tcPr>
          <w:p w14:paraId="3FD65E5D" w14:textId="77777777" w:rsidR="00896A20" w:rsidRPr="00FD6E27" w:rsidRDefault="00896A20" w:rsidP="0066452F">
            <w:pPr>
              <w:spacing w:line="300" w:lineRule="auto"/>
              <w:jc w:val="center"/>
              <w:rPr>
                <w:rFonts w:ascii="Cambria Math" w:hAnsi="Cambria Math" w:cs="Times New Roman"/>
              </w:rPr>
            </w:pPr>
          </w:p>
        </w:tc>
        <w:tc>
          <w:tcPr>
            <w:tcW w:w="868" w:type="pct"/>
          </w:tcPr>
          <w:p w14:paraId="77029440" w14:textId="321B9964"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线形</w:t>
            </w:r>
          </w:p>
        </w:tc>
        <w:tc>
          <w:tcPr>
            <w:tcW w:w="3264" w:type="pct"/>
          </w:tcPr>
          <w:p w14:paraId="0D558D84" w14:textId="56D855C0"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线间距</w:t>
            </w:r>
            <w:r w:rsidRPr="00FD6E27">
              <w:rPr>
                <w:rFonts w:ascii="Cambria Math" w:hAnsi="Cambria Math" w:cs="Times New Roman"/>
              </w:rPr>
              <w:t>5m</w:t>
            </w:r>
            <w:r w:rsidRPr="00FD6E27">
              <w:rPr>
                <w:rFonts w:ascii="Cambria Math" w:hAnsi="Cambria Math" w:cs="Times New Roman"/>
              </w:rPr>
              <w:t>、直线、平坡</w:t>
            </w:r>
          </w:p>
        </w:tc>
      </w:tr>
      <w:tr w:rsidR="00896A20" w:rsidRPr="00FD6E27" w14:paraId="1CE37F0C" w14:textId="77777777" w:rsidTr="008B2D88">
        <w:trPr>
          <w:jc w:val="center"/>
        </w:trPr>
        <w:tc>
          <w:tcPr>
            <w:tcW w:w="1736" w:type="pct"/>
            <w:gridSpan w:val="2"/>
          </w:tcPr>
          <w:p w14:paraId="4057EE92" w14:textId="77777777"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桥面横坡</w:t>
            </w:r>
          </w:p>
        </w:tc>
        <w:tc>
          <w:tcPr>
            <w:tcW w:w="3264" w:type="pct"/>
          </w:tcPr>
          <w:p w14:paraId="08681B14" w14:textId="77777777"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2%</w:t>
            </w:r>
          </w:p>
        </w:tc>
      </w:tr>
      <w:tr w:rsidR="00896A20" w:rsidRPr="00FD6E27" w14:paraId="04D9ED04" w14:textId="77777777" w:rsidTr="008B2D88">
        <w:trPr>
          <w:jc w:val="center"/>
        </w:trPr>
        <w:tc>
          <w:tcPr>
            <w:tcW w:w="1736" w:type="pct"/>
            <w:gridSpan w:val="2"/>
          </w:tcPr>
          <w:p w14:paraId="5E8DAC59" w14:textId="77777777"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截面类型</w:t>
            </w:r>
          </w:p>
        </w:tc>
        <w:tc>
          <w:tcPr>
            <w:tcW w:w="3264" w:type="pct"/>
          </w:tcPr>
          <w:p w14:paraId="7C19CCFC" w14:textId="31048659"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单箱单室</w:t>
            </w:r>
            <w:r w:rsidR="002A3AA3">
              <w:rPr>
                <w:rFonts w:ascii="Cambria Math" w:hAnsi="Cambria Math" w:cs="Times New Roman"/>
              </w:rPr>
              <w:t>箱形</w:t>
            </w:r>
            <w:r w:rsidR="009109DC" w:rsidRPr="00FD6E27">
              <w:rPr>
                <w:rFonts w:ascii="Cambria Math" w:hAnsi="Cambria Math" w:cs="Times New Roman"/>
              </w:rPr>
              <w:t>截面</w:t>
            </w:r>
          </w:p>
        </w:tc>
      </w:tr>
      <w:tr w:rsidR="00896A20" w:rsidRPr="00FD6E27" w14:paraId="58400E3D" w14:textId="77777777" w:rsidTr="008B2D88">
        <w:trPr>
          <w:jc w:val="center"/>
        </w:trPr>
        <w:tc>
          <w:tcPr>
            <w:tcW w:w="1736" w:type="pct"/>
            <w:gridSpan w:val="2"/>
          </w:tcPr>
          <w:p w14:paraId="37666388" w14:textId="77777777"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支座间距</w:t>
            </w:r>
          </w:p>
        </w:tc>
        <w:tc>
          <w:tcPr>
            <w:tcW w:w="3264" w:type="pct"/>
          </w:tcPr>
          <w:p w14:paraId="6E053145" w14:textId="77777777"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t>5.2m</w:t>
            </w:r>
          </w:p>
        </w:tc>
      </w:tr>
      <w:tr w:rsidR="00896A20" w:rsidRPr="00FD6E27" w14:paraId="71452739" w14:textId="77777777" w:rsidTr="00896A20">
        <w:trPr>
          <w:jc w:val="center"/>
        </w:trPr>
        <w:tc>
          <w:tcPr>
            <w:tcW w:w="1736" w:type="pct"/>
            <w:gridSpan w:val="2"/>
            <w:vAlign w:val="center"/>
          </w:tcPr>
          <w:p w14:paraId="2C6F22D6" w14:textId="77777777" w:rsidR="00896A20" w:rsidRPr="00FD6E27" w:rsidRDefault="00896A20" w:rsidP="0066452F">
            <w:pPr>
              <w:spacing w:line="300" w:lineRule="auto"/>
              <w:jc w:val="center"/>
              <w:rPr>
                <w:rFonts w:ascii="Cambria Math" w:hAnsi="Cambria Math" w:cs="Times New Roman"/>
              </w:rPr>
            </w:pPr>
            <w:r w:rsidRPr="00FD6E27">
              <w:rPr>
                <w:rFonts w:ascii="Cambria Math" w:hAnsi="Cambria Math" w:cs="Times New Roman"/>
              </w:rPr>
              <w:lastRenderedPageBreak/>
              <w:t>箱梁底缘曲线方程</w:t>
            </w:r>
          </w:p>
        </w:tc>
        <w:tc>
          <w:tcPr>
            <w:tcW w:w="3264" w:type="pct"/>
            <w:vAlign w:val="center"/>
          </w:tcPr>
          <w:p w14:paraId="3E983C11" w14:textId="05318EA2" w:rsidR="00896A20" w:rsidRPr="00FD6E27" w:rsidRDefault="00896A20" w:rsidP="0066452F">
            <w:pPr>
              <w:spacing w:line="300" w:lineRule="auto"/>
              <w:jc w:val="center"/>
              <w:rPr>
                <w:rFonts w:ascii="Cambria Math" w:hAnsi="Cambria Math" w:cs="Times New Roman"/>
              </w:rPr>
            </w:pPr>
            <m:oMathPara>
              <m:oMath>
                <m:r>
                  <w:rPr>
                    <w:rFonts w:ascii="Cambria Math" w:hAnsi="Cambria Math" w:cs="Times New Roman"/>
                  </w:rPr>
                  <m:t>y=</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812.8</m:t>
                    </m:r>
                  </m:den>
                </m:f>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d>
                  <m:dPr>
                    <m:ctrlPr>
                      <w:rPr>
                        <w:rFonts w:ascii="Cambria Math" w:hAnsi="Cambria Math" w:cs="Times New Roman"/>
                        <w:i/>
                      </w:rPr>
                    </m:ctrlPr>
                  </m:dPr>
                  <m:e>
                    <m:r>
                      <m:rPr>
                        <m:nor/>
                      </m:rPr>
                      <w:rPr>
                        <w:rFonts w:ascii="Cambria Math" w:hAnsi="Cambria Math" w:cs="Times New Roman"/>
                      </w:rPr>
                      <m:t>m</m:t>
                    </m:r>
                  </m:e>
                </m:d>
              </m:oMath>
            </m:oMathPara>
          </w:p>
        </w:tc>
      </w:tr>
    </w:tbl>
    <w:p w14:paraId="3A0BAAD1" w14:textId="59662431" w:rsidR="00B438E0" w:rsidRPr="007811FB" w:rsidRDefault="00665A4B" w:rsidP="00EA48C3">
      <w:pPr>
        <w:pStyle w:val="20"/>
        <w:rPr>
          <w:rFonts w:ascii="Cambria Math" w:hAnsi="Cambria Math" w:cs="Times New Roman"/>
          <w:b w:val="0"/>
        </w:rPr>
      </w:pPr>
      <w:bookmarkStart w:id="11" w:name="_Toc41401509"/>
      <w:r w:rsidRPr="007811FB">
        <w:rPr>
          <w:rFonts w:ascii="Cambria Math" w:hAnsi="Cambria Math" w:cs="Times New Roman"/>
          <w:b w:val="0"/>
        </w:rPr>
        <w:t>箱梁</w:t>
      </w:r>
      <w:r w:rsidR="00B438E0" w:rsidRPr="007811FB">
        <w:rPr>
          <w:rFonts w:ascii="Cambria Math" w:hAnsi="Cambria Math" w:cs="Times New Roman"/>
          <w:b w:val="0"/>
        </w:rPr>
        <w:t>横截面</w:t>
      </w:r>
      <w:r w:rsidR="00EA48C3" w:rsidRPr="007811FB">
        <w:rPr>
          <w:rFonts w:ascii="Cambria Math" w:hAnsi="Cambria Math" w:cs="Times New Roman"/>
          <w:b w:val="0"/>
        </w:rPr>
        <w:t>尺寸</w:t>
      </w:r>
      <w:bookmarkEnd w:id="11"/>
    </w:p>
    <w:p w14:paraId="78AA0F9D" w14:textId="7C97A2C7" w:rsidR="00B438E0" w:rsidRPr="00FD6E27" w:rsidRDefault="00A473ED" w:rsidP="00306050">
      <w:pPr>
        <w:spacing w:line="480" w:lineRule="exact"/>
        <w:ind w:firstLineChars="200" w:firstLine="480"/>
        <w:rPr>
          <w:rFonts w:ascii="Cambria Math" w:hAnsi="Cambria Math" w:cs="Times New Roman"/>
        </w:rPr>
      </w:pPr>
      <w:r w:rsidRPr="00FD6E27">
        <w:rPr>
          <w:rFonts w:ascii="Cambria Math" w:hAnsi="Cambria Math" w:cs="Times New Roman"/>
        </w:rPr>
        <w:t>本设计的</w:t>
      </w:r>
      <w:r w:rsidR="00072A9E" w:rsidRPr="00FD6E27">
        <w:rPr>
          <w:rFonts w:ascii="Cambria Math" w:hAnsi="Cambria Math" w:cs="Times New Roman"/>
        </w:rPr>
        <w:t>横截面尺寸通过</w:t>
      </w:r>
      <w:r w:rsidR="003C12B5" w:rsidRPr="00FD6E27">
        <w:rPr>
          <w:rFonts w:ascii="Cambria Math" w:hAnsi="Cambria Math" w:cs="Times New Roman"/>
        </w:rPr>
        <w:t>参考</w:t>
      </w:r>
      <w:r w:rsidR="00D85B90" w:rsidRPr="00FD6E27">
        <w:rPr>
          <w:rFonts w:ascii="Cambria Math" w:hAnsi="Cambria Math" w:cs="Times New Roman"/>
        </w:rPr>
        <w:t>京沪高铁、秦沈客运专线</w:t>
      </w:r>
      <w:r w:rsidR="00072A9E" w:rsidRPr="00FD6E27">
        <w:rPr>
          <w:rFonts w:ascii="Cambria Math" w:hAnsi="Cambria Math" w:cs="Times New Roman"/>
        </w:rPr>
        <w:t>、</w:t>
      </w:r>
      <w:r w:rsidR="00D85B90" w:rsidRPr="00FD6E27">
        <w:rPr>
          <w:rFonts w:ascii="Cambria Math" w:hAnsi="Cambria Math" w:cs="Times New Roman"/>
        </w:rPr>
        <w:t>国外高速铁路桥梁的</w:t>
      </w:r>
      <w:r w:rsidR="003C12B5" w:rsidRPr="00FD6E27">
        <w:rPr>
          <w:rFonts w:ascii="Cambria Math" w:hAnsi="Cambria Math" w:cs="Times New Roman"/>
        </w:rPr>
        <w:t>工程实例</w:t>
      </w:r>
      <w:r w:rsidR="00D85B90" w:rsidRPr="00FD6E27">
        <w:rPr>
          <w:rFonts w:ascii="Cambria Math" w:hAnsi="Cambria Math" w:cs="Times New Roman"/>
        </w:rPr>
        <w:t>统计资料</w:t>
      </w:r>
      <w:r w:rsidR="00072A9E" w:rsidRPr="00FD6E27">
        <w:rPr>
          <w:rFonts w:ascii="Cambria Math" w:hAnsi="Cambria Math" w:cs="Times New Roman"/>
        </w:rPr>
        <w:t>和《通桥（</w:t>
      </w:r>
      <w:r w:rsidR="00072A9E" w:rsidRPr="00FD6E27">
        <w:rPr>
          <w:rFonts w:ascii="Cambria Math" w:hAnsi="Cambria Math" w:cs="Times New Roman"/>
        </w:rPr>
        <w:t>2015</w:t>
      </w:r>
      <w:r w:rsidR="00072A9E" w:rsidRPr="00FD6E27">
        <w:rPr>
          <w:rFonts w:ascii="Cambria Math" w:hAnsi="Cambria Math" w:cs="Times New Roman"/>
        </w:rPr>
        <w:t>）</w:t>
      </w:r>
      <w:r w:rsidR="00072A9E" w:rsidRPr="00FD6E27">
        <w:rPr>
          <w:rFonts w:ascii="Cambria Math" w:hAnsi="Cambria Math" w:cs="Times New Roman"/>
        </w:rPr>
        <w:t>2368A-V-1</w:t>
      </w:r>
      <w:r w:rsidR="00072A9E" w:rsidRPr="00FD6E27">
        <w:rPr>
          <w:rFonts w:ascii="Cambria Math" w:hAnsi="Cambria Math" w:cs="Times New Roman"/>
        </w:rPr>
        <w:t>》中的横截面尺寸而确定。</w:t>
      </w:r>
      <w:r w:rsidRPr="00FD6E27">
        <w:rPr>
          <w:rFonts w:ascii="Cambria Math" w:hAnsi="Cambria Math" w:cs="Times New Roman"/>
        </w:rPr>
        <w:t>中跨</w:t>
      </w:r>
      <w:proofErr w:type="gramStart"/>
      <w:r w:rsidR="003C12B5" w:rsidRPr="00FD6E27">
        <w:rPr>
          <w:rFonts w:ascii="Cambria Math" w:hAnsi="Cambria Math" w:cs="Times New Roman"/>
        </w:rPr>
        <w:t>跨</w:t>
      </w:r>
      <w:proofErr w:type="gramEnd"/>
      <w:r w:rsidR="003C12B5" w:rsidRPr="00FD6E27">
        <w:rPr>
          <w:rFonts w:ascii="Cambria Math" w:hAnsi="Cambria Math" w:cs="Times New Roman"/>
        </w:rPr>
        <w:t>中</w:t>
      </w:r>
      <w:r w:rsidRPr="00FD6E27">
        <w:rPr>
          <w:rFonts w:ascii="Cambria Math" w:hAnsi="Cambria Math" w:cs="Times New Roman"/>
        </w:rPr>
        <w:t>和边支座</w:t>
      </w:r>
      <w:r w:rsidR="003C12B5" w:rsidRPr="00FD6E27">
        <w:rPr>
          <w:rFonts w:ascii="Cambria Math" w:hAnsi="Cambria Math" w:cs="Times New Roman"/>
        </w:rPr>
        <w:t>处梁高</w:t>
      </w:r>
      <m:oMath>
        <m:r>
          <w:rPr>
            <w:rFonts w:ascii="Cambria Math" w:hAnsi="Cambria Math" w:cs="Times New Roman"/>
          </w:rPr>
          <m:t>H=5.2</m:t>
        </m:r>
        <m:r>
          <m:rPr>
            <m:nor/>
          </m:rPr>
          <w:rPr>
            <w:rFonts w:ascii="Cambria Math" w:hAnsi="Cambria Math" w:cs="Times New Roman"/>
          </w:rPr>
          <m:t>m</m:t>
        </m:r>
      </m:oMath>
      <w:r w:rsidR="003C12B5" w:rsidRPr="00FD6E27">
        <w:rPr>
          <w:rFonts w:ascii="Cambria Math" w:hAnsi="Cambria Math" w:cs="Times New Roman"/>
        </w:rPr>
        <w:t>，高跨比</w:t>
      </w:r>
      <m:oMath>
        <m:f>
          <m:fPr>
            <m:type m:val="lin"/>
            <m:ctrlPr>
              <w:rPr>
                <w:rFonts w:ascii="Cambria Math" w:hAnsi="Cambria Math" w:cs="Times New Roman"/>
                <w:i/>
              </w:rPr>
            </m:ctrlPr>
          </m:fPr>
          <m:num>
            <m:r>
              <m:rPr>
                <m:nor/>
              </m:rPr>
              <w:rPr>
                <w:rFonts w:ascii="Cambria Math" w:hAnsi="Cambria Math" w:cs="Times New Roman"/>
                <w:i/>
                <w:iCs/>
              </w:rPr>
              <m:t>H</m:t>
            </m:r>
          </m:num>
          <m:den>
            <m:r>
              <m:rPr>
                <m:nor/>
              </m:rPr>
              <w:rPr>
                <w:rFonts w:ascii="Cambria Math" w:hAnsi="Cambria Math" w:cs="Times New Roman"/>
                <w:i/>
                <w:iCs/>
              </w:rPr>
              <m:t>L</m:t>
            </m:r>
          </m:den>
        </m:f>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20.83</m:t>
            </m:r>
          </m:den>
        </m:f>
      </m:oMath>
      <w:r w:rsidR="00155EB5" w:rsidRPr="00FD6E27">
        <w:rPr>
          <w:rFonts w:ascii="Cambria Math" w:hAnsi="Cambria Math" w:cs="Times New Roman"/>
        </w:rPr>
        <w:t>；</w:t>
      </w:r>
      <w:r w:rsidRPr="00FD6E27">
        <w:rPr>
          <w:rFonts w:ascii="Cambria Math" w:hAnsi="Cambria Math" w:cs="Times New Roman"/>
        </w:rPr>
        <w:t>中墩</w:t>
      </w:r>
      <w:r w:rsidR="00155EB5" w:rsidRPr="00FD6E27">
        <w:rPr>
          <w:rFonts w:ascii="Cambria Math" w:hAnsi="Cambria Math" w:cs="Times New Roman"/>
        </w:rPr>
        <w:t>支座处梁高</w:t>
      </w:r>
      <m:oMath>
        <m:r>
          <w:rPr>
            <w:rFonts w:ascii="Cambria Math" w:hAnsi="Cambria Math" w:cs="Times New Roman"/>
          </w:rPr>
          <m:t>H=8.4</m:t>
        </m:r>
        <m:r>
          <m:rPr>
            <m:nor/>
          </m:rPr>
          <w:rPr>
            <w:rFonts w:ascii="Cambria Math" w:hAnsi="Cambria Math" w:cs="Times New Roman"/>
          </w:rPr>
          <m:t>m</m:t>
        </m:r>
      </m:oMath>
      <w:r w:rsidR="00155EB5" w:rsidRPr="00FD6E27">
        <w:rPr>
          <w:rFonts w:ascii="Cambria Math" w:hAnsi="Cambria Math" w:cs="Times New Roman"/>
        </w:rPr>
        <w:t>，高跨比</w:t>
      </w:r>
      <m:oMath>
        <m:f>
          <m:fPr>
            <m:type m:val="lin"/>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L</m:t>
            </m:r>
          </m:den>
        </m:f>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12.82</m:t>
            </m:r>
          </m:den>
        </m:f>
      </m:oMath>
      <w:r w:rsidR="00072A9E" w:rsidRPr="00FD6E27">
        <w:rPr>
          <w:rFonts w:ascii="Cambria Math" w:hAnsi="Cambria Math" w:cs="Times New Roman"/>
        </w:rPr>
        <w:t>。</w:t>
      </w:r>
      <w:r w:rsidR="00C21ADB" w:rsidRPr="00FD6E27">
        <w:rPr>
          <w:rFonts w:ascii="Cambria Math" w:hAnsi="Cambria Math" w:cs="Times New Roman"/>
        </w:rPr>
        <w:t>顶板和底板厚度除了需要满足支座</w:t>
      </w:r>
      <w:proofErr w:type="gramStart"/>
      <w:r w:rsidR="00C21ADB" w:rsidRPr="00FD6E27">
        <w:rPr>
          <w:rFonts w:ascii="Cambria Math" w:hAnsi="Cambria Math" w:cs="Times New Roman"/>
        </w:rPr>
        <w:t>和跨</w:t>
      </w:r>
      <w:r w:rsidR="00294B9E" w:rsidRPr="00FD6E27">
        <w:rPr>
          <w:rFonts w:ascii="Cambria Math" w:hAnsi="Cambria Math" w:cs="Times New Roman"/>
        </w:rPr>
        <w:t>中</w:t>
      </w:r>
      <w:r w:rsidR="00C21ADB" w:rsidRPr="00FD6E27">
        <w:rPr>
          <w:rFonts w:ascii="Cambria Math" w:hAnsi="Cambria Math" w:cs="Times New Roman"/>
        </w:rPr>
        <w:t>处</w:t>
      </w:r>
      <w:proofErr w:type="gramEnd"/>
      <w:r w:rsidR="00C21ADB" w:rsidRPr="00FD6E27">
        <w:rPr>
          <w:rFonts w:ascii="Cambria Math" w:hAnsi="Cambria Math" w:cs="Times New Roman"/>
        </w:rPr>
        <w:t>混凝土的受压要求，还需要满足钢筋的布置要求</w:t>
      </w:r>
      <w:r w:rsidR="00D73844" w:rsidRPr="00FD6E27">
        <w:rPr>
          <w:rFonts w:ascii="Cambria Math" w:hAnsi="Cambria Math" w:cs="Times New Roman"/>
        </w:rPr>
        <w:t>；箱梁腹板主要承受剪力，剪力在中墩支座处最大，</w:t>
      </w:r>
      <w:r w:rsidR="00C21ADB" w:rsidRPr="00FD6E27">
        <w:rPr>
          <w:rFonts w:ascii="Cambria Math" w:hAnsi="Cambria Math" w:cs="Times New Roman"/>
        </w:rPr>
        <w:t>因此中墩支座处的顶板</w:t>
      </w:r>
      <w:r w:rsidR="00D73844" w:rsidRPr="00FD6E27">
        <w:rPr>
          <w:rFonts w:ascii="Cambria Math" w:hAnsi="Cambria Math" w:cs="Times New Roman"/>
        </w:rPr>
        <w:t>、</w:t>
      </w:r>
      <w:r w:rsidR="00C21ADB" w:rsidRPr="00FD6E27">
        <w:rPr>
          <w:rFonts w:ascii="Cambria Math" w:hAnsi="Cambria Math" w:cs="Times New Roman"/>
        </w:rPr>
        <w:t>底板</w:t>
      </w:r>
      <w:r w:rsidR="00D73844" w:rsidRPr="00FD6E27">
        <w:rPr>
          <w:rFonts w:ascii="Cambria Math" w:hAnsi="Cambria Math" w:cs="Times New Roman"/>
        </w:rPr>
        <w:t>和腹板</w:t>
      </w:r>
      <w:r w:rsidR="00C21ADB" w:rsidRPr="00FD6E27">
        <w:rPr>
          <w:rFonts w:ascii="Cambria Math" w:hAnsi="Cambria Math" w:cs="Times New Roman"/>
        </w:rPr>
        <w:t>厚度需要适当加厚。</w:t>
      </w:r>
      <w:r w:rsidR="00D73844" w:rsidRPr="00FD6E27">
        <w:rPr>
          <w:rFonts w:ascii="Cambria Math" w:hAnsi="Cambria Math" w:cs="Times New Roman"/>
        </w:rPr>
        <w:t>为减少扭转剪应力和畸变应力，方便</w:t>
      </w:r>
      <w:r w:rsidR="00760D3B" w:rsidRPr="00FD6E27">
        <w:rPr>
          <w:rFonts w:ascii="Cambria Math" w:hAnsi="Cambria Math" w:cs="Times New Roman"/>
        </w:rPr>
        <w:t>施工时</w:t>
      </w:r>
      <w:r w:rsidR="00D73844" w:rsidRPr="00FD6E27">
        <w:rPr>
          <w:rFonts w:ascii="Cambria Math" w:hAnsi="Cambria Math" w:cs="Times New Roman"/>
        </w:rPr>
        <w:t>混凝土的浇筑</w:t>
      </w:r>
      <w:r w:rsidR="00760D3B" w:rsidRPr="00FD6E27">
        <w:rPr>
          <w:rFonts w:ascii="Cambria Math" w:hAnsi="Cambria Math" w:cs="Times New Roman"/>
        </w:rPr>
        <w:t>，在顶板与腹板交接处设置</w:t>
      </w:r>
      <m:oMath>
        <m:r>
          <m:rPr>
            <m:nor/>
          </m:rPr>
          <w:rPr>
            <w:rFonts w:ascii="Cambria Math" w:hAnsi="Cambria Math" w:cs="Times New Roman"/>
          </w:rPr>
          <m:t>0.3m</m:t>
        </m:r>
        <m:r>
          <w:rPr>
            <w:rFonts w:ascii="Cambria Math" w:hAnsi="Cambria Math" w:cs="Times New Roman"/>
          </w:rPr>
          <m:t>×</m:t>
        </m:r>
        <m:r>
          <m:rPr>
            <m:nor/>
          </m:rPr>
          <w:rPr>
            <w:rFonts w:ascii="Cambria Math" w:hAnsi="Cambria Math" w:cs="Times New Roman"/>
          </w:rPr>
          <m:t>0.9m</m:t>
        </m:r>
      </m:oMath>
      <w:r w:rsidR="00760D3B" w:rsidRPr="00FD6E27">
        <w:rPr>
          <w:rFonts w:ascii="Cambria Math" w:hAnsi="Cambria Math" w:cs="Times New Roman"/>
        </w:rPr>
        <w:t>的水平承托，在底板与腹板交接处设置</w:t>
      </w:r>
      <m:oMath>
        <m:r>
          <m:rPr>
            <m:nor/>
          </m:rPr>
          <w:rPr>
            <w:rFonts w:ascii="Cambria Math" w:hAnsi="Cambria Math" w:cs="Times New Roman"/>
          </w:rPr>
          <m:t>0.6m</m:t>
        </m:r>
        <m:r>
          <w:rPr>
            <w:rFonts w:ascii="Cambria Math" w:hAnsi="Cambria Math" w:cs="Times New Roman"/>
          </w:rPr>
          <m:t>×</m:t>
        </m:r>
        <m:r>
          <m:rPr>
            <m:nor/>
          </m:rPr>
          <w:rPr>
            <w:rFonts w:ascii="Cambria Math" w:hAnsi="Cambria Math" w:cs="Times New Roman"/>
          </w:rPr>
          <m:t>0.3m</m:t>
        </m:r>
      </m:oMath>
      <w:r w:rsidR="00760D3B" w:rsidRPr="00FD6E27">
        <w:rPr>
          <w:rFonts w:ascii="Cambria Math" w:hAnsi="Cambria Math" w:cs="Times New Roman"/>
        </w:rPr>
        <w:t>的竖向梗</w:t>
      </w:r>
      <w:proofErr w:type="gramStart"/>
      <w:r w:rsidR="00760D3B" w:rsidRPr="00FD6E27">
        <w:rPr>
          <w:rFonts w:ascii="Cambria Math" w:hAnsi="Cambria Math" w:cs="Times New Roman"/>
        </w:rPr>
        <w:t>腋</w:t>
      </w:r>
      <w:proofErr w:type="gramEnd"/>
      <w:r w:rsidR="00760D3B" w:rsidRPr="00FD6E27">
        <w:rPr>
          <w:rFonts w:ascii="Cambria Math" w:hAnsi="Cambria Math" w:cs="Times New Roman"/>
        </w:rPr>
        <w:t>。</w:t>
      </w:r>
      <w:r w:rsidR="00B1183D" w:rsidRPr="00FD6E27">
        <w:rPr>
          <w:rFonts w:ascii="Cambria Math" w:hAnsi="Cambria Math" w:cs="Times New Roman"/>
        </w:rPr>
        <w:t>详细</w:t>
      </w:r>
      <w:r w:rsidR="001C22E3" w:rsidRPr="00FD6E27">
        <w:rPr>
          <w:rFonts w:ascii="Cambria Math" w:hAnsi="Cambria Math" w:cs="Times New Roman"/>
        </w:rPr>
        <w:t>的横截面尺寸</w:t>
      </w:r>
      <w:r w:rsidR="00B1183D" w:rsidRPr="00FD6E27">
        <w:rPr>
          <w:rFonts w:ascii="Cambria Math" w:hAnsi="Cambria Math" w:cs="Times New Roman"/>
        </w:rPr>
        <w:t>数据</w:t>
      </w:r>
      <w:r w:rsidR="001C22E3" w:rsidRPr="00FD6E27">
        <w:rPr>
          <w:rFonts w:ascii="Cambria Math" w:hAnsi="Cambria Math" w:cs="Times New Roman"/>
        </w:rPr>
        <w:t>见表</w:t>
      </w:r>
      <w:r w:rsidR="001C22E3" w:rsidRPr="00FD6E27">
        <w:rPr>
          <w:rFonts w:ascii="Cambria Math" w:hAnsi="Cambria Math" w:cs="Times New Roman"/>
        </w:rPr>
        <w:t>2-2</w:t>
      </w:r>
      <w:r w:rsidR="00B1183D" w:rsidRPr="00FD6E27">
        <w:rPr>
          <w:rFonts w:ascii="Cambria Math" w:hAnsi="Cambria Math" w:cs="Times New Roman"/>
        </w:rPr>
        <w:t>和图</w:t>
      </w:r>
      <w:r w:rsidR="00D73844" w:rsidRPr="00FD6E27">
        <w:rPr>
          <w:rFonts w:ascii="Cambria Math" w:hAnsi="Cambria Math" w:cs="Times New Roman"/>
        </w:rPr>
        <w:t>2-1</w:t>
      </w:r>
      <w:r w:rsidR="007F4BF3" w:rsidRPr="00FD6E27">
        <w:rPr>
          <w:rFonts w:ascii="Cambria Math" w:hAnsi="Cambria Math" w:cs="Times New Roman"/>
        </w:rPr>
        <w:t>。</w:t>
      </w:r>
    </w:p>
    <w:p w14:paraId="59DE8202" w14:textId="1A836CA0" w:rsidR="00B1183D" w:rsidRPr="007811FB" w:rsidRDefault="00B1183D" w:rsidP="001516E0">
      <w:pPr>
        <w:pStyle w:val="ab"/>
        <w:keepNext/>
        <w:spacing w:beforeLines="50" w:before="156" w:line="360" w:lineRule="auto"/>
        <w:jc w:val="center"/>
        <w:rPr>
          <w:rFonts w:ascii="Cambria Math" w:hAnsi="Cambria Math" w:cs="Times New Roman"/>
          <w:b w:val="0"/>
        </w:rPr>
      </w:pPr>
      <w:r w:rsidRPr="007811FB">
        <w:rPr>
          <w:rFonts w:ascii="Cambria Math" w:hAnsi="Cambria Math" w:cs="Times New Roman"/>
          <w:b w:val="0"/>
        </w:rPr>
        <w:t>表</w:t>
      </w:r>
      <w:r w:rsidRPr="007811FB">
        <w:rPr>
          <w:rFonts w:ascii="Cambria Math" w:hAnsi="Cambria Math" w:cs="Times New Roman"/>
          <w:b w:val="0"/>
        </w:rPr>
        <w:t xml:space="preserve"> </w:t>
      </w:r>
      <w:r w:rsidR="00B01769" w:rsidRPr="007811FB">
        <w:rPr>
          <w:rFonts w:ascii="Cambria Math" w:hAnsi="Cambria Math" w:cs="Times New Roman"/>
          <w:b w:val="0"/>
        </w:rPr>
        <w:fldChar w:fldCharType="begin"/>
      </w:r>
      <w:r w:rsidR="00B01769" w:rsidRPr="007811FB">
        <w:rPr>
          <w:rFonts w:ascii="Cambria Math" w:hAnsi="Cambria Math" w:cs="Times New Roman"/>
          <w:b w:val="0"/>
        </w:rPr>
        <w:instrText xml:space="preserve"> STYLEREF 1 \s </w:instrText>
      </w:r>
      <w:r w:rsidR="00B01769" w:rsidRPr="007811FB">
        <w:rPr>
          <w:rFonts w:ascii="Cambria Math" w:hAnsi="Cambria Math" w:cs="Times New Roman"/>
          <w:b w:val="0"/>
        </w:rPr>
        <w:fldChar w:fldCharType="separate"/>
      </w:r>
      <w:r w:rsidR="00F75A65" w:rsidRPr="007811FB">
        <w:rPr>
          <w:rFonts w:ascii="Cambria Math" w:hAnsi="Cambria Math" w:cs="Times New Roman"/>
          <w:b w:val="0"/>
          <w:noProof/>
        </w:rPr>
        <w:t>2</w:t>
      </w:r>
      <w:r w:rsidR="00B01769" w:rsidRPr="007811FB">
        <w:rPr>
          <w:rFonts w:ascii="Cambria Math" w:hAnsi="Cambria Math" w:cs="Times New Roman"/>
          <w:b w:val="0"/>
        </w:rPr>
        <w:fldChar w:fldCharType="end"/>
      </w:r>
      <w:r w:rsidR="00B01769" w:rsidRPr="007811FB">
        <w:rPr>
          <w:rFonts w:ascii="Cambria Math" w:hAnsi="Cambria Math" w:cs="Times New Roman"/>
          <w:b w:val="0"/>
        </w:rPr>
        <w:noBreakHyphen/>
      </w:r>
      <w:r w:rsidR="00B01769" w:rsidRPr="007811FB">
        <w:rPr>
          <w:rFonts w:ascii="Cambria Math" w:hAnsi="Cambria Math" w:cs="Times New Roman"/>
          <w:b w:val="0"/>
        </w:rPr>
        <w:fldChar w:fldCharType="begin"/>
      </w:r>
      <w:r w:rsidR="00B01769" w:rsidRPr="007811FB">
        <w:rPr>
          <w:rFonts w:ascii="Cambria Math" w:hAnsi="Cambria Math" w:cs="Times New Roman"/>
          <w:b w:val="0"/>
        </w:rPr>
        <w:instrText xml:space="preserve"> SEQ </w:instrText>
      </w:r>
      <w:r w:rsidR="00B01769" w:rsidRPr="007811FB">
        <w:rPr>
          <w:rFonts w:ascii="Cambria Math" w:hAnsi="Cambria Math" w:cs="Times New Roman"/>
          <w:b w:val="0"/>
        </w:rPr>
        <w:instrText>表</w:instrText>
      </w:r>
      <w:r w:rsidR="00B01769" w:rsidRPr="007811FB">
        <w:rPr>
          <w:rFonts w:ascii="Cambria Math" w:hAnsi="Cambria Math" w:cs="Times New Roman"/>
          <w:b w:val="0"/>
        </w:rPr>
        <w:instrText xml:space="preserve"> \* ARABIC \s 1 </w:instrText>
      </w:r>
      <w:r w:rsidR="00B01769" w:rsidRPr="007811FB">
        <w:rPr>
          <w:rFonts w:ascii="Cambria Math" w:hAnsi="Cambria Math" w:cs="Times New Roman"/>
          <w:b w:val="0"/>
        </w:rPr>
        <w:fldChar w:fldCharType="separate"/>
      </w:r>
      <w:r w:rsidR="00F75A65" w:rsidRPr="007811FB">
        <w:rPr>
          <w:rFonts w:ascii="Cambria Math" w:hAnsi="Cambria Math" w:cs="Times New Roman"/>
          <w:b w:val="0"/>
          <w:noProof/>
        </w:rPr>
        <w:t>2</w:t>
      </w:r>
      <w:r w:rsidR="00B01769" w:rsidRPr="007811FB">
        <w:rPr>
          <w:rFonts w:ascii="Cambria Math" w:hAnsi="Cambria Math" w:cs="Times New Roman"/>
          <w:b w:val="0"/>
        </w:rPr>
        <w:fldChar w:fldCharType="end"/>
      </w:r>
      <w:r w:rsidRPr="007811FB">
        <w:rPr>
          <w:rFonts w:ascii="Cambria Math" w:hAnsi="Cambria Math" w:cs="Times New Roman"/>
          <w:b w:val="0"/>
        </w:rPr>
        <w:t xml:space="preserve"> </w:t>
      </w:r>
      <w:r w:rsidR="00665A4B" w:rsidRPr="007811FB">
        <w:rPr>
          <w:rFonts w:ascii="Cambria Math" w:hAnsi="Cambria Math" w:cs="Times New Roman"/>
          <w:b w:val="0"/>
        </w:rPr>
        <w:t>箱梁</w:t>
      </w:r>
      <w:r w:rsidRPr="007811FB">
        <w:rPr>
          <w:rFonts w:ascii="Cambria Math" w:hAnsi="Cambria Math" w:cs="Times New Roman"/>
          <w:b w:val="0"/>
        </w:rPr>
        <w:t>横截面尺寸</w:t>
      </w:r>
    </w:p>
    <w:tbl>
      <w:tblPr>
        <w:tblStyle w:val="aa"/>
        <w:tblW w:w="5000" w:type="pct"/>
        <w:jc w:val="center"/>
        <w:tblLook w:val="04A0" w:firstRow="1" w:lastRow="0" w:firstColumn="1" w:lastColumn="0" w:noHBand="0" w:noVBand="1"/>
      </w:tblPr>
      <w:tblGrid>
        <w:gridCol w:w="2263"/>
        <w:gridCol w:w="2269"/>
        <w:gridCol w:w="2430"/>
        <w:gridCol w:w="2099"/>
      </w:tblGrid>
      <w:tr w:rsidR="001C22E3" w:rsidRPr="00FD6E27" w14:paraId="5841B3BB" w14:textId="77777777" w:rsidTr="00624E7E">
        <w:trPr>
          <w:trHeight w:val="313"/>
          <w:jc w:val="center"/>
        </w:trPr>
        <w:tc>
          <w:tcPr>
            <w:tcW w:w="1249" w:type="pct"/>
            <w:vAlign w:val="center"/>
          </w:tcPr>
          <w:p w14:paraId="19BC80CD" w14:textId="54247B12"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项目</w:t>
            </w:r>
          </w:p>
        </w:tc>
        <w:tc>
          <w:tcPr>
            <w:tcW w:w="1252" w:type="pct"/>
            <w:vAlign w:val="center"/>
          </w:tcPr>
          <w:p w14:paraId="6FA5FF5A" w14:textId="289AC280"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位置</w:t>
            </w:r>
          </w:p>
        </w:tc>
        <w:tc>
          <w:tcPr>
            <w:tcW w:w="1341" w:type="pct"/>
            <w:vAlign w:val="center"/>
          </w:tcPr>
          <w:p w14:paraId="4E421974" w14:textId="2C40CB60"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尺寸</w:t>
            </w:r>
          </w:p>
        </w:tc>
        <w:tc>
          <w:tcPr>
            <w:tcW w:w="1158" w:type="pct"/>
            <w:vAlign w:val="center"/>
          </w:tcPr>
          <w:p w14:paraId="58D7576C" w14:textId="6829D9F0"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备注</w:t>
            </w:r>
          </w:p>
        </w:tc>
      </w:tr>
      <w:tr w:rsidR="001C22E3" w:rsidRPr="00FD6E27" w14:paraId="128C42D0" w14:textId="77777777" w:rsidTr="00624E7E">
        <w:trPr>
          <w:trHeight w:val="313"/>
          <w:jc w:val="center"/>
        </w:trPr>
        <w:tc>
          <w:tcPr>
            <w:tcW w:w="1249" w:type="pct"/>
            <w:vMerge w:val="restart"/>
            <w:vAlign w:val="center"/>
          </w:tcPr>
          <w:p w14:paraId="79EA45CE"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梁高</w:t>
            </w:r>
          </w:p>
        </w:tc>
        <w:tc>
          <w:tcPr>
            <w:tcW w:w="1252" w:type="pct"/>
            <w:vMerge w:val="restart"/>
            <w:vAlign w:val="center"/>
          </w:tcPr>
          <w:p w14:paraId="2B84E327" w14:textId="77777777" w:rsidR="001C22E3" w:rsidRPr="00FD6E27" w:rsidRDefault="001C22E3" w:rsidP="0066452F">
            <w:pPr>
              <w:spacing w:line="300" w:lineRule="auto"/>
              <w:jc w:val="center"/>
              <w:rPr>
                <w:rFonts w:ascii="Cambria Math" w:hAnsi="Cambria Math" w:cs="Times New Roman"/>
              </w:rPr>
            </w:pPr>
            <w:proofErr w:type="gramStart"/>
            <w:r w:rsidRPr="00FD6E27">
              <w:rPr>
                <w:rFonts w:ascii="Cambria Math" w:hAnsi="Cambria Math" w:cs="Times New Roman"/>
              </w:rPr>
              <w:t>跨中</w:t>
            </w:r>
            <w:proofErr w:type="gramEnd"/>
          </w:p>
        </w:tc>
        <w:tc>
          <w:tcPr>
            <w:tcW w:w="1341" w:type="pct"/>
            <w:vAlign w:val="center"/>
          </w:tcPr>
          <w:p w14:paraId="240B17A0" w14:textId="09A588FF" w:rsidR="001C22E3" w:rsidRPr="00FD6E27" w:rsidRDefault="00887210" w:rsidP="0066452F">
            <w:pPr>
              <w:spacing w:line="300" w:lineRule="auto"/>
              <w:jc w:val="center"/>
              <w:rPr>
                <w:rFonts w:ascii="Cambria Math" w:hAnsi="Cambria Math" w:cs="Times New Roman"/>
              </w:rPr>
            </w:pPr>
            <m:oMathPara>
              <m:oMath>
                <m:r>
                  <w:rPr>
                    <w:rFonts w:ascii="Cambria Math" w:hAnsi="Cambria Math" w:cs="Times New Roman"/>
                  </w:rPr>
                  <m:t>H=5.2</m:t>
                </m:r>
                <m:r>
                  <m:rPr>
                    <m:nor/>
                  </m:rPr>
                  <w:rPr>
                    <w:rFonts w:ascii="Cambria Math" w:hAnsi="Cambria Math" w:cs="Times New Roman"/>
                  </w:rPr>
                  <m:t>m</m:t>
                </m:r>
              </m:oMath>
            </m:oMathPara>
          </w:p>
        </w:tc>
        <w:tc>
          <w:tcPr>
            <w:tcW w:w="1158" w:type="pct"/>
            <w:vMerge w:val="restart"/>
            <w:vAlign w:val="center"/>
          </w:tcPr>
          <w:p w14:paraId="58962167"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梁高沿桥纵向呈二次抛物线变化</w:t>
            </w:r>
          </w:p>
        </w:tc>
      </w:tr>
      <w:tr w:rsidR="001C22E3" w:rsidRPr="00FD6E27" w14:paraId="7E715069" w14:textId="77777777" w:rsidTr="00624E7E">
        <w:trPr>
          <w:trHeight w:val="312"/>
          <w:jc w:val="center"/>
        </w:trPr>
        <w:tc>
          <w:tcPr>
            <w:tcW w:w="1249" w:type="pct"/>
            <w:vMerge/>
            <w:vAlign w:val="center"/>
          </w:tcPr>
          <w:p w14:paraId="11AB3899" w14:textId="77777777" w:rsidR="001C22E3" w:rsidRPr="00FD6E27" w:rsidRDefault="001C22E3" w:rsidP="0066452F">
            <w:pPr>
              <w:spacing w:line="300" w:lineRule="auto"/>
              <w:jc w:val="center"/>
              <w:rPr>
                <w:rFonts w:ascii="Cambria Math" w:hAnsi="Cambria Math" w:cs="Times New Roman"/>
              </w:rPr>
            </w:pPr>
          </w:p>
        </w:tc>
        <w:tc>
          <w:tcPr>
            <w:tcW w:w="1252" w:type="pct"/>
            <w:vMerge/>
            <w:vAlign w:val="center"/>
          </w:tcPr>
          <w:p w14:paraId="70A70AAA" w14:textId="77777777" w:rsidR="001C22E3" w:rsidRPr="00FD6E27" w:rsidRDefault="001C22E3" w:rsidP="0066452F">
            <w:pPr>
              <w:spacing w:line="300" w:lineRule="auto"/>
              <w:jc w:val="center"/>
              <w:rPr>
                <w:rFonts w:ascii="Cambria Math" w:hAnsi="Cambria Math" w:cs="Times New Roman"/>
              </w:rPr>
            </w:pPr>
          </w:p>
        </w:tc>
        <w:tc>
          <w:tcPr>
            <w:tcW w:w="1341" w:type="pct"/>
            <w:vAlign w:val="center"/>
          </w:tcPr>
          <w:p w14:paraId="535107BB" w14:textId="7C6CE38D" w:rsidR="001C22E3" w:rsidRPr="00FD6E27" w:rsidRDefault="0063437B" w:rsidP="0066452F">
            <w:pPr>
              <w:spacing w:line="300" w:lineRule="auto"/>
              <w:jc w:val="center"/>
              <w:rPr>
                <w:rFonts w:ascii="Cambria Math" w:hAnsi="Cambria Math" w:cs="Times New Roman"/>
              </w:rPr>
            </w:pPr>
            <m:oMathPara>
              <m:oMath>
                <m:f>
                  <m:fPr>
                    <m:type m:val="lin"/>
                    <m:ctrlPr>
                      <w:rPr>
                        <w:rFonts w:ascii="Cambria Math" w:hAnsi="Cambria Math" w:cs="Times New Roman"/>
                        <w:iCs/>
                      </w:rPr>
                    </m:ctrlPr>
                  </m:fPr>
                  <m:num>
                    <m:r>
                      <w:rPr>
                        <w:rFonts w:ascii="Cambria Math" w:hAnsi="Cambria Math" w:cs="Times New Roman"/>
                      </w:rPr>
                      <m:t>H</m:t>
                    </m:r>
                  </m:num>
                  <m:den>
                    <m:r>
                      <w:rPr>
                        <w:rFonts w:ascii="Cambria Math" w:hAnsi="Cambria Math" w:cs="Times New Roman"/>
                      </w:rPr>
                      <m:t>L</m:t>
                    </m:r>
                  </m:den>
                </m:f>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20.83</m:t>
                    </m:r>
                  </m:den>
                </m:f>
              </m:oMath>
            </m:oMathPara>
          </w:p>
        </w:tc>
        <w:tc>
          <w:tcPr>
            <w:tcW w:w="1158" w:type="pct"/>
            <w:vMerge/>
            <w:vAlign w:val="center"/>
          </w:tcPr>
          <w:p w14:paraId="66A26108" w14:textId="77777777" w:rsidR="001C22E3" w:rsidRPr="00FD6E27" w:rsidRDefault="001C22E3" w:rsidP="0066452F">
            <w:pPr>
              <w:spacing w:line="300" w:lineRule="auto"/>
              <w:jc w:val="center"/>
              <w:rPr>
                <w:rFonts w:ascii="Cambria Math" w:hAnsi="Cambria Math" w:cs="Times New Roman"/>
              </w:rPr>
            </w:pPr>
          </w:p>
        </w:tc>
      </w:tr>
      <w:tr w:rsidR="001C22E3" w:rsidRPr="00FD6E27" w14:paraId="0D4D726A" w14:textId="77777777" w:rsidTr="00624E7E">
        <w:trPr>
          <w:trHeight w:val="313"/>
          <w:jc w:val="center"/>
        </w:trPr>
        <w:tc>
          <w:tcPr>
            <w:tcW w:w="1249" w:type="pct"/>
            <w:vMerge/>
            <w:vAlign w:val="center"/>
          </w:tcPr>
          <w:p w14:paraId="29EBE999" w14:textId="77777777" w:rsidR="001C22E3" w:rsidRPr="00FD6E27" w:rsidRDefault="001C22E3" w:rsidP="0066452F">
            <w:pPr>
              <w:spacing w:line="300" w:lineRule="auto"/>
              <w:jc w:val="center"/>
              <w:rPr>
                <w:rFonts w:ascii="Cambria Math" w:hAnsi="Cambria Math" w:cs="Times New Roman"/>
              </w:rPr>
            </w:pPr>
          </w:p>
        </w:tc>
        <w:tc>
          <w:tcPr>
            <w:tcW w:w="1252" w:type="pct"/>
            <w:vMerge w:val="restart"/>
            <w:vAlign w:val="center"/>
          </w:tcPr>
          <w:p w14:paraId="5A6D69B9"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支座</w:t>
            </w:r>
          </w:p>
        </w:tc>
        <w:tc>
          <w:tcPr>
            <w:tcW w:w="1341" w:type="pct"/>
            <w:vAlign w:val="center"/>
          </w:tcPr>
          <w:p w14:paraId="327DC190" w14:textId="163CEEDA" w:rsidR="001C22E3" w:rsidRPr="00FD6E27" w:rsidRDefault="00887210" w:rsidP="0066452F">
            <w:pPr>
              <w:spacing w:line="300" w:lineRule="auto"/>
              <w:jc w:val="center"/>
              <w:rPr>
                <w:rFonts w:ascii="Cambria Math" w:hAnsi="Cambria Math" w:cs="Times New Roman"/>
              </w:rPr>
            </w:pPr>
            <m:oMathPara>
              <m:oMath>
                <m:r>
                  <w:rPr>
                    <w:rFonts w:ascii="Cambria Math" w:hAnsi="Cambria Math" w:cs="Times New Roman"/>
                  </w:rPr>
                  <m:t>H=8.4</m:t>
                </m:r>
                <m:r>
                  <m:rPr>
                    <m:nor/>
                  </m:rPr>
                  <w:rPr>
                    <w:rFonts w:ascii="Cambria Math" w:hAnsi="Cambria Math" w:cs="Times New Roman"/>
                  </w:rPr>
                  <m:t>m</m:t>
                </m:r>
              </m:oMath>
            </m:oMathPara>
          </w:p>
        </w:tc>
        <w:tc>
          <w:tcPr>
            <w:tcW w:w="1158" w:type="pct"/>
            <w:vMerge/>
            <w:vAlign w:val="center"/>
          </w:tcPr>
          <w:p w14:paraId="1D77859C" w14:textId="77777777" w:rsidR="001C22E3" w:rsidRPr="00FD6E27" w:rsidRDefault="001C22E3" w:rsidP="0066452F">
            <w:pPr>
              <w:spacing w:line="300" w:lineRule="auto"/>
              <w:jc w:val="center"/>
              <w:rPr>
                <w:rFonts w:ascii="Cambria Math" w:hAnsi="Cambria Math" w:cs="Times New Roman"/>
              </w:rPr>
            </w:pPr>
          </w:p>
        </w:tc>
      </w:tr>
      <w:tr w:rsidR="001C22E3" w:rsidRPr="00FD6E27" w14:paraId="7D5ABBB0" w14:textId="77777777" w:rsidTr="00624E7E">
        <w:trPr>
          <w:trHeight w:val="312"/>
          <w:jc w:val="center"/>
        </w:trPr>
        <w:tc>
          <w:tcPr>
            <w:tcW w:w="1249" w:type="pct"/>
            <w:vMerge/>
            <w:vAlign w:val="center"/>
          </w:tcPr>
          <w:p w14:paraId="5DC37653" w14:textId="77777777" w:rsidR="001C22E3" w:rsidRPr="00FD6E27" w:rsidRDefault="001C22E3" w:rsidP="0066452F">
            <w:pPr>
              <w:spacing w:line="300" w:lineRule="auto"/>
              <w:jc w:val="center"/>
              <w:rPr>
                <w:rFonts w:ascii="Cambria Math" w:hAnsi="Cambria Math" w:cs="Times New Roman"/>
              </w:rPr>
            </w:pPr>
          </w:p>
        </w:tc>
        <w:tc>
          <w:tcPr>
            <w:tcW w:w="1252" w:type="pct"/>
            <w:vMerge/>
            <w:vAlign w:val="center"/>
          </w:tcPr>
          <w:p w14:paraId="2E9F30E9" w14:textId="77777777" w:rsidR="001C22E3" w:rsidRPr="00FD6E27" w:rsidRDefault="001C22E3" w:rsidP="0066452F">
            <w:pPr>
              <w:spacing w:line="300" w:lineRule="auto"/>
              <w:jc w:val="center"/>
              <w:rPr>
                <w:rFonts w:ascii="Cambria Math" w:hAnsi="Cambria Math" w:cs="Times New Roman"/>
              </w:rPr>
            </w:pPr>
          </w:p>
        </w:tc>
        <w:tc>
          <w:tcPr>
            <w:tcW w:w="1341" w:type="pct"/>
            <w:vAlign w:val="center"/>
          </w:tcPr>
          <w:p w14:paraId="2C241D8F" w14:textId="2F1626EA" w:rsidR="001C22E3" w:rsidRPr="00FD6E27" w:rsidRDefault="0063437B" w:rsidP="0066452F">
            <w:pPr>
              <w:spacing w:line="300" w:lineRule="auto"/>
              <w:jc w:val="center"/>
              <w:rPr>
                <w:rFonts w:ascii="Cambria Math" w:hAnsi="Cambria Math" w:cs="Times New Roman"/>
              </w:rPr>
            </w:pPr>
            <m:oMathPara>
              <m:oMath>
                <m:f>
                  <m:fPr>
                    <m:type m:val="lin"/>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L</m:t>
                    </m:r>
                  </m:den>
                </m:f>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12.82</m:t>
                    </m:r>
                  </m:den>
                </m:f>
              </m:oMath>
            </m:oMathPara>
          </w:p>
        </w:tc>
        <w:tc>
          <w:tcPr>
            <w:tcW w:w="1158" w:type="pct"/>
            <w:vMerge/>
            <w:vAlign w:val="center"/>
          </w:tcPr>
          <w:p w14:paraId="008EB24C" w14:textId="77777777" w:rsidR="001C22E3" w:rsidRPr="00FD6E27" w:rsidRDefault="001C22E3" w:rsidP="0066452F">
            <w:pPr>
              <w:spacing w:line="300" w:lineRule="auto"/>
              <w:jc w:val="center"/>
              <w:rPr>
                <w:rFonts w:ascii="Cambria Math" w:hAnsi="Cambria Math" w:cs="Times New Roman"/>
              </w:rPr>
            </w:pPr>
          </w:p>
        </w:tc>
      </w:tr>
      <w:tr w:rsidR="001C22E3" w:rsidRPr="00FD6E27" w14:paraId="555F978E" w14:textId="77777777" w:rsidTr="00624E7E">
        <w:trPr>
          <w:jc w:val="center"/>
        </w:trPr>
        <w:tc>
          <w:tcPr>
            <w:tcW w:w="1249" w:type="pct"/>
            <w:vMerge w:val="restart"/>
            <w:vAlign w:val="center"/>
          </w:tcPr>
          <w:p w14:paraId="6F2AFD95"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顶板厚</w:t>
            </w:r>
          </w:p>
        </w:tc>
        <w:tc>
          <w:tcPr>
            <w:tcW w:w="1252" w:type="pct"/>
            <w:vAlign w:val="center"/>
          </w:tcPr>
          <w:p w14:paraId="5F4F3C5B" w14:textId="77777777" w:rsidR="001C22E3" w:rsidRPr="00FD6E27" w:rsidRDefault="001C22E3" w:rsidP="0066452F">
            <w:pPr>
              <w:spacing w:line="300" w:lineRule="auto"/>
              <w:jc w:val="center"/>
              <w:rPr>
                <w:rFonts w:ascii="Cambria Math" w:hAnsi="Cambria Math" w:cs="Times New Roman"/>
              </w:rPr>
            </w:pPr>
            <w:proofErr w:type="gramStart"/>
            <w:r w:rsidRPr="00FD6E27">
              <w:rPr>
                <w:rFonts w:ascii="Cambria Math" w:hAnsi="Cambria Math" w:cs="Times New Roman"/>
              </w:rPr>
              <w:t>跨中</w:t>
            </w:r>
            <w:proofErr w:type="gramEnd"/>
          </w:p>
        </w:tc>
        <w:tc>
          <w:tcPr>
            <w:tcW w:w="1341" w:type="pct"/>
            <w:vAlign w:val="center"/>
          </w:tcPr>
          <w:p w14:paraId="7DCB5961" w14:textId="1B597A0C" w:rsidR="001C22E3" w:rsidRPr="00FD6E27" w:rsidRDefault="001C22E3" w:rsidP="0066452F">
            <w:pPr>
              <w:spacing w:line="300" w:lineRule="auto"/>
              <w:jc w:val="center"/>
              <w:rPr>
                <w:rFonts w:ascii="Cambria Math" w:hAnsi="Cambria Math" w:cs="Times New Roman"/>
              </w:rPr>
            </w:pPr>
            <m:oMathPara>
              <m:oMath>
                <m:r>
                  <m:rPr>
                    <m:nor/>
                  </m:rPr>
                  <w:rPr>
                    <w:rFonts w:ascii="Cambria Math" w:hAnsi="Cambria Math" w:cs="Times New Roman"/>
                  </w:rPr>
                  <m:t>0.4m</m:t>
                </m:r>
              </m:oMath>
            </m:oMathPara>
          </w:p>
        </w:tc>
        <w:tc>
          <w:tcPr>
            <w:tcW w:w="1158" w:type="pct"/>
            <w:vMerge w:val="restart"/>
            <w:vAlign w:val="center"/>
          </w:tcPr>
          <w:p w14:paraId="7D30D4C5" w14:textId="06ADF278"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顶板</w:t>
            </w:r>
            <w:r w:rsidR="005A26B7">
              <w:rPr>
                <w:rFonts w:ascii="Cambria Math" w:hAnsi="Cambria Math" w:cs="Times New Roman" w:hint="eastAsia"/>
              </w:rPr>
              <w:t>和</w:t>
            </w:r>
            <w:r w:rsidRPr="00FD6E27">
              <w:rPr>
                <w:rFonts w:ascii="Cambria Math" w:hAnsi="Cambria Math" w:cs="Times New Roman"/>
              </w:rPr>
              <w:t>底板</w:t>
            </w:r>
            <w:r w:rsidR="005A26B7">
              <w:rPr>
                <w:rFonts w:ascii="Cambria Math" w:hAnsi="Cambria Math" w:cs="Times New Roman" w:hint="eastAsia"/>
              </w:rPr>
              <w:t>厚度</w:t>
            </w:r>
            <w:r w:rsidR="005A26B7" w:rsidRPr="00FD6E27">
              <w:rPr>
                <w:rFonts w:ascii="Cambria Math" w:hAnsi="Cambria Math" w:cs="Times New Roman"/>
              </w:rPr>
              <w:t>沿桥纵向呈</w:t>
            </w:r>
            <w:r w:rsidR="005A26B7">
              <w:rPr>
                <w:rFonts w:ascii="Cambria Math" w:hAnsi="Cambria Math" w:cs="Times New Roman" w:hint="eastAsia"/>
              </w:rPr>
              <w:t>二次抛物线</w:t>
            </w:r>
            <w:r w:rsidR="005A26B7" w:rsidRPr="00FD6E27">
              <w:rPr>
                <w:rFonts w:ascii="Cambria Math" w:hAnsi="Cambria Math" w:cs="Times New Roman"/>
              </w:rPr>
              <w:t>变化</w:t>
            </w:r>
            <w:r w:rsidR="005A26B7">
              <w:rPr>
                <w:rFonts w:ascii="Cambria Math" w:hAnsi="Cambria Math" w:cs="Times New Roman" w:hint="eastAsia"/>
              </w:rPr>
              <w:t>，</w:t>
            </w:r>
            <w:r w:rsidRPr="00FD6E27">
              <w:rPr>
                <w:rFonts w:ascii="Cambria Math" w:hAnsi="Cambria Math" w:cs="Times New Roman"/>
              </w:rPr>
              <w:t>腹板厚度沿桥纵向呈线性变化</w:t>
            </w:r>
          </w:p>
        </w:tc>
      </w:tr>
      <w:tr w:rsidR="001C22E3" w:rsidRPr="00FD6E27" w14:paraId="49021A8A" w14:textId="77777777" w:rsidTr="00624E7E">
        <w:trPr>
          <w:jc w:val="center"/>
        </w:trPr>
        <w:tc>
          <w:tcPr>
            <w:tcW w:w="1249" w:type="pct"/>
            <w:vMerge/>
            <w:vAlign w:val="center"/>
          </w:tcPr>
          <w:p w14:paraId="4F460484" w14:textId="77777777" w:rsidR="001C22E3" w:rsidRPr="00FD6E27" w:rsidRDefault="001C22E3" w:rsidP="0066452F">
            <w:pPr>
              <w:spacing w:line="300" w:lineRule="auto"/>
              <w:jc w:val="center"/>
              <w:rPr>
                <w:rFonts w:ascii="Cambria Math" w:hAnsi="Cambria Math" w:cs="Times New Roman"/>
              </w:rPr>
            </w:pPr>
          </w:p>
        </w:tc>
        <w:tc>
          <w:tcPr>
            <w:tcW w:w="1252" w:type="pct"/>
            <w:vAlign w:val="center"/>
          </w:tcPr>
          <w:p w14:paraId="4C28254D"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支座</w:t>
            </w:r>
          </w:p>
        </w:tc>
        <w:tc>
          <w:tcPr>
            <w:tcW w:w="1341" w:type="pct"/>
            <w:vAlign w:val="center"/>
          </w:tcPr>
          <w:p w14:paraId="3B2BE3A6" w14:textId="35CF651F" w:rsidR="001C22E3" w:rsidRPr="00FD6E27" w:rsidRDefault="001C22E3" w:rsidP="0066452F">
            <w:pPr>
              <w:spacing w:line="300" w:lineRule="auto"/>
              <w:jc w:val="center"/>
              <w:rPr>
                <w:rFonts w:ascii="Cambria Math" w:hAnsi="Cambria Math" w:cs="Times New Roman"/>
              </w:rPr>
            </w:pPr>
            <m:oMathPara>
              <m:oMath>
                <m:r>
                  <w:rPr>
                    <w:rFonts w:ascii="Cambria Math" w:hAnsi="Cambria Math" w:cs="Times New Roman"/>
                  </w:rPr>
                  <m:t>0.5</m:t>
                </m:r>
                <m:r>
                  <m:rPr>
                    <m:nor/>
                  </m:rPr>
                  <w:rPr>
                    <w:rFonts w:ascii="Cambria Math" w:hAnsi="Cambria Math" w:cs="Times New Roman"/>
                  </w:rPr>
                  <m:t>m</m:t>
                </m:r>
              </m:oMath>
            </m:oMathPara>
          </w:p>
        </w:tc>
        <w:tc>
          <w:tcPr>
            <w:tcW w:w="1158" w:type="pct"/>
            <w:vMerge/>
            <w:vAlign w:val="center"/>
          </w:tcPr>
          <w:p w14:paraId="1DC927A1" w14:textId="77777777" w:rsidR="001C22E3" w:rsidRPr="00FD6E27" w:rsidRDefault="001C22E3" w:rsidP="0066452F">
            <w:pPr>
              <w:spacing w:line="300" w:lineRule="auto"/>
              <w:jc w:val="center"/>
              <w:rPr>
                <w:rFonts w:ascii="Cambria Math" w:hAnsi="Cambria Math" w:cs="Times New Roman"/>
              </w:rPr>
            </w:pPr>
          </w:p>
        </w:tc>
      </w:tr>
      <w:tr w:rsidR="001C22E3" w:rsidRPr="00FD6E27" w14:paraId="6F9AFB22" w14:textId="77777777" w:rsidTr="00624E7E">
        <w:trPr>
          <w:jc w:val="center"/>
        </w:trPr>
        <w:tc>
          <w:tcPr>
            <w:tcW w:w="1249" w:type="pct"/>
            <w:vMerge w:val="restart"/>
            <w:vAlign w:val="center"/>
          </w:tcPr>
          <w:p w14:paraId="70C0EBCF"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底板厚</w:t>
            </w:r>
          </w:p>
        </w:tc>
        <w:tc>
          <w:tcPr>
            <w:tcW w:w="1252" w:type="pct"/>
            <w:vAlign w:val="center"/>
          </w:tcPr>
          <w:p w14:paraId="34234F93" w14:textId="77777777" w:rsidR="001C22E3" w:rsidRPr="00FD6E27" w:rsidRDefault="001C22E3" w:rsidP="0066452F">
            <w:pPr>
              <w:spacing w:line="300" w:lineRule="auto"/>
              <w:jc w:val="center"/>
              <w:rPr>
                <w:rFonts w:ascii="Cambria Math" w:hAnsi="Cambria Math" w:cs="Times New Roman"/>
              </w:rPr>
            </w:pPr>
            <w:proofErr w:type="gramStart"/>
            <w:r w:rsidRPr="00FD6E27">
              <w:rPr>
                <w:rFonts w:ascii="Cambria Math" w:hAnsi="Cambria Math" w:cs="Times New Roman"/>
              </w:rPr>
              <w:t>跨中</w:t>
            </w:r>
            <w:proofErr w:type="gramEnd"/>
          </w:p>
        </w:tc>
        <w:tc>
          <w:tcPr>
            <w:tcW w:w="1341" w:type="pct"/>
            <w:vAlign w:val="center"/>
          </w:tcPr>
          <w:p w14:paraId="49B0791E" w14:textId="1B096585" w:rsidR="001C22E3" w:rsidRPr="00FD6E27" w:rsidRDefault="001C22E3" w:rsidP="0066452F">
            <w:pPr>
              <w:spacing w:line="300" w:lineRule="auto"/>
              <w:jc w:val="center"/>
              <w:rPr>
                <w:rFonts w:ascii="Cambria Math" w:hAnsi="Cambria Math" w:cs="Times New Roman"/>
              </w:rPr>
            </w:pPr>
            <m:oMathPara>
              <m:oMath>
                <m:r>
                  <m:rPr>
                    <m:nor/>
                  </m:rPr>
                  <w:rPr>
                    <w:rFonts w:ascii="Cambria Math" w:hAnsi="Cambria Math" w:cs="Times New Roman"/>
                  </w:rPr>
                  <m:t>0.6m</m:t>
                </m:r>
              </m:oMath>
            </m:oMathPara>
          </w:p>
        </w:tc>
        <w:tc>
          <w:tcPr>
            <w:tcW w:w="1158" w:type="pct"/>
            <w:vMerge/>
            <w:vAlign w:val="center"/>
          </w:tcPr>
          <w:p w14:paraId="12234F04" w14:textId="77777777" w:rsidR="001C22E3" w:rsidRPr="00FD6E27" w:rsidRDefault="001C22E3" w:rsidP="0066452F">
            <w:pPr>
              <w:spacing w:line="300" w:lineRule="auto"/>
              <w:jc w:val="center"/>
              <w:rPr>
                <w:rFonts w:ascii="Cambria Math" w:hAnsi="Cambria Math" w:cs="Times New Roman"/>
              </w:rPr>
            </w:pPr>
          </w:p>
        </w:tc>
      </w:tr>
      <w:tr w:rsidR="001C22E3" w:rsidRPr="00FD6E27" w14:paraId="529F5279" w14:textId="77777777" w:rsidTr="00624E7E">
        <w:trPr>
          <w:jc w:val="center"/>
        </w:trPr>
        <w:tc>
          <w:tcPr>
            <w:tcW w:w="1249" w:type="pct"/>
            <w:vMerge/>
            <w:vAlign w:val="center"/>
          </w:tcPr>
          <w:p w14:paraId="27A12769" w14:textId="77777777" w:rsidR="001C22E3" w:rsidRPr="00FD6E27" w:rsidRDefault="001C22E3" w:rsidP="0066452F">
            <w:pPr>
              <w:spacing w:line="300" w:lineRule="auto"/>
              <w:jc w:val="center"/>
              <w:rPr>
                <w:rFonts w:ascii="Cambria Math" w:hAnsi="Cambria Math" w:cs="Times New Roman"/>
              </w:rPr>
            </w:pPr>
          </w:p>
        </w:tc>
        <w:tc>
          <w:tcPr>
            <w:tcW w:w="1252" w:type="pct"/>
            <w:vAlign w:val="center"/>
          </w:tcPr>
          <w:p w14:paraId="6C71BBE3"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支座</w:t>
            </w:r>
          </w:p>
        </w:tc>
        <w:tc>
          <w:tcPr>
            <w:tcW w:w="1341" w:type="pct"/>
            <w:vAlign w:val="center"/>
          </w:tcPr>
          <w:p w14:paraId="6241DE03" w14:textId="6A230E28" w:rsidR="001C22E3" w:rsidRPr="00FD6E27" w:rsidRDefault="001C22E3" w:rsidP="0066452F">
            <w:pPr>
              <w:spacing w:line="300" w:lineRule="auto"/>
              <w:jc w:val="center"/>
              <w:rPr>
                <w:rFonts w:ascii="Cambria Math" w:hAnsi="Cambria Math" w:cs="Times New Roman"/>
              </w:rPr>
            </w:pPr>
            <m:oMathPara>
              <m:oMath>
                <m:r>
                  <m:rPr>
                    <m:nor/>
                  </m:rPr>
                  <w:rPr>
                    <w:rFonts w:ascii="Cambria Math" w:hAnsi="Cambria Math" w:cs="Times New Roman"/>
                  </w:rPr>
                  <m:t>1.2m</m:t>
                </m:r>
              </m:oMath>
            </m:oMathPara>
          </w:p>
        </w:tc>
        <w:tc>
          <w:tcPr>
            <w:tcW w:w="1158" w:type="pct"/>
            <w:vMerge/>
            <w:vAlign w:val="center"/>
          </w:tcPr>
          <w:p w14:paraId="13EEFE52" w14:textId="77777777" w:rsidR="001C22E3" w:rsidRPr="00FD6E27" w:rsidRDefault="001C22E3" w:rsidP="0066452F">
            <w:pPr>
              <w:spacing w:line="300" w:lineRule="auto"/>
              <w:jc w:val="center"/>
              <w:rPr>
                <w:rFonts w:ascii="Cambria Math" w:hAnsi="Cambria Math" w:cs="Times New Roman"/>
              </w:rPr>
            </w:pPr>
          </w:p>
        </w:tc>
      </w:tr>
      <w:tr w:rsidR="001C22E3" w:rsidRPr="00FD6E27" w14:paraId="358238F7" w14:textId="77777777" w:rsidTr="00624E7E">
        <w:trPr>
          <w:jc w:val="center"/>
        </w:trPr>
        <w:tc>
          <w:tcPr>
            <w:tcW w:w="1249" w:type="pct"/>
            <w:vMerge w:val="restart"/>
            <w:vAlign w:val="center"/>
          </w:tcPr>
          <w:p w14:paraId="452BDF1F"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腹板厚</w:t>
            </w:r>
          </w:p>
        </w:tc>
        <w:tc>
          <w:tcPr>
            <w:tcW w:w="1252" w:type="pct"/>
            <w:vAlign w:val="center"/>
          </w:tcPr>
          <w:p w14:paraId="3F1B8912" w14:textId="77777777" w:rsidR="001C22E3" w:rsidRPr="00FD6E27" w:rsidRDefault="001C22E3" w:rsidP="0066452F">
            <w:pPr>
              <w:spacing w:line="300" w:lineRule="auto"/>
              <w:jc w:val="center"/>
              <w:rPr>
                <w:rFonts w:ascii="Cambria Math" w:hAnsi="Cambria Math" w:cs="Times New Roman"/>
              </w:rPr>
            </w:pPr>
            <w:proofErr w:type="gramStart"/>
            <w:r w:rsidRPr="00FD6E27">
              <w:rPr>
                <w:rFonts w:ascii="Cambria Math" w:hAnsi="Cambria Math" w:cs="Times New Roman"/>
              </w:rPr>
              <w:t>跨中</w:t>
            </w:r>
            <w:proofErr w:type="gramEnd"/>
          </w:p>
        </w:tc>
        <w:tc>
          <w:tcPr>
            <w:tcW w:w="1341" w:type="pct"/>
            <w:vAlign w:val="center"/>
          </w:tcPr>
          <w:p w14:paraId="1E664518" w14:textId="0E15E2FC" w:rsidR="001C22E3" w:rsidRPr="00FD6E27" w:rsidRDefault="001C22E3" w:rsidP="0066452F">
            <w:pPr>
              <w:spacing w:line="300" w:lineRule="auto"/>
              <w:jc w:val="center"/>
              <w:rPr>
                <w:rFonts w:ascii="Cambria Math" w:hAnsi="Cambria Math" w:cs="Times New Roman"/>
              </w:rPr>
            </w:pPr>
            <m:oMathPara>
              <m:oMath>
                <m:r>
                  <m:rPr>
                    <m:nor/>
                  </m:rPr>
                  <w:rPr>
                    <w:rFonts w:ascii="Cambria Math" w:hAnsi="Cambria Math" w:cs="Times New Roman"/>
                  </w:rPr>
                  <m:t>0.6m</m:t>
                </m:r>
              </m:oMath>
            </m:oMathPara>
          </w:p>
        </w:tc>
        <w:tc>
          <w:tcPr>
            <w:tcW w:w="1158" w:type="pct"/>
            <w:vMerge/>
            <w:vAlign w:val="center"/>
          </w:tcPr>
          <w:p w14:paraId="54755D1E" w14:textId="77777777" w:rsidR="001C22E3" w:rsidRPr="00FD6E27" w:rsidRDefault="001C22E3" w:rsidP="0066452F">
            <w:pPr>
              <w:spacing w:line="300" w:lineRule="auto"/>
              <w:jc w:val="center"/>
              <w:rPr>
                <w:rFonts w:ascii="Cambria Math" w:hAnsi="Cambria Math" w:cs="Times New Roman"/>
              </w:rPr>
            </w:pPr>
          </w:p>
        </w:tc>
      </w:tr>
      <w:tr w:rsidR="001C22E3" w:rsidRPr="00FD6E27" w14:paraId="0EE701FA" w14:textId="77777777" w:rsidTr="00624E7E">
        <w:trPr>
          <w:jc w:val="center"/>
        </w:trPr>
        <w:tc>
          <w:tcPr>
            <w:tcW w:w="1249" w:type="pct"/>
            <w:vMerge/>
            <w:vAlign w:val="center"/>
          </w:tcPr>
          <w:p w14:paraId="5FD0393D" w14:textId="77777777" w:rsidR="001C22E3" w:rsidRPr="00FD6E27" w:rsidRDefault="001C22E3" w:rsidP="0066452F">
            <w:pPr>
              <w:spacing w:line="300" w:lineRule="auto"/>
              <w:jc w:val="center"/>
              <w:rPr>
                <w:rFonts w:ascii="Cambria Math" w:hAnsi="Cambria Math" w:cs="Times New Roman"/>
              </w:rPr>
            </w:pPr>
          </w:p>
        </w:tc>
        <w:tc>
          <w:tcPr>
            <w:tcW w:w="1252" w:type="pct"/>
            <w:vAlign w:val="center"/>
          </w:tcPr>
          <w:p w14:paraId="5230CD60"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支座</w:t>
            </w:r>
          </w:p>
        </w:tc>
        <w:tc>
          <w:tcPr>
            <w:tcW w:w="1341" w:type="pct"/>
            <w:vAlign w:val="center"/>
          </w:tcPr>
          <w:p w14:paraId="3543AB26" w14:textId="38150680" w:rsidR="001C22E3" w:rsidRPr="00FD6E27" w:rsidRDefault="001C22E3" w:rsidP="0066452F">
            <w:pPr>
              <w:spacing w:line="300" w:lineRule="auto"/>
              <w:jc w:val="center"/>
              <w:rPr>
                <w:rFonts w:ascii="Cambria Math" w:hAnsi="Cambria Math" w:cs="Times New Roman"/>
              </w:rPr>
            </w:pPr>
            <m:oMathPara>
              <m:oMath>
                <m:r>
                  <m:rPr>
                    <m:nor/>
                  </m:rPr>
                  <w:rPr>
                    <w:rFonts w:ascii="Cambria Math" w:hAnsi="Cambria Math" w:cs="Times New Roman"/>
                  </w:rPr>
                  <m:t>1.0m</m:t>
                </m:r>
              </m:oMath>
            </m:oMathPara>
          </w:p>
        </w:tc>
        <w:tc>
          <w:tcPr>
            <w:tcW w:w="1158" w:type="pct"/>
            <w:vMerge/>
            <w:vAlign w:val="center"/>
          </w:tcPr>
          <w:p w14:paraId="0009B164" w14:textId="77777777" w:rsidR="001C22E3" w:rsidRPr="00FD6E27" w:rsidRDefault="001C22E3" w:rsidP="0066452F">
            <w:pPr>
              <w:spacing w:line="300" w:lineRule="auto"/>
              <w:jc w:val="center"/>
              <w:rPr>
                <w:rFonts w:ascii="Cambria Math" w:hAnsi="Cambria Math" w:cs="Times New Roman"/>
              </w:rPr>
            </w:pPr>
          </w:p>
        </w:tc>
      </w:tr>
      <w:tr w:rsidR="001C22E3" w:rsidRPr="00FD6E27" w14:paraId="4DF78E7C" w14:textId="77777777" w:rsidTr="00624E7E">
        <w:trPr>
          <w:jc w:val="center"/>
        </w:trPr>
        <w:tc>
          <w:tcPr>
            <w:tcW w:w="1249" w:type="pct"/>
            <w:vMerge w:val="restart"/>
            <w:vAlign w:val="center"/>
          </w:tcPr>
          <w:p w14:paraId="4F439396"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横隔板厚度</w:t>
            </w:r>
          </w:p>
        </w:tc>
        <w:tc>
          <w:tcPr>
            <w:tcW w:w="1252" w:type="pct"/>
            <w:vAlign w:val="center"/>
          </w:tcPr>
          <w:p w14:paraId="6E81B8BA"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中支座</w:t>
            </w:r>
          </w:p>
        </w:tc>
        <w:tc>
          <w:tcPr>
            <w:tcW w:w="1341" w:type="pct"/>
            <w:vAlign w:val="center"/>
          </w:tcPr>
          <w:p w14:paraId="01989A08" w14:textId="71661780" w:rsidR="001C22E3" w:rsidRPr="00FD6E27" w:rsidRDefault="001C22E3" w:rsidP="0066452F">
            <w:pPr>
              <w:spacing w:line="300" w:lineRule="auto"/>
              <w:jc w:val="center"/>
              <w:rPr>
                <w:rFonts w:ascii="Cambria Math" w:hAnsi="Cambria Math" w:cs="Times New Roman"/>
              </w:rPr>
            </w:pPr>
            <m:oMathPara>
              <m:oMath>
                <m:r>
                  <m:rPr>
                    <m:nor/>
                  </m:rPr>
                  <w:rPr>
                    <w:rFonts w:ascii="Cambria Math" w:hAnsi="Cambria Math" w:cs="Times New Roman"/>
                  </w:rPr>
                  <m:t>4.0m</m:t>
                </m:r>
              </m:oMath>
            </m:oMathPara>
          </w:p>
        </w:tc>
        <w:tc>
          <w:tcPr>
            <w:tcW w:w="1158" w:type="pct"/>
            <w:vAlign w:val="center"/>
          </w:tcPr>
          <w:p w14:paraId="5659CC18" w14:textId="5175A7E7" w:rsidR="001C22E3" w:rsidRPr="00FD6E27" w:rsidRDefault="00A473ED" w:rsidP="0066452F">
            <w:pPr>
              <w:spacing w:line="300" w:lineRule="auto"/>
              <w:jc w:val="center"/>
              <w:rPr>
                <w:rFonts w:ascii="Cambria Math" w:hAnsi="Cambria Math" w:cs="Times New Roman"/>
              </w:rPr>
            </w:pPr>
            <w:r w:rsidRPr="00FD6E27">
              <w:rPr>
                <w:rFonts w:ascii="Cambria Math" w:hAnsi="Cambria Math" w:cs="Times New Roman"/>
              </w:rPr>
              <w:t>—</w:t>
            </w:r>
          </w:p>
        </w:tc>
      </w:tr>
      <w:tr w:rsidR="001C22E3" w:rsidRPr="00FD6E27" w14:paraId="3A2867F1" w14:textId="77777777" w:rsidTr="00624E7E">
        <w:trPr>
          <w:jc w:val="center"/>
        </w:trPr>
        <w:tc>
          <w:tcPr>
            <w:tcW w:w="1249" w:type="pct"/>
            <w:vMerge/>
            <w:vAlign w:val="center"/>
          </w:tcPr>
          <w:p w14:paraId="2D220137" w14:textId="77777777" w:rsidR="001C22E3" w:rsidRPr="00FD6E27" w:rsidRDefault="001C22E3" w:rsidP="0066452F">
            <w:pPr>
              <w:spacing w:line="300" w:lineRule="auto"/>
              <w:jc w:val="center"/>
              <w:rPr>
                <w:rFonts w:ascii="Cambria Math" w:hAnsi="Cambria Math" w:cs="Times New Roman"/>
              </w:rPr>
            </w:pPr>
          </w:p>
        </w:tc>
        <w:tc>
          <w:tcPr>
            <w:tcW w:w="1252" w:type="pct"/>
            <w:vAlign w:val="center"/>
          </w:tcPr>
          <w:p w14:paraId="0C95707A"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边支座、</w:t>
            </w:r>
            <w:proofErr w:type="gramStart"/>
            <w:r w:rsidRPr="00FD6E27">
              <w:rPr>
                <w:rFonts w:ascii="Cambria Math" w:hAnsi="Cambria Math" w:cs="Times New Roman"/>
              </w:rPr>
              <w:t>跨中</w:t>
            </w:r>
            <w:proofErr w:type="gramEnd"/>
          </w:p>
        </w:tc>
        <w:tc>
          <w:tcPr>
            <w:tcW w:w="1341" w:type="pct"/>
            <w:vAlign w:val="center"/>
          </w:tcPr>
          <w:p w14:paraId="5C08B576" w14:textId="05D40E35" w:rsidR="001C22E3" w:rsidRPr="00FD6E27" w:rsidRDefault="001C22E3" w:rsidP="0066452F">
            <w:pPr>
              <w:spacing w:line="300" w:lineRule="auto"/>
              <w:jc w:val="center"/>
              <w:rPr>
                <w:rFonts w:ascii="Cambria Math" w:hAnsi="Cambria Math" w:cs="Times New Roman"/>
              </w:rPr>
            </w:pPr>
            <m:oMathPara>
              <m:oMath>
                <m:r>
                  <m:rPr>
                    <m:nor/>
                  </m:rPr>
                  <w:rPr>
                    <w:rFonts w:ascii="Cambria Math" w:hAnsi="Cambria Math" w:cs="Times New Roman"/>
                  </w:rPr>
                  <m:t>2.0m</m:t>
                </m:r>
              </m:oMath>
            </m:oMathPara>
          </w:p>
        </w:tc>
        <w:tc>
          <w:tcPr>
            <w:tcW w:w="1158" w:type="pct"/>
            <w:vAlign w:val="center"/>
          </w:tcPr>
          <w:p w14:paraId="55265219" w14:textId="019EF8B6" w:rsidR="001C22E3" w:rsidRPr="00FD6E27" w:rsidRDefault="00A473ED" w:rsidP="0066452F">
            <w:pPr>
              <w:spacing w:line="300" w:lineRule="auto"/>
              <w:jc w:val="center"/>
              <w:rPr>
                <w:rFonts w:ascii="Cambria Math" w:hAnsi="Cambria Math" w:cs="Times New Roman"/>
              </w:rPr>
            </w:pPr>
            <w:r w:rsidRPr="00FD6E27">
              <w:rPr>
                <w:rFonts w:ascii="Cambria Math" w:hAnsi="Cambria Math" w:cs="Times New Roman"/>
              </w:rPr>
              <w:t>—</w:t>
            </w:r>
          </w:p>
        </w:tc>
      </w:tr>
      <w:tr w:rsidR="001C22E3" w:rsidRPr="00FD6E27" w14:paraId="78905C5E" w14:textId="77777777" w:rsidTr="00624E7E">
        <w:trPr>
          <w:jc w:val="center"/>
        </w:trPr>
        <w:tc>
          <w:tcPr>
            <w:tcW w:w="1249" w:type="pct"/>
            <w:vMerge w:val="restart"/>
            <w:vAlign w:val="center"/>
          </w:tcPr>
          <w:p w14:paraId="3B2860BE"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承托（梗</w:t>
            </w:r>
            <w:proofErr w:type="gramStart"/>
            <w:r w:rsidRPr="00FD6E27">
              <w:rPr>
                <w:rFonts w:ascii="Cambria Math" w:hAnsi="Cambria Math" w:cs="Times New Roman"/>
              </w:rPr>
              <w:t>腋</w:t>
            </w:r>
            <w:proofErr w:type="gramEnd"/>
            <w:r w:rsidRPr="00FD6E27">
              <w:rPr>
                <w:rFonts w:ascii="Cambria Math" w:hAnsi="Cambria Math" w:cs="Times New Roman"/>
              </w:rPr>
              <w:t>）尺寸</w:t>
            </w:r>
          </w:p>
        </w:tc>
        <w:tc>
          <w:tcPr>
            <w:tcW w:w="1252" w:type="pct"/>
            <w:vAlign w:val="center"/>
          </w:tcPr>
          <w:p w14:paraId="17142AD9"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顶板与腹板交接处</w:t>
            </w:r>
          </w:p>
        </w:tc>
        <w:tc>
          <w:tcPr>
            <w:tcW w:w="1341" w:type="pct"/>
            <w:vAlign w:val="center"/>
          </w:tcPr>
          <w:p w14:paraId="7BBC87CB" w14:textId="51CC908C" w:rsidR="001C22E3" w:rsidRPr="00FD6E27" w:rsidRDefault="001C22E3" w:rsidP="0066452F">
            <w:pPr>
              <w:spacing w:line="300" w:lineRule="auto"/>
              <w:jc w:val="center"/>
              <w:rPr>
                <w:rFonts w:ascii="Cambria Math" w:hAnsi="Cambria Math" w:cs="Times New Roman"/>
              </w:rPr>
            </w:pPr>
            <m:oMath>
              <m:r>
                <m:rPr>
                  <m:nor/>
                </m:rPr>
                <w:rPr>
                  <w:rFonts w:ascii="Cambria Math" w:hAnsi="Cambria Math" w:cs="Times New Roman"/>
                </w:rPr>
                <m:t>0.3m</m:t>
              </m:r>
              <m:r>
                <w:rPr>
                  <w:rFonts w:ascii="Cambria Math" w:hAnsi="Cambria Math" w:cs="Times New Roman"/>
                </w:rPr>
                <m:t>×</m:t>
              </m:r>
              <m:r>
                <m:rPr>
                  <m:nor/>
                </m:rPr>
                <w:rPr>
                  <w:rFonts w:ascii="Cambria Math" w:hAnsi="Cambria Math" w:cs="Times New Roman"/>
                </w:rPr>
                <m:t>0.9m</m:t>
              </m:r>
            </m:oMath>
            <w:r w:rsidRPr="00FD6E27">
              <w:rPr>
                <w:rFonts w:ascii="Cambria Math" w:hAnsi="Cambria Math" w:cs="Times New Roman"/>
              </w:rPr>
              <w:t xml:space="preserve"> </w:t>
            </w:r>
          </w:p>
        </w:tc>
        <w:tc>
          <w:tcPr>
            <w:tcW w:w="1158" w:type="pct"/>
            <w:vAlign w:val="center"/>
          </w:tcPr>
          <w:p w14:paraId="0AB26319" w14:textId="2FD230C3"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水平承托</w:t>
            </w:r>
          </w:p>
        </w:tc>
      </w:tr>
      <w:tr w:rsidR="001C22E3" w:rsidRPr="00FD6E27" w14:paraId="570F5356" w14:textId="77777777" w:rsidTr="00624E7E">
        <w:trPr>
          <w:jc w:val="center"/>
        </w:trPr>
        <w:tc>
          <w:tcPr>
            <w:tcW w:w="1249" w:type="pct"/>
            <w:vMerge/>
            <w:vAlign w:val="center"/>
          </w:tcPr>
          <w:p w14:paraId="55347B62" w14:textId="77777777" w:rsidR="001C22E3" w:rsidRPr="00FD6E27" w:rsidRDefault="001C22E3" w:rsidP="0066452F">
            <w:pPr>
              <w:spacing w:line="300" w:lineRule="auto"/>
              <w:jc w:val="center"/>
              <w:rPr>
                <w:rFonts w:ascii="Cambria Math" w:hAnsi="Cambria Math" w:cs="Times New Roman"/>
              </w:rPr>
            </w:pPr>
          </w:p>
        </w:tc>
        <w:tc>
          <w:tcPr>
            <w:tcW w:w="1252" w:type="pct"/>
            <w:vAlign w:val="center"/>
          </w:tcPr>
          <w:p w14:paraId="596E348B" w14:textId="77777777"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底板与腹板交接处</w:t>
            </w:r>
          </w:p>
        </w:tc>
        <w:tc>
          <w:tcPr>
            <w:tcW w:w="1341" w:type="pct"/>
            <w:vAlign w:val="center"/>
          </w:tcPr>
          <w:p w14:paraId="73E29F72" w14:textId="07C3D594" w:rsidR="001C22E3" w:rsidRPr="00FD6E27" w:rsidRDefault="001C22E3" w:rsidP="0066452F">
            <w:pPr>
              <w:spacing w:line="300" w:lineRule="auto"/>
              <w:jc w:val="center"/>
              <w:rPr>
                <w:rFonts w:ascii="Cambria Math" w:hAnsi="Cambria Math" w:cs="Times New Roman"/>
              </w:rPr>
            </w:pPr>
            <m:oMath>
              <m:r>
                <m:rPr>
                  <m:nor/>
                </m:rPr>
                <w:rPr>
                  <w:rFonts w:ascii="Cambria Math" w:hAnsi="Cambria Math" w:cs="Times New Roman"/>
                </w:rPr>
                <m:t>0.6m</m:t>
              </m:r>
              <m:r>
                <w:rPr>
                  <w:rFonts w:ascii="Cambria Math" w:hAnsi="Cambria Math" w:cs="Times New Roman"/>
                </w:rPr>
                <m:t>×</m:t>
              </m:r>
              <m:r>
                <m:rPr>
                  <m:nor/>
                </m:rPr>
                <w:rPr>
                  <w:rFonts w:ascii="Cambria Math" w:hAnsi="Cambria Math" w:cs="Times New Roman"/>
                </w:rPr>
                <m:t>0.3m</m:t>
              </m:r>
            </m:oMath>
            <w:r w:rsidRPr="00FD6E27">
              <w:rPr>
                <w:rFonts w:ascii="Cambria Math" w:hAnsi="Cambria Math" w:cs="Times New Roman"/>
              </w:rPr>
              <w:t xml:space="preserve"> </w:t>
            </w:r>
          </w:p>
        </w:tc>
        <w:tc>
          <w:tcPr>
            <w:tcW w:w="1158" w:type="pct"/>
            <w:vAlign w:val="center"/>
          </w:tcPr>
          <w:p w14:paraId="580BC848" w14:textId="7EE54DED" w:rsidR="001C22E3" w:rsidRPr="00FD6E27" w:rsidRDefault="001C22E3" w:rsidP="0066452F">
            <w:pPr>
              <w:spacing w:line="300" w:lineRule="auto"/>
              <w:jc w:val="center"/>
              <w:rPr>
                <w:rFonts w:ascii="Cambria Math" w:hAnsi="Cambria Math" w:cs="Times New Roman"/>
              </w:rPr>
            </w:pPr>
            <w:r w:rsidRPr="00FD6E27">
              <w:rPr>
                <w:rFonts w:ascii="Cambria Math" w:hAnsi="Cambria Math" w:cs="Times New Roman"/>
              </w:rPr>
              <w:t>竖向梗</w:t>
            </w:r>
            <w:proofErr w:type="gramStart"/>
            <w:r w:rsidRPr="00FD6E27">
              <w:rPr>
                <w:rFonts w:ascii="Cambria Math" w:hAnsi="Cambria Math" w:cs="Times New Roman"/>
              </w:rPr>
              <w:t>腋</w:t>
            </w:r>
            <w:proofErr w:type="gramEnd"/>
          </w:p>
        </w:tc>
      </w:tr>
    </w:tbl>
    <w:p w14:paraId="3EB3A90B" w14:textId="1F5AA553" w:rsidR="001E58E5" w:rsidRDefault="00077776" w:rsidP="001E58E5">
      <w:pPr>
        <w:keepNext/>
        <w:jc w:val="center"/>
      </w:pPr>
      <w:r>
        <w:rPr>
          <w:noProof/>
        </w:rPr>
        <w:lastRenderedPageBreak/>
        <w:drawing>
          <wp:inline distT="0" distB="0" distL="0" distR="0" wp14:anchorId="7385294E" wp14:editId="7335A00B">
            <wp:extent cx="5702887" cy="401990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clrChange>
                        <a:clrFrom>
                          <a:srgbClr val="FFFFFF"/>
                        </a:clrFrom>
                        <a:clrTo>
                          <a:srgbClr val="FFFFFF">
                            <a:alpha val="0"/>
                          </a:srgbClr>
                        </a:clrTo>
                      </a:clrChange>
                      <a:duotone>
                        <a:prstClr val="black"/>
                        <a:schemeClr val="tx1">
                          <a:tint val="45000"/>
                          <a:satMod val="400000"/>
                        </a:schemeClr>
                      </a:duotone>
                    </a:blip>
                    <a:srcRect l="10634" t="6657" r="20326" b="6820"/>
                    <a:stretch/>
                  </pic:blipFill>
                  <pic:spPr bwMode="auto">
                    <a:xfrm>
                      <a:off x="0" y="0"/>
                      <a:ext cx="5755034" cy="4056667"/>
                    </a:xfrm>
                    <a:prstGeom prst="rect">
                      <a:avLst/>
                    </a:prstGeom>
                    <a:ln>
                      <a:noFill/>
                    </a:ln>
                    <a:extLst>
                      <a:ext uri="{53640926-AAD7-44D8-BBD7-CCE9431645EC}">
                        <a14:shadowObscured xmlns:a14="http://schemas.microsoft.com/office/drawing/2010/main"/>
                      </a:ext>
                    </a:extLst>
                  </pic:spPr>
                </pic:pic>
              </a:graphicData>
            </a:graphic>
          </wp:inline>
        </w:drawing>
      </w:r>
    </w:p>
    <w:p w14:paraId="29E13E90" w14:textId="3A4D30C8" w:rsidR="001E58E5" w:rsidRPr="007811FB" w:rsidRDefault="001E58E5" w:rsidP="003365AC">
      <w:pPr>
        <w:pStyle w:val="ab"/>
        <w:spacing w:afterLines="50" w:after="156"/>
        <w:jc w:val="center"/>
        <w:rPr>
          <w:b w:val="0"/>
        </w:rPr>
      </w:pPr>
      <w:r w:rsidRPr="007811FB">
        <w:rPr>
          <w:rFonts w:hint="eastAsia"/>
          <w:b w:val="0"/>
        </w:rPr>
        <w:t>图</w:t>
      </w:r>
      <w:r w:rsidRPr="007811FB">
        <w:rPr>
          <w:rFonts w:hint="eastAsia"/>
          <w:b w:val="0"/>
        </w:rPr>
        <w:t xml:space="preserve"> </w:t>
      </w:r>
      <w:r w:rsidR="00E32936" w:rsidRPr="007811FB">
        <w:rPr>
          <w:b w:val="0"/>
        </w:rPr>
        <w:fldChar w:fldCharType="begin"/>
      </w:r>
      <w:r w:rsidR="00E32936" w:rsidRPr="007811FB">
        <w:rPr>
          <w:b w:val="0"/>
        </w:rPr>
        <w:instrText xml:space="preserve"> </w:instrText>
      </w:r>
      <w:r w:rsidR="00E32936" w:rsidRPr="007811FB">
        <w:rPr>
          <w:rFonts w:hint="eastAsia"/>
          <w:b w:val="0"/>
        </w:rPr>
        <w:instrText>STYLEREF 1 \s</w:instrText>
      </w:r>
      <w:r w:rsidR="00E32936" w:rsidRPr="007811FB">
        <w:rPr>
          <w:b w:val="0"/>
        </w:rPr>
        <w:instrText xml:space="preserve"> </w:instrText>
      </w:r>
      <w:r w:rsidR="00E32936" w:rsidRPr="007811FB">
        <w:rPr>
          <w:b w:val="0"/>
        </w:rPr>
        <w:fldChar w:fldCharType="separate"/>
      </w:r>
      <w:r w:rsidR="00F75A65" w:rsidRPr="007811FB">
        <w:rPr>
          <w:b w:val="0"/>
          <w:noProof/>
        </w:rPr>
        <w:t>2</w:t>
      </w:r>
      <w:r w:rsidR="00E32936" w:rsidRPr="007811FB">
        <w:rPr>
          <w:b w:val="0"/>
        </w:rPr>
        <w:fldChar w:fldCharType="end"/>
      </w:r>
      <w:r w:rsidR="00E32936" w:rsidRPr="007811FB">
        <w:rPr>
          <w:b w:val="0"/>
        </w:rPr>
        <w:noBreakHyphen/>
      </w:r>
      <w:r w:rsidR="00E32936" w:rsidRPr="007811FB">
        <w:rPr>
          <w:b w:val="0"/>
        </w:rPr>
        <w:fldChar w:fldCharType="begin"/>
      </w:r>
      <w:r w:rsidR="00E32936" w:rsidRPr="007811FB">
        <w:rPr>
          <w:b w:val="0"/>
        </w:rPr>
        <w:instrText xml:space="preserve"> </w:instrText>
      </w:r>
      <w:r w:rsidR="00E32936" w:rsidRPr="007811FB">
        <w:rPr>
          <w:rFonts w:hint="eastAsia"/>
          <w:b w:val="0"/>
        </w:rPr>
        <w:instrText xml:space="preserve">SEQ </w:instrText>
      </w:r>
      <w:r w:rsidR="00E32936" w:rsidRPr="007811FB">
        <w:rPr>
          <w:rFonts w:hint="eastAsia"/>
          <w:b w:val="0"/>
        </w:rPr>
        <w:instrText>图</w:instrText>
      </w:r>
      <w:r w:rsidR="00E32936" w:rsidRPr="007811FB">
        <w:rPr>
          <w:rFonts w:hint="eastAsia"/>
          <w:b w:val="0"/>
        </w:rPr>
        <w:instrText xml:space="preserve"> \* ARABIC \s 1</w:instrText>
      </w:r>
      <w:r w:rsidR="00E32936" w:rsidRPr="007811FB">
        <w:rPr>
          <w:b w:val="0"/>
        </w:rPr>
        <w:instrText xml:space="preserve"> </w:instrText>
      </w:r>
      <w:r w:rsidR="00E32936" w:rsidRPr="007811FB">
        <w:rPr>
          <w:b w:val="0"/>
        </w:rPr>
        <w:fldChar w:fldCharType="separate"/>
      </w:r>
      <w:r w:rsidR="00F75A65" w:rsidRPr="007811FB">
        <w:rPr>
          <w:b w:val="0"/>
          <w:noProof/>
        </w:rPr>
        <w:t>1</w:t>
      </w:r>
      <w:r w:rsidR="00E32936" w:rsidRPr="007811FB">
        <w:rPr>
          <w:b w:val="0"/>
        </w:rPr>
        <w:fldChar w:fldCharType="end"/>
      </w:r>
      <w:r w:rsidRPr="007811FB">
        <w:rPr>
          <w:b w:val="0"/>
        </w:rPr>
        <w:t xml:space="preserve"> </w:t>
      </w:r>
      <w:r w:rsidRPr="007811FB">
        <w:rPr>
          <w:rFonts w:hint="eastAsia"/>
          <w:b w:val="0"/>
        </w:rPr>
        <w:t>箱梁横截面尺寸图（</w:t>
      </w:r>
      <w:r w:rsidRPr="007811FB">
        <w:rPr>
          <w:rFonts w:hint="eastAsia"/>
          <w:b w:val="0"/>
        </w:rPr>
        <w:t>m</w:t>
      </w:r>
      <w:r w:rsidRPr="007811FB">
        <w:rPr>
          <w:b w:val="0"/>
        </w:rPr>
        <w:t>m</w:t>
      </w:r>
      <w:r w:rsidRPr="007811FB">
        <w:rPr>
          <w:rFonts w:hint="eastAsia"/>
          <w:b w:val="0"/>
        </w:rPr>
        <w:t>）</w:t>
      </w:r>
    </w:p>
    <w:p w14:paraId="54FD84CC" w14:textId="3ABE1966" w:rsidR="006D676E" w:rsidRPr="007811FB" w:rsidRDefault="005266E8" w:rsidP="00C21ADB">
      <w:pPr>
        <w:pStyle w:val="20"/>
        <w:rPr>
          <w:rFonts w:ascii="Cambria Math" w:hAnsi="Cambria Math" w:cs="Times New Roman"/>
          <w:b w:val="0"/>
        </w:rPr>
      </w:pPr>
      <w:bookmarkStart w:id="12" w:name="_Toc41401510"/>
      <w:r w:rsidRPr="007811FB">
        <w:rPr>
          <w:rFonts w:ascii="Cambria Math" w:hAnsi="Cambria Math" w:cs="Times New Roman"/>
          <w:b w:val="0"/>
        </w:rPr>
        <w:t>梁体</w:t>
      </w:r>
      <w:r w:rsidR="00C21ADB" w:rsidRPr="007811FB">
        <w:rPr>
          <w:rFonts w:ascii="Cambria Math" w:hAnsi="Cambria Math" w:cs="Times New Roman"/>
          <w:b w:val="0"/>
        </w:rPr>
        <w:t>节段划分</w:t>
      </w:r>
      <w:bookmarkEnd w:id="12"/>
    </w:p>
    <w:p w14:paraId="33D63D49" w14:textId="53CE40F5" w:rsidR="000E4A1B" w:rsidRPr="00FD6E27" w:rsidRDefault="000E4A1B" w:rsidP="00306050">
      <w:pPr>
        <w:spacing w:line="480" w:lineRule="exact"/>
        <w:ind w:firstLineChars="200" w:firstLine="480"/>
        <w:rPr>
          <w:rFonts w:ascii="Cambria Math" w:hAnsi="Cambria Math" w:cs="Times New Roman"/>
        </w:rPr>
      </w:pPr>
      <w:r w:rsidRPr="00FD6E27">
        <w:rPr>
          <w:rFonts w:ascii="Cambria Math" w:hAnsi="Cambria Math" w:cs="Times New Roman"/>
        </w:rPr>
        <w:t>进行梁体节段划分时考虑以下因素</w:t>
      </w:r>
      <w:r w:rsidR="007E3464" w:rsidRPr="00AD29B6">
        <w:rPr>
          <w:rFonts w:cs="Times New Roman"/>
          <w:vertAlign w:val="superscript"/>
        </w:rPr>
        <w:t>[</w:t>
      </w:r>
      <w:r w:rsidR="007E3464">
        <w:rPr>
          <w:rFonts w:cs="Times New Roman"/>
          <w:vertAlign w:val="superscript"/>
        </w:rPr>
        <w:t>19</w:t>
      </w:r>
      <w:r w:rsidR="007E3464" w:rsidRPr="00AD29B6">
        <w:rPr>
          <w:rFonts w:cs="Times New Roman"/>
          <w:vertAlign w:val="superscript"/>
        </w:rPr>
        <w:t>]</w:t>
      </w:r>
      <w:r w:rsidRPr="00FD6E27">
        <w:rPr>
          <w:rFonts w:ascii="Cambria Math" w:hAnsi="Cambria Math" w:cs="Times New Roman"/>
        </w:rPr>
        <w:t>：</w:t>
      </w:r>
    </w:p>
    <w:p w14:paraId="7CFC4FAE" w14:textId="601B80F5" w:rsidR="000E4A1B" w:rsidRPr="00FD6E27" w:rsidRDefault="000E4A1B" w:rsidP="00306050">
      <w:pPr>
        <w:spacing w:line="480" w:lineRule="exact"/>
        <w:ind w:firstLineChars="200" w:firstLine="480"/>
        <w:rPr>
          <w:rFonts w:ascii="Cambria Math" w:hAnsi="Cambria Math" w:cs="Times New Roman"/>
        </w:rPr>
      </w:pPr>
      <w:r w:rsidRPr="00FD6E27">
        <w:rPr>
          <w:rFonts w:ascii="Cambria Math" w:hAnsi="Cambria Math" w:cs="Times New Roman"/>
        </w:rPr>
        <w:t>1</w:t>
      </w:r>
      <w:r w:rsidRPr="00FD6E27">
        <w:rPr>
          <w:rFonts w:ascii="Cambria Math" w:hAnsi="Cambria Math" w:cs="Times New Roman"/>
        </w:rPr>
        <w:t>、由于</w:t>
      </w:r>
      <w:r w:rsidRPr="00FD6E27">
        <w:rPr>
          <w:rFonts w:ascii="Cambria Math" w:hAnsi="Cambria Math" w:cs="Times New Roman"/>
        </w:rPr>
        <w:t>0#</w:t>
      </w:r>
      <w:proofErr w:type="gramStart"/>
      <w:r w:rsidRPr="00FD6E27">
        <w:rPr>
          <w:rFonts w:ascii="Cambria Math" w:hAnsi="Cambria Math" w:cs="Times New Roman"/>
        </w:rPr>
        <w:t>块采用</w:t>
      </w:r>
      <w:proofErr w:type="gramEnd"/>
      <w:r w:rsidRPr="00FD6E27">
        <w:rPr>
          <w:rFonts w:ascii="Cambria Math" w:hAnsi="Cambria Math" w:cs="Times New Roman"/>
        </w:rPr>
        <w:t>托架施工，施工条件好，可进行施工机具和临时物品的堆放，因此</w:t>
      </w:r>
      <w:r w:rsidRPr="00FD6E27">
        <w:rPr>
          <w:rFonts w:ascii="Cambria Math" w:hAnsi="Cambria Math" w:cs="Times New Roman"/>
        </w:rPr>
        <w:t>0#</w:t>
      </w:r>
      <w:r w:rsidRPr="00FD6E27">
        <w:rPr>
          <w:rFonts w:ascii="Cambria Math" w:hAnsi="Cambria Math" w:cs="Times New Roman"/>
        </w:rPr>
        <w:t>块长度可</w:t>
      </w:r>
      <w:proofErr w:type="gramStart"/>
      <w:r w:rsidRPr="00FD6E27">
        <w:rPr>
          <w:rFonts w:ascii="Cambria Math" w:hAnsi="Cambria Math" w:cs="Times New Roman"/>
        </w:rPr>
        <w:t>划分长</w:t>
      </w:r>
      <w:proofErr w:type="gramEnd"/>
      <w:r w:rsidRPr="00FD6E27">
        <w:rPr>
          <w:rFonts w:ascii="Cambria Math" w:hAnsi="Cambria Math" w:cs="Times New Roman"/>
        </w:rPr>
        <w:t>一些</w:t>
      </w:r>
      <w:r w:rsidR="00312AE3" w:rsidRPr="00FD6E27">
        <w:rPr>
          <w:rFonts w:ascii="Cambria Math" w:hAnsi="Cambria Math" w:cs="Times New Roman"/>
        </w:rPr>
        <w:t>；</w:t>
      </w:r>
    </w:p>
    <w:p w14:paraId="63FC467C" w14:textId="1084FAB0" w:rsidR="000E4A1B" w:rsidRPr="00FD6E27" w:rsidRDefault="000E4A1B" w:rsidP="00306050">
      <w:pPr>
        <w:spacing w:line="480" w:lineRule="exact"/>
        <w:ind w:firstLineChars="200" w:firstLine="480"/>
        <w:rPr>
          <w:rFonts w:ascii="Cambria Math" w:hAnsi="Cambria Math" w:cs="Times New Roman"/>
        </w:rPr>
      </w:pPr>
      <w:r w:rsidRPr="00FD6E27">
        <w:rPr>
          <w:rFonts w:ascii="Cambria Math" w:hAnsi="Cambria Math" w:cs="Times New Roman"/>
        </w:rPr>
        <w:t>2</w:t>
      </w:r>
      <w:r w:rsidRPr="00FD6E27">
        <w:rPr>
          <w:rFonts w:ascii="Cambria Math" w:hAnsi="Cambria Math" w:cs="Times New Roman"/>
        </w:rPr>
        <w:t>、考虑</w:t>
      </w:r>
      <w:r w:rsidR="00312AE3" w:rsidRPr="00FD6E27">
        <w:rPr>
          <w:rFonts w:ascii="Cambria Math" w:hAnsi="Cambria Math" w:cs="Times New Roman"/>
        </w:rPr>
        <w:t>到挂篮的承载能力，梁段划分长度不宜过长，且</w:t>
      </w:r>
      <w:r w:rsidR="00294B9E" w:rsidRPr="00FD6E27">
        <w:rPr>
          <w:rFonts w:ascii="Cambria Math" w:hAnsi="Cambria Math" w:cs="Times New Roman"/>
        </w:rPr>
        <w:t>悬臂</w:t>
      </w:r>
      <w:r w:rsidR="00312AE3" w:rsidRPr="00FD6E27">
        <w:rPr>
          <w:rFonts w:ascii="Cambria Math" w:hAnsi="Cambria Math" w:cs="Times New Roman"/>
        </w:rPr>
        <w:t>段的梁体重量均不宜过大；</w:t>
      </w:r>
    </w:p>
    <w:p w14:paraId="6F4119BB" w14:textId="77777777" w:rsidR="007A1BDA" w:rsidRDefault="00312AE3" w:rsidP="00306050">
      <w:pPr>
        <w:spacing w:line="480" w:lineRule="exact"/>
        <w:ind w:firstLineChars="200" w:firstLine="480"/>
        <w:rPr>
          <w:rFonts w:ascii="Cambria Math" w:hAnsi="Cambria Math" w:cs="Times New Roman"/>
        </w:rPr>
      </w:pPr>
      <w:r w:rsidRPr="00FD6E27">
        <w:rPr>
          <w:rFonts w:ascii="Cambria Math" w:hAnsi="Cambria Math" w:cs="Times New Roman"/>
        </w:rPr>
        <w:t>3</w:t>
      </w:r>
      <w:r w:rsidRPr="00FD6E27">
        <w:rPr>
          <w:rFonts w:ascii="Cambria Math" w:hAnsi="Cambria Math" w:cs="Times New Roman"/>
        </w:rPr>
        <w:t>、为保证钢筋的弯起和齿板的布置，</w:t>
      </w:r>
      <w:r w:rsidR="00294B9E" w:rsidRPr="00FD6E27">
        <w:rPr>
          <w:rFonts w:ascii="Cambria Math" w:hAnsi="Cambria Math" w:cs="Times New Roman"/>
        </w:rPr>
        <w:t>悬臂</w:t>
      </w:r>
      <w:r w:rsidRPr="00FD6E27">
        <w:rPr>
          <w:rFonts w:ascii="Cambria Math" w:hAnsi="Cambria Math" w:cs="Times New Roman"/>
        </w:rPr>
        <w:t>段划分长度不宜过短。</w:t>
      </w:r>
    </w:p>
    <w:p w14:paraId="293BD024" w14:textId="0FEF6D4F" w:rsidR="00312AE3" w:rsidRPr="00FD6E27" w:rsidRDefault="007A1BDA" w:rsidP="00306050">
      <w:pPr>
        <w:spacing w:line="480" w:lineRule="exact"/>
        <w:ind w:firstLineChars="200" w:firstLine="480"/>
        <w:rPr>
          <w:rFonts w:ascii="Cambria Math" w:hAnsi="Cambria Math" w:cs="Times New Roman"/>
        </w:rPr>
      </w:pPr>
      <w:r w:rsidRPr="00FD6E27">
        <w:rPr>
          <w:rFonts w:ascii="Cambria Math" w:hAnsi="Cambria Math" w:cs="Times New Roman"/>
        </w:rPr>
        <w:t>梁体节段划分示意图如图</w:t>
      </w:r>
      <w:r w:rsidRPr="00FD6E27">
        <w:rPr>
          <w:rFonts w:ascii="Cambria Math" w:hAnsi="Cambria Math" w:cs="Times New Roman"/>
        </w:rPr>
        <w:t>2-2</w:t>
      </w:r>
      <w:r w:rsidRPr="00FD6E27">
        <w:rPr>
          <w:rFonts w:ascii="Cambria Math" w:hAnsi="Cambria Math" w:cs="Times New Roman"/>
        </w:rPr>
        <w:t>所示</w:t>
      </w:r>
      <w:r>
        <w:rPr>
          <w:rFonts w:ascii="Cambria Math" w:hAnsi="Cambria Math" w:cs="Times New Roman" w:hint="eastAsia"/>
        </w:rPr>
        <w:t>。</w:t>
      </w:r>
    </w:p>
    <w:p w14:paraId="538205D0" w14:textId="77777777" w:rsidR="007A1BDA" w:rsidRDefault="007A1BDA" w:rsidP="007A1BDA">
      <w:pPr>
        <w:keepNext/>
        <w:jc w:val="center"/>
      </w:pPr>
      <w:r>
        <w:rPr>
          <w:noProof/>
        </w:rPr>
        <w:drawing>
          <wp:inline distT="0" distB="0" distL="0" distR="0" wp14:anchorId="29C8156F" wp14:editId="0493C331">
            <wp:extent cx="5744684" cy="1000664"/>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clrChange>
                        <a:clrFrom>
                          <a:srgbClr val="FFFFFF"/>
                        </a:clrFrom>
                        <a:clrTo>
                          <a:srgbClr val="FFFFFF">
                            <a:alpha val="0"/>
                          </a:srgbClr>
                        </a:clrTo>
                      </a:clrChange>
                      <a:duotone>
                        <a:prstClr val="black"/>
                        <a:schemeClr val="tx1">
                          <a:tint val="45000"/>
                          <a:satMod val="400000"/>
                        </a:schemeClr>
                      </a:duotone>
                    </a:blip>
                    <a:srcRect l="17225" t="39141" r="15368" b="39982"/>
                    <a:stretch/>
                  </pic:blipFill>
                  <pic:spPr bwMode="auto">
                    <a:xfrm>
                      <a:off x="0" y="0"/>
                      <a:ext cx="5745350" cy="1000780"/>
                    </a:xfrm>
                    <a:prstGeom prst="rect">
                      <a:avLst/>
                    </a:prstGeom>
                    <a:ln>
                      <a:noFill/>
                    </a:ln>
                    <a:extLst>
                      <a:ext uri="{53640926-AAD7-44D8-BBD7-CCE9431645EC}">
                        <a14:shadowObscured xmlns:a14="http://schemas.microsoft.com/office/drawing/2010/main"/>
                      </a:ext>
                    </a:extLst>
                  </pic:spPr>
                </pic:pic>
              </a:graphicData>
            </a:graphic>
          </wp:inline>
        </w:drawing>
      </w:r>
    </w:p>
    <w:p w14:paraId="60C27088" w14:textId="7B00F215" w:rsidR="007A1BDA" w:rsidRDefault="007A1BDA" w:rsidP="003365AC">
      <w:pPr>
        <w:pStyle w:val="ab"/>
        <w:spacing w:afterLines="50" w:after="156"/>
        <w:jc w:val="center"/>
      </w:pPr>
      <w:r>
        <w:rPr>
          <w:rFonts w:hint="eastAsia"/>
        </w:rPr>
        <w:t>图</w:t>
      </w:r>
      <w:r>
        <w:rPr>
          <w:rFonts w:hint="eastAsia"/>
        </w:rPr>
        <w:t xml:space="preserve"> </w:t>
      </w:r>
      <w:r w:rsidR="00E32936">
        <w:fldChar w:fldCharType="begin"/>
      </w:r>
      <w:r w:rsidR="00E32936">
        <w:instrText xml:space="preserve"> </w:instrText>
      </w:r>
      <w:r w:rsidR="00E32936">
        <w:rPr>
          <w:rFonts w:hint="eastAsia"/>
        </w:rPr>
        <w:instrText>STYLEREF 1 \s</w:instrText>
      </w:r>
      <w:r w:rsidR="00E32936">
        <w:instrText xml:space="preserve"> </w:instrText>
      </w:r>
      <w:r w:rsidR="00E32936">
        <w:fldChar w:fldCharType="separate"/>
      </w:r>
      <w:r w:rsidR="00F75A65">
        <w:rPr>
          <w:noProof/>
        </w:rPr>
        <w:t>2</w:t>
      </w:r>
      <w:r w:rsidR="00E32936">
        <w:fldChar w:fldCharType="end"/>
      </w:r>
      <w:r w:rsidR="00E32936">
        <w:noBreakHyphen/>
      </w:r>
      <w:r w:rsidR="00E32936">
        <w:fldChar w:fldCharType="begin"/>
      </w:r>
      <w:r w:rsidR="00E32936">
        <w:instrText xml:space="preserve"> </w:instrText>
      </w:r>
      <w:r w:rsidR="00E32936">
        <w:rPr>
          <w:rFonts w:hint="eastAsia"/>
        </w:rPr>
        <w:instrText xml:space="preserve">SEQ </w:instrText>
      </w:r>
      <w:r w:rsidR="00E32936">
        <w:rPr>
          <w:rFonts w:hint="eastAsia"/>
        </w:rPr>
        <w:instrText>图</w:instrText>
      </w:r>
      <w:r w:rsidR="00E32936">
        <w:rPr>
          <w:rFonts w:hint="eastAsia"/>
        </w:rPr>
        <w:instrText xml:space="preserve"> \* ARABIC \s 1</w:instrText>
      </w:r>
      <w:r w:rsidR="00E32936">
        <w:instrText xml:space="preserve"> </w:instrText>
      </w:r>
      <w:r w:rsidR="00E32936">
        <w:fldChar w:fldCharType="separate"/>
      </w:r>
      <w:r w:rsidR="00F75A65">
        <w:rPr>
          <w:noProof/>
        </w:rPr>
        <w:t>2</w:t>
      </w:r>
      <w:r w:rsidR="00E32936">
        <w:fldChar w:fldCharType="end"/>
      </w:r>
      <w:r>
        <w:t xml:space="preserve"> </w:t>
      </w:r>
      <w:r>
        <w:rPr>
          <w:rFonts w:hint="eastAsia"/>
        </w:rPr>
        <w:t>施工节段划分示意图</w:t>
      </w:r>
    </w:p>
    <w:p w14:paraId="6F87CA39" w14:textId="458EFDF7" w:rsidR="007A1BDA" w:rsidRDefault="007A1BDA" w:rsidP="007A1BDA">
      <w:pPr>
        <w:spacing w:line="480" w:lineRule="exact"/>
        <w:ind w:firstLineChars="200" w:firstLine="480"/>
        <w:rPr>
          <w:rFonts w:ascii="Cambria Math" w:hAnsi="Cambria Math" w:cs="Times New Roman"/>
        </w:rPr>
      </w:pPr>
      <w:r w:rsidRPr="00FD6E27">
        <w:rPr>
          <w:rFonts w:ascii="Cambria Math" w:hAnsi="Cambria Math" w:cs="Times New Roman"/>
        </w:rPr>
        <w:lastRenderedPageBreak/>
        <w:t>本设计的梁体节段划分如下：</w:t>
      </w:r>
      <w:r w:rsidRPr="00FD6E27">
        <w:rPr>
          <w:rFonts w:ascii="Cambria Math" w:hAnsi="Cambria Math" w:cs="Times New Roman"/>
        </w:rPr>
        <w:t>0#</w:t>
      </w:r>
      <w:r w:rsidRPr="00FD6E27">
        <w:rPr>
          <w:rFonts w:ascii="Cambria Math" w:hAnsi="Cambria Math" w:cs="Times New Roman"/>
        </w:rPr>
        <w:t>块长度为</w:t>
      </w:r>
      <w:r w:rsidRPr="00FD6E27">
        <w:rPr>
          <w:rFonts w:ascii="Cambria Math" w:hAnsi="Cambria Math" w:cs="Times New Roman"/>
        </w:rPr>
        <w:t>14m</w:t>
      </w:r>
      <w:r w:rsidRPr="00FD6E27">
        <w:rPr>
          <w:rFonts w:ascii="Cambria Math" w:hAnsi="Cambria Math" w:cs="Times New Roman"/>
        </w:rPr>
        <w:t>，现浇段长度为</w:t>
      </w:r>
      <w:r w:rsidRPr="00FD6E27">
        <w:rPr>
          <w:rFonts w:ascii="Cambria Math" w:hAnsi="Cambria Math" w:cs="Times New Roman"/>
        </w:rPr>
        <w:t>2.5m</w:t>
      </w:r>
      <w:r w:rsidRPr="00FD6E27">
        <w:rPr>
          <w:rFonts w:ascii="Cambria Math" w:hAnsi="Cambria Math" w:cs="Times New Roman"/>
        </w:rPr>
        <w:t>、</w:t>
      </w:r>
      <w:r w:rsidRPr="00FD6E27">
        <w:rPr>
          <w:rFonts w:ascii="Cambria Math" w:hAnsi="Cambria Math" w:cs="Times New Roman"/>
        </w:rPr>
        <w:t>2.75m</w:t>
      </w:r>
      <w:r w:rsidRPr="00FD6E27">
        <w:rPr>
          <w:rFonts w:ascii="Cambria Math" w:hAnsi="Cambria Math" w:cs="Times New Roman"/>
        </w:rPr>
        <w:t>、</w:t>
      </w:r>
      <w:r w:rsidRPr="00FD6E27">
        <w:rPr>
          <w:rFonts w:ascii="Cambria Math" w:hAnsi="Cambria Math" w:cs="Times New Roman"/>
        </w:rPr>
        <w:t>3m</w:t>
      </w:r>
      <w:r w:rsidRPr="00FD6E27">
        <w:rPr>
          <w:rFonts w:ascii="Cambria Math" w:hAnsi="Cambria Math" w:cs="Times New Roman"/>
        </w:rPr>
        <w:t>、</w:t>
      </w:r>
      <w:r w:rsidRPr="00FD6E27">
        <w:rPr>
          <w:rFonts w:ascii="Cambria Math" w:hAnsi="Cambria Math" w:cs="Times New Roman"/>
        </w:rPr>
        <w:t>3.25m</w:t>
      </w:r>
      <w:r w:rsidRPr="00FD6E27">
        <w:rPr>
          <w:rFonts w:ascii="Cambria Math" w:hAnsi="Cambria Math" w:cs="Times New Roman"/>
        </w:rPr>
        <w:t>、</w:t>
      </w:r>
      <w:r w:rsidRPr="00FD6E27">
        <w:rPr>
          <w:rFonts w:ascii="Cambria Math" w:hAnsi="Cambria Math" w:cs="Times New Roman"/>
        </w:rPr>
        <w:t>3.5m</w:t>
      </w:r>
      <w:r w:rsidRPr="00FD6E27">
        <w:rPr>
          <w:rFonts w:ascii="Cambria Math" w:hAnsi="Cambria Math" w:cs="Times New Roman"/>
        </w:rPr>
        <w:t>、</w:t>
      </w:r>
      <w:r w:rsidRPr="00FD6E27">
        <w:rPr>
          <w:rFonts w:ascii="Cambria Math" w:hAnsi="Cambria Math" w:cs="Times New Roman"/>
        </w:rPr>
        <w:t>4m</w:t>
      </w:r>
      <w:r w:rsidRPr="00FD6E27">
        <w:rPr>
          <w:rFonts w:ascii="Cambria Math" w:hAnsi="Cambria Math" w:cs="Times New Roman"/>
        </w:rPr>
        <w:t>不等，中跨合龙和边跨合龙</w:t>
      </w:r>
      <w:r w:rsidRPr="00FD6E27">
        <w:rPr>
          <w:rFonts w:ascii="Cambria Math" w:hAnsi="Cambria Math" w:cs="Times New Roman"/>
        </w:rPr>
        <w:t>2m</w:t>
      </w:r>
      <w:r w:rsidRPr="00FD6E27">
        <w:rPr>
          <w:rFonts w:ascii="Cambria Math" w:hAnsi="Cambria Math" w:cs="Times New Roman"/>
        </w:rPr>
        <w:t>，边跨现浇</w:t>
      </w:r>
      <w:r w:rsidRPr="00FD6E27">
        <w:rPr>
          <w:rFonts w:ascii="Cambria Math" w:hAnsi="Cambria Math" w:cs="Times New Roman"/>
        </w:rPr>
        <w:t>5m</w:t>
      </w:r>
      <w:r w:rsidRPr="00FD6E27">
        <w:rPr>
          <w:rFonts w:ascii="Cambria Math" w:hAnsi="Cambria Math" w:cs="Times New Roman"/>
        </w:rPr>
        <w:t>。桥梁</w:t>
      </w:r>
      <w:r w:rsidR="00201BD5">
        <w:rPr>
          <w:rFonts w:ascii="Cambria Math" w:hAnsi="Cambria Math" w:cs="Times New Roman" w:hint="eastAsia"/>
        </w:rPr>
        <w:t>计算长度</w:t>
      </w:r>
      <w:r w:rsidR="00201BD5">
        <w:rPr>
          <w:rFonts w:ascii="Cambria Math" w:hAnsi="Cambria Math" w:cs="Times New Roman" w:hint="eastAsia"/>
        </w:rPr>
        <w:t>2</w:t>
      </w:r>
      <w:r w:rsidR="00201BD5">
        <w:rPr>
          <w:rFonts w:ascii="Cambria Math" w:hAnsi="Cambria Math" w:cs="Times New Roman"/>
        </w:rPr>
        <w:t>28</w:t>
      </w:r>
      <w:r w:rsidRPr="00FD6E27">
        <w:rPr>
          <w:rFonts w:ascii="Cambria Math" w:hAnsi="Cambria Math" w:cs="Times New Roman"/>
        </w:rPr>
        <w:t>m</w:t>
      </w:r>
      <w:r w:rsidRPr="00FD6E27">
        <w:rPr>
          <w:rFonts w:ascii="Cambria Math" w:hAnsi="Cambria Math" w:cs="Times New Roman"/>
        </w:rPr>
        <w:t>，共分</w:t>
      </w:r>
      <w:r w:rsidRPr="00FD6E27">
        <w:rPr>
          <w:rFonts w:ascii="Cambria Math" w:hAnsi="Cambria Math" w:cs="Times New Roman"/>
        </w:rPr>
        <w:t>69</w:t>
      </w:r>
      <w:r w:rsidRPr="00FD6E27">
        <w:rPr>
          <w:rFonts w:ascii="Cambria Math" w:hAnsi="Cambria Math" w:cs="Times New Roman"/>
        </w:rPr>
        <w:t>个施工节段，最大</w:t>
      </w:r>
      <w:proofErr w:type="gramStart"/>
      <w:r w:rsidRPr="00FD6E27">
        <w:rPr>
          <w:rFonts w:ascii="Cambria Math" w:hAnsi="Cambria Math" w:cs="Times New Roman"/>
        </w:rPr>
        <w:t>悬臂段重</w:t>
      </w:r>
      <w:proofErr w:type="gramEnd"/>
      <w:r w:rsidRPr="00FD6E27">
        <w:rPr>
          <w:rFonts w:ascii="Cambria Math" w:hAnsi="Cambria Math" w:cs="Times New Roman"/>
        </w:rPr>
        <w:t>1680.37kN</w:t>
      </w:r>
      <w:r w:rsidRPr="00FD6E27">
        <w:rPr>
          <w:rFonts w:ascii="Cambria Math" w:hAnsi="Cambria Math" w:cs="Times New Roman"/>
        </w:rPr>
        <w:t>。各悬臂段的几何参数见表</w:t>
      </w:r>
      <w:r w:rsidRPr="00FD6E27">
        <w:rPr>
          <w:rFonts w:ascii="Cambria Math" w:hAnsi="Cambria Math" w:cs="Times New Roman"/>
        </w:rPr>
        <w:t>2-3</w:t>
      </w:r>
      <w:r w:rsidRPr="00FD6E27">
        <w:rPr>
          <w:rFonts w:ascii="Cambria Math" w:hAnsi="Cambria Math" w:cs="Times New Roman"/>
        </w:rPr>
        <w:t>。</w:t>
      </w:r>
    </w:p>
    <w:p w14:paraId="43148C6D" w14:textId="3B5B3114" w:rsidR="006E3AA9" w:rsidRPr="007811FB" w:rsidRDefault="006E3AA9" w:rsidP="001516E0">
      <w:pPr>
        <w:pStyle w:val="ab"/>
        <w:keepNext/>
        <w:spacing w:beforeLines="50" w:before="156" w:line="360" w:lineRule="auto"/>
        <w:jc w:val="center"/>
        <w:rPr>
          <w:rFonts w:ascii="Cambria Math" w:hAnsi="Cambria Math" w:cs="Times New Roman"/>
          <w:b w:val="0"/>
        </w:rPr>
      </w:pPr>
      <w:r w:rsidRPr="007811FB">
        <w:rPr>
          <w:rFonts w:ascii="Cambria Math" w:hAnsi="Cambria Math" w:cs="Times New Roman"/>
          <w:b w:val="0"/>
        </w:rPr>
        <w:t>表</w:t>
      </w:r>
      <w:r w:rsidRPr="007811FB">
        <w:rPr>
          <w:rFonts w:ascii="Cambria Math" w:hAnsi="Cambria Math" w:cs="Times New Roman"/>
          <w:b w:val="0"/>
        </w:rPr>
        <w:t xml:space="preserve"> </w:t>
      </w:r>
      <w:r w:rsidR="00B01769" w:rsidRPr="007811FB">
        <w:rPr>
          <w:rFonts w:ascii="Cambria Math" w:hAnsi="Cambria Math" w:cs="Times New Roman"/>
          <w:b w:val="0"/>
        </w:rPr>
        <w:fldChar w:fldCharType="begin"/>
      </w:r>
      <w:r w:rsidR="00B01769" w:rsidRPr="007811FB">
        <w:rPr>
          <w:rFonts w:ascii="Cambria Math" w:hAnsi="Cambria Math" w:cs="Times New Roman"/>
          <w:b w:val="0"/>
        </w:rPr>
        <w:instrText xml:space="preserve"> STYLEREF 1 \s </w:instrText>
      </w:r>
      <w:r w:rsidR="00B01769" w:rsidRPr="007811FB">
        <w:rPr>
          <w:rFonts w:ascii="Cambria Math" w:hAnsi="Cambria Math" w:cs="Times New Roman"/>
          <w:b w:val="0"/>
        </w:rPr>
        <w:fldChar w:fldCharType="separate"/>
      </w:r>
      <w:r w:rsidR="00F75A65" w:rsidRPr="007811FB">
        <w:rPr>
          <w:rFonts w:ascii="Cambria Math" w:hAnsi="Cambria Math" w:cs="Times New Roman"/>
          <w:b w:val="0"/>
          <w:noProof/>
        </w:rPr>
        <w:t>2</w:t>
      </w:r>
      <w:r w:rsidR="00B01769" w:rsidRPr="007811FB">
        <w:rPr>
          <w:rFonts w:ascii="Cambria Math" w:hAnsi="Cambria Math" w:cs="Times New Roman"/>
          <w:b w:val="0"/>
        </w:rPr>
        <w:fldChar w:fldCharType="end"/>
      </w:r>
      <w:r w:rsidR="00B01769" w:rsidRPr="007811FB">
        <w:rPr>
          <w:rFonts w:ascii="Cambria Math" w:hAnsi="Cambria Math" w:cs="Times New Roman"/>
          <w:b w:val="0"/>
        </w:rPr>
        <w:noBreakHyphen/>
      </w:r>
      <w:r w:rsidR="00B01769" w:rsidRPr="007811FB">
        <w:rPr>
          <w:rFonts w:ascii="Cambria Math" w:hAnsi="Cambria Math" w:cs="Times New Roman"/>
          <w:b w:val="0"/>
        </w:rPr>
        <w:fldChar w:fldCharType="begin"/>
      </w:r>
      <w:r w:rsidR="00B01769" w:rsidRPr="007811FB">
        <w:rPr>
          <w:rFonts w:ascii="Cambria Math" w:hAnsi="Cambria Math" w:cs="Times New Roman"/>
          <w:b w:val="0"/>
        </w:rPr>
        <w:instrText xml:space="preserve"> SEQ </w:instrText>
      </w:r>
      <w:r w:rsidR="00B01769" w:rsidRPr="007811FB">
        <w:rPr>
          <w:rFonts w:ascii="Cambria Math" w:hAnsi="Cambria Math" w:cs="Times New Roman"/>
          <w:b w:val="0"/>
        </w:rPr>
        <w:instrText>表</w:instrText>
      </w:r>
      <w:r w:rsidR="00B01769" w:rsidRPr="007811FB">
        <w:rPr>
          <w:rFonts w:ascii="Cambria Math" w:hAnsi="Cambria Math" w:cs="Times New Roman"/>
          <w:b w:val="0"/>
        </w:rPr>
        <w:instrText xml:space="preserve"> \* ARABIC \s 1 </w:instrText>
      </w:r>
      <w:r w:rsidR="00B01769" w:rsidRPr="007811FB">
        <w:rPr>
          <w:rFonts w:ascii="Cambria Math" w:hAnsi="Cambria Math" w:cs="Times New Roman"/>
          <w:b w:val="0"/>
        </w:rPr>
        <w:fldChar w:fldCharType="separate"/>
      </w:r>
      <w:r w:rsidR="00F75A65" w:rsidRPr="007811FB">
        <w:rPr>
          <w:rFonts w:ascii="Cambria Math" w:hAnsi="Cambria Math" w:cs="Times New Roman"/>
          <w:b w:val="0"/>
          <w:noProof/>
        </w:rPr>
        <w:t>3</w:t>
      </w:r>
      <w:r w:rsidR="00B01769" w:rsidRPr="007811FB">
        <w:rPr>
          <w:rFonts w:ascii="Cambria Math" w:hAnsi="Cambria Math" w:cs="Times New Roman"/>
          <w:b w:val="0"/>
        </w:rPr>
        <w:fldChar w:fldCharType="end"/>
      </w:r>
      <w:r w:rsidRPr="007811FB">
        <w:rPr>
          <w:rFonts w:ascii="Cambria Math" w:hAnsi="Cambria Math" w:cs="Times New Roman"/>
          <w:b w:val="0"/>
        </w:rPr>
        <w:t xml:space="preserve"> </w:t>
      </w:r>
      <w:r w:rsidRPr="007811FB">
        <w:rPr>
          <w:rFonts w:ascii="Cambria Math" w:hAnsi="Cambria Math" w:cs="Times New Roman"/>
          <w:b w:val="0"/>
        </w:rPr>
        <w:t>各悬臂段几何参数</w:t>
      </w:r>
    </w:p>
    <w:tbl>
      <w:tblPr>
        <w:tblStyle w:val="aa"/>
        <w:tblW w:w="5000" w:type="pct"/>
        <w:tblLook w:val="04A0" w:firstRow="1" w:lastRow="0" w:firstColumn="1" w:lastColumn="0" w:noHBand="0" w:noVBand="1"/>
      </w:tblPr>
      <w:tblGrid>
        <w:gridCol w:w="1135"/>
        <w:gridCol w:w="1908"/>
        <w:gridCol w:w="2035"/>
        <w:gridCol w:w="1966"/>
        <w:gridCol w:w="2017"/>
      </w:tblGrid>
      <w:tr w:rsidR="007F4BF3" w:rsidRPr="00FD6E27" w14:paraId="034E42F2" w14:textId="77777777" w:rsidTr="006E3AA9">
        <w:tc>
          <w:tcPr>
            <w:tcW w:w="626" w:type="pct"/>
            <w:vAlign w:val="center"/>
          </w:tcPr>
          <w:p w14:paraId="7A06BAC6" w14:textId="2B882BAF" w:rsidR="007F4BF3" w:rsidRPr="00FD6E27" w:rsidRDefault="007F4BF3" w:rsidP="0066452F">
            <w:pPr>
              <w:spacing w:line="300" w:lineRule="auto"/>
              <w:jc w:val="center"/>
              <w:rPr>
                <w:rFonts w:ascii="Cambria Math" w:hAnsi="Cambria Math" w:cs="Times New Roman"/>
              </w:rPr>
            </w:pPr>
            <w:r w:rsidRPr="00FD6E27">
              <w:rPr>
                <w:rFonts w:ascii="Cambria Math" w:hAnsi="Cambria Math" w:cs="Times New Roman"/>
              </w:rPr>
              <w:t>节段号</w:t>
            </w:r>
          </w:p>
        </w:tc>
        <w:tc>
          <w:tcPr>
            <w:tcW w:w="1053" w:type="pct"/>
            <w:vAlign w:val="center"/>
          </w:tcPr>
          <w:p w14:paraId="6F382CBF" w14:textId="2A1CA339" w:rsidR="007F4BF3" w:rsidRPr="00FD6E27" w:rsidRDefault="007F4BF3" w:rsidP="0066452F">
            <w:pPr>
              <w:spacing w:line="300" w:lineRule="auto"/>
              <w:jc w:val="center"/>
              <w:rPr>
                <w:rFonts w:ascii="Cambria Math" w:hAnsi="Cambria Math" w:cs="Times New Roman"/>
              </w:rPr>
            </w:pPr>
            <w:r w:rsidRPr="00FD6E27">
              <w:rPr>
                <w:rFonts w:ascii="Cambria Math" w:hAnsi="Cambria Math" w:cs="Times New Roman"/>
              </w:rPr>
              <w:t>节段长度</w:t>
            </w:r>
            <m:oMath>
              <m:d>
                <m:dPr>
                  <m:ctrlPr>
                    <w:rPr>
                      <w:rFonts w:ascii="Cambria Math" w:hAnsi="Cambria Math" w:cs="Times New Roman"/>
                    </w:rPr>
                  </m:ctrlPr>
                </m:dPr>
                <m:e>
                  <m:r>
                    <m:rPr>
                      <m:nor/>
                    </m:rPr>
                    <w:rPr>
                      <w:rFonts w:ascii="Cambria Math" w:hAnsi="Cambria Math" w:cs="Times New Roman"/>
                    </w:rPr>
                    <m:t>m</m:t>
                  </m:r>
                </m:e>
              </m:d>
            </m:oMath>
          </w:p>
        </w:tc>
        <w:tc>
          <w:tcPr>
            <w:tcW w:w="1123" w:type="pct"/>
            <w:vAlign w:val="center"/>
          </w:tcPr>
          <w:p w14:paraId="59198E1A" w14:textId="50C88435" w:rsidR="007F4BF3" w:rsidRPr="00FD6E27" w:rsidRDefault="007F4BF3" w:rsidP="0066452F">
            <w:pPr>
              <w:spacing w:line="300" w:lineRule="auto"/>
              <w:jc w:val="center"/>
              <w:rPr>
                <w:rFonts w:ascii="Cambria Math" w:hAnsi="Cambria Math" w:cs="Times New Roman"/>
              </w:rPr>
            </w:pPr>
            <w:r w:rsidRPr="00FD6E27">
              <w:rPr>
                <w:rFonts w:ascii="Cambria Math" w:hAnsi="Cambria Math" w:cs="Times New Roman"/>
              </w:rPr>
              <w:t>节段体积</w:t>
            </w:r>
            <m:oMath>
              <m:d>
                <m:dPr>
                  <m:ctrlPr>
                    <w:rPr>
                      <w:rFonts w:ascii="Cambria Math" w:hAnsi="Cambria Math" w:cs="Times New Roman"/>
                    </w:rPr>
                  </m:ctrlPr>
                </m:dPr>
                <m:e>
                  <m:sSup>
                    <m:sSupPr>
                      <m:ctrlPr>
                        <w:rPr>
                          <w:rFonts w:ascii="Cambria Math" w:hAnsi="Cambria Math" w:cs="Times New Roman"/>
                        </w:rPr>
                      </m:ctrlPr>
                    </m:sSupPr>
                    <m:e>
                      <m:r>
                        <m:rPr>
                          <m:nor/>
                        </m:rPr>
                        <w:rPr>
                          <w:rFonts w:ascii="Cambria Math" w:hAnsi="Cambria Math" w:cs="Times New Roman"/>
                        </w:rPr>
                        <m:t>m</m:t>
                      </m:r>
                    </m:e>
                    <m:sup>
                      <m:r>
                        <m:rPr>
                          <m:nor/>
                        </m:rPr>
                        <w:rPr>
                          <w:rFonts w:ascii="Cambria Math" w:hAnsi="Cambria Math" w:cs="Times New Roman"/>
                        </w:rPr>
                        <m:t>3</m:t>
                      </m:r>
                    </m:sup>
                  </m:sSup>
                </m:e>
              </m:d>
            </m:oMath>
          </w:p>
        </w:tc>
        <w:tc>
          <w:tcPr>
            <w:tcW w:w="1085" w:type="pct"/>
            <w:vAlign w:val="center"/>
          </w:tcPr>
          <w:p w14:paraId="446D58E2" w14:textId="591A1DED" w:rsidR="007F4BF3" w:rsidRPr="00FD6E27" w:rsidRDefault="007F4BF3" w:rsidP="0066452F">
            <w:pPr>
              <w:spacing w:line="300" w:lineRule="auto"/>
              <w:jc w:val="center"/>
              <w:rPr>
                <w:rFonts w:ascii="Cambria Math" w:hAnsi="Cambria Math" w:cs="Times New Roman"/>
              </w:rPr>
            </w:pPr>
            <w:r w:rsidRPr="00FD6E27">
              <w:rPr>
                <w:rFonts w:ascii="Cambria Math" w:hAnsi="Cambria Math" w:cs="Times New Roman"/>
              </w:rPr>
              <w:t>容重</w:t>
            </w:r>
            <m:oMath>
              <m:d>
                <m:dPr>
                  <m:ctrlPr>
                    <w:rPr>
                      <w:rFonts w:ascii="Cambria Math" w:hAnsi="Cambria Math" w:cs="Times New Roman"/>
                    </w:rPr>
                  </m:ctrlPr>
                </m:dPr>
                <m:e>
                  <m:f>
                    <m:fPr>
                      <m:type m:val="lin"/>
                      <m:ctrlPr>
                        <w:rPr>
                          <w:rFonts w:ascii="Cambria Math" w:hAnsi="Cambria Math" w:cs="Times New Roman"/>
                        </w:rPr>
                      </m:ctrlPr>
                    </m:fPr>
                    <m:num>
                      <w:proofErr w:type="spellStart"/>
                      <m:r>
                        <m:rPr>
                          <m:nor/>
                        </m:rPr>
                        <w:rPr>
                          <w:rFonts w:ascii="Cambria Math" w:hAnsi="Cambria Math" w:cs="Times New Roman"/>
                        </w:rPr>
                        <m:t>kN</m:t>
                      </m:r>
                      <w:proofErr w:type="spellEnd"/>
                    </m:num>
                    <m:den>
                      <m:sSup>
                        <m:sSupPr>
                          <m:ctrlPr>
                            <w:rPr>
                              <w:rFonts w:ascii="Cambria Math" w:hAnsi="Cambria Math" w:cs="Times New Roman"/>
                            </w:rPr>
                          </m:ctrlPr>
                        </m:sSupPr>
                        <m:e>
                          <m:r>
                            <m:rPr>
                              <m:nor/>
                            </m:rPr>
                            <w:rPr>
                              <w:rFonts w:ascii="Cambria Math" w:hAnsi="Cambria Math" w:cs="Times New Roman"/>
                            </w:rPr>
                            <m:t>m</m:t>
                          </m:r>
                        </m:e>
                        <m:sup>
                          <m:r>
                            <m:rPr>
                              <m:nor/>
                            </m:rPr>
                            <w:rPr>
                              <w:rFonts w:ascii="Cambria Math" w:hAnsi="Cambria Math" w:cs="Times New Roman"/>
                            </w:rPr>
                            <m:t>3</m:t>
                          </m:r>
                        </m:sup>
                      </m:sSup>
                    </m:den>
                  </m:f>
                </m:e>
              </m:d>
            </m:oMath>
          </w:p>
        </w:tc>
        <w:tc>
          <w:tcPr>
            <w:tcW w:w="1113" w:type="pct"/>
            <w:vAlign w:val="center"/>
          </w:tcPr>
          <w:p w14:paraId="31F79CFC" w14:textId="5E613289" w:rsidR="007F4BF3" w:rsidRPr="00FD6E27" w:rsidRDefault="007F4BF3" w:rsidP="0066452F">
            <w:pPr>
              <w:spacing w:line="300" w:lineRule="auto"/>
              <w:jc w:val="center"/>
              <w:rPr>
                <w:rFonts w:ascii="Cambria Math" w:hAnsi="Cambria Math" w:cs="Times New Roman"/>
              </w:rPr>
            </w:pPr>
            <w:r w:rsidRPr="00FD6E27">
              <w:rPr>
                <w:rFonts w:ascii="Cambria Math" w:hAnsi="Cambria Math" w:cs="Times New Roman"/>
              </w:rPr>
              <w:t>节段重量</w:t>
            </w:r>
            <m:oMath>
              <m:d>
                <m:dPr>
                  <m:ctrlPr>
                    <w:rPr>
                      <w:rFonts w:ascii="Cambria Math" w:hAnsi="Cambria Math" w:cs="Times New Roman"/>
                    </w:rPr>
                  </m:ctrlPr>
                </m:dPr>
                <m:e>
                  <w:proofErr w:type="spellStart"/>
                  <m:r>
                    <m:rPr>
                      <m:nor/>
                    </m:rPr>
                    <w:rPr>
                      <w:rFonts w:ascii="Cambria Math" w:hAnsi="Cambria Math" w:cs="Times New Roman"/>
                    </w:rPr>
                    <m:t>kN</m:t>
                  </m:r>
                  <w:proofErr w:type="spellEnd"/>
                </m:e>
              </m:d>
            </m:oMath>
          </w:p>
        </w:tc>
      </w:tr>
      <w:tr w:rsidR="006E3AA9" w:rsidRPr="00FD6E27" w14:paraId="3A1343E1" w14:textId="77777777" w:rsidTr="006E3AA9">
        <w:tc>
          <w:tcPr>
            <w:tcW w:w="626" w:type="pct"/>
            <w:vAlign w:val="center"/>
          </w:tcPr>
          <w:p w14:paraId="6C6AF7C2" w14:textId="21B61FA6"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w:t>
            </w:r>
          </w:p>
        </w:tc>
        <w:tc>
          <w:tcPr>
            <w:tcW w:w="1053" w:type="pct"/>
            <w:vAlign w:val="center"/>
          </w:tcPr>
          <w:p w14:paraId="5EAFB002" w14:textId="445A54FF"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2.50</w:t>
            </w:r>
          </w:p>
        </w:tc>
        <w:tc>
          <w:tcPr>
            <w:tcW w:w="1123" w:type="pct"/>
            <w:vAlign w:val="center"/>
          </w:tcPr>
          <w:p w14:paraId="1500281A" w14:textId="037E3D9B"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61.25</w:t>
            </w:r>
          </w:p>
        </w:tc>
        <w:tc>
          <w:tcPr>
            <w:tcW w:w="1085" w:type="pct"/>
            <w:vAlign w:val="center"/>
          </w:tcPr>
          <w:p w14:paraId="420F2C16" w14:textId="6C6D4C74"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5B1B1C23" w14:textId="20683FAF"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1592.47</w:t>
            </w:r>
          </w:p>
        </w:tc>
      </w:tr>
      <w:tr w:rsidR="006E3AA9" w:rsidRPr="00FD6E27" w14:paraId="717358B8" w14:textId="77777777" w:rsidTr="006E3AA9">
        <w:tc>
          <w:tcPr>
            <w:tcW w:w="626" w:type="pct"/>
            <w:vAlign w:val="center"/>
          </w:tcPr>
          <w:p w14:paraId="101FEE6D" w14:textId="04208C50"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w:t>
            </w:r>
          </w:p>
        </w:tc>
        <w:tc>
          <w:tcPr>
            <w:tcW w:w="1053" w:type="pct"/>
            <w:vAlign w:val="center"/>
          </w:tcPr>
          <w:p w14:paraId="340A7D5A" w14:textId="587B96B9"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2.50</w:t>
            </w:r>
          </w:p>
        </w:tc>
        <w:tc>
          <w:tcPr>
            <w:tcW w:w="1123" w:type="pct"/>
            <w:vAlign w:val="center"/>
          </w:tcPr>
          <w:p w14:paraId="1177B08D" w14:textId="1D0E1A9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58.77</w:t>
            </w:r>
          </w:p>
        </w:tc>
        <w:tc>
          <w:tcPr>
            <w:tcW w:w="1085" w:type="pct"/>
            <w:vAlign w:val="center"/>
          </w:tcPr>
          <w:p w14:paraId="37BCD64F" w14:textId="79CDFF10"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62765A4E" w14:textId="5A5FDF1C"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1528.14</w:t>
            </w:r>
          </w:p>
        </w:tc>
      </w:tr>
      <w:tr w:rsidR="006E3AA9" w:rsidRPr="00FD6E27" w14:paraId="38289B10" w14:textId="77777777" w:rsidTr="006E3AA9">
        <w:tc>
          <w:tcPr>
            <w:tcW w:w="626" w:type="pct"/>
            <w:vAlign w:val="center"/>
          </w:tcPr>
          <w:p w14:paraId="711F8ABE" w14:textId="28162367"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w:t>
            </w:r>
          </w:p>
        </w:tc>
        <w:tc>
          <w:tcPr>
            <w:tcW w:w="1053" w:type="pct"/>
            <w:vAlign w:val="center"/>
          </w:tcPr>
          <w:p w14:paraId="621A9D9F" w14:textId="03258BA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2.75</w:t>
            </w:r>
          </w:p>
        </w:tc>
        <w:tc>
          <w:tcPr>
            <w:tcW w:w="1123" w:type="pct"/>
            <w:vAlign w:val="center"/>
          </w:tcPr>
          <w:p w14:paraId="321DCDAE" w14:textId="411E1829"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61.97</w:t>
            </w:r>
          </w:p>
        </w:tc>
        <w:tc>
          <w:tcPr>
            <w:tcW w:w="1085" w:type="pct"/>
            <w:vAlign w:val="center"/>
          </w:tcPr>
          <w:p w14:paraId="3C685BC9" w14:textId="32A14694"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0A96041E" w14:textId="2AFF1A67"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1611.34</w:t>
            </w:r>
          </w:p>
        </w:tc>
      </w:tr>
      <w:tr w:rsidR="006E3AA9" w:rsidRPr="00FD6E27" w14:paraId="059BF04D" w14:textId="77777777" w:rsidTr="006E3AA9">
        <w:tc>
          <w:tcPr>
            <w:tcW w:w="626" w:type="pct"/>
            <w:vAlign w:val="center"/>
          </w:tcPr>
          <w:p w14:paraId="08D17614" w14:textId="07C3BE5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4#</w:t>
            </w:r>
          </w:p>
        </w:tc>
        <w:tc>
          <w:tcPr>
            <w:tcW w:w="1053" w:type="pct"/>
            <w:vAlign w:val="center"/>
          </w:tcPr>
          <w:p w14:paraId="66AB98C2" w14:textId="1815D81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3.00</w:t>
            </w:r>
          </w:p>
        </w:tc>
        <w:tc>
          <w:tcPr>
            <w:tcW w:w="1123" w:type="pct"/>
            <w:vAlign w:val="center"/>
          </w:tcPr>
          <w:p w14:paraId="60102CDB" w14:textId="3A91B92B"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64.63</w:t>
            </w:r>
          </w:p>
        </w:tc>
        <w:tc>
          <w:tcPr>
            <w:tcW w:w="1085" w:type="pct"/>
            <w:vAlign w:val="center"/>
          </w:tcPr>
          <w:p w14:paraId="6795BA5A" w14:textId="312ABB8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761B0501" w14:textId="17A4A41B"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1680.37</w:t>
            </w:r>
          </w:p>
        </w:tc>
      </w:tr>
      <w:tr w:rsidR="006E3AA9" w:rsidRPr="00FD6E27" w14:paraId="0978BC3D" w14:textId="77777777" w:rsidTr="006E3AA9">
        <w:tc>
          <w:tcPr>
            <w:tcW w:w="626" w:type="pct"/>
            <w:vAlign w:val="center"/>
          </w:tcPr>
          <w:p w14:paraId="4A5E740B" w14:textId="6D2A922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5#</w:t>
            </w:r>
          </w:p>
        </w:tc>
        <w:tc>
          <w:tcPr>
            <w:tcW w:w="1053" w:type="pct"/>
            <w:vAlign w:val="center"/>
          </w:tcPr>
          <w:p w14:paraId="24969B12" w14:textId="00582CCC"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3.00</w:t>
            </w:r>
          </w:p>
        </w:tc>
        <w:tc>
          <w:tcPr>
            <w:tcW w:w="1123" w:type="pct"/>
            <w:vAlign w:val="center"/>
          </w:tcPr>
          <w:p w14:paraId="40C7C98C" w14:textId="037987BB"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61.75</w:t>
            </w:r>
          </w:p>
        </w:tc>
        <w:tc>
          <w:tcPr>
            <w:tcW w:w="1085" w:type="pct"/>
            <w:vAlign w:val="center"/>
          </w:tcPr>
          <w:p w14:paraId="4B8BC8B0" w14:textId="1A179660"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4C9EF70E" w14:textId="22386C9D"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1605.57</w:t>
            </w:r>
          </w:p>
        </w:tc>
      </w:tr>
      <w:tr w:rsidR="006E3AA9" w:rsidRPr="00FD6E27" w14:paraId="3288F1E4" w14:textId="77777777" w:rsidTr="006E3AA9">
        <w:tc>
          <w:tcPr>
            <w:tcW w:w="626" w:type="pct"/>
            <w:vAlign w:val="center"/>
          </w:tcPr>
          <w:p w14:paraId="77DA3611" w14:textId="74F847FB"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w:t>
            </w:r>
          </w:p>
        </w:tc>
        <w:tc>
          <w:tcPr>
            <w:tcW w:w="1053" w:type="pct"/>
            <w:vAlign w:val="center"/>
          </w:tcPr>
          <w:p w14:paraId="09591614" w14:textId="5D1E48E5"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3.00</w:t>
            </w:r>
          </w:p>
        </w:tc>
        <w:tc>
          <w:tcPr>
            <w:tcW w:w="1123" w:type="pct"/>
            <w:vAlign w:val="center"/>
          </w:tcPr>
          <w:p w14:paraId="39B09FF5" w14:textId="6858D3FE"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59.11</w:t>
            </w:r>
          </w:p>
        </w:tc>
        <w:tc>
          <w:tcPr>
            <w:tcW w:w="1085" w:type="pct"/>
            <w:vAlign w:val="center"/>
          </w:tcPr>
          <w:p w14:paraId="47F557AA" w14:textId="4C243396"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2A30F08C" w14:textId="69AB7D7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1536.89</w:t>
            </w:r>
          </w:p>
        </w:tc>
      </w:tr>
      <w:tr w:rsidR="006E3AA9" w:rsidRPr="00FD6E27" w14:paraId="56AC86F5" w14:textId="77777777" w:rsidTr="006E3AA9">
        <w:tc>
          <w:tcPr>
            <w:tcW w:w="626" w:type="pct"/>
            <w:vAlign w:val="center"/>
          </w:tcPr>
          <w:p w14:paraId="4AB49929" w14:textId="7C9D17E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7#</w:t>
            </w:r>
          </w:p>
        </w:tc>
        <w:tc>
          <w:tcPr>
            <w:tcW w:w="1053" w:type="pct"/>
            <w:vAlign w:val="center"/>
          </w:tcPr>
          <w:p w14:paraId="0D6491DD" w14:textId="7D8F640D"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3.25</w:t>
            </w:r>
          </w:p>
        </w:tc>
        <w:tc>
          <w:tcPr>
            <w:tcW w:w="1123" w:type="pct"/>
            <w:vAlign w:val="center"/>
          </w:tcPr>
          <w:p w14:paraId="663C8833" w14:textId="32C9A6EB"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61.32</w:t>
            </w:r>
          </w:p>
        </w:tc>
        <w:tc>
          <w:tcPr>
            <w:tcW w:w="1085" w:type="pct"/>
            <w:vAlign w:val="center"/>
          </w:tcPr>
          <w:p w14:paraId="3B420038" w14:textId="46E7019E"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6E0F2933" w14:textId="72F9A53B"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1594.41</w:t>
            </w:r>
          </w:p>
        </w:tc>
      </w:tr>
      <w:tr w:rsidR="006E3AA9" w:rsidRPr="00FD6E27" w14:paraId="05C26BD9" w14:textId="77777777" w:rsidTr="006E3AA9">
        <w:tc>
          <w:tcPr>
            <w:tcW w:w="626" w:type="pct"/>
            <w:vAlign w:val="center"/>
          </w:tcPr>
          <w:p w14:paraId="7E9F30BB" w14:textId="7ED75A3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8#</w:t>
            </w:r>
          </w:p>
        </w:tc>
        <w:tc>
          <w:tcPr>
            <w:tcW w:w="1053" w:type="pct"/>
            <w:vAlign w:val="center"/>
          </w:tcPr>
          <w:p w14:paraId="3C1D673A" w14:textId="6DDF543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3.50</w:t>
            </w:r>
          </w:p>
        </w:tc>
        <w:tc>
          <w:tcPr>
            <w:tcW w:w="1123" w:type="pct"/>
            <w:vAlign w:val="center"/>
          </w:tcPr>
          <w:p w14:paraId="4F0DE81F" w14:textId="7D15519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63.20</w:t>
            </w:r>
          </w:p>
        </w:tc>
        <w:tc>
          <w:tcPr>
            <w:tcW w:w="1085" w:type="pct"/>
            <w:vAlign w:val="center"/>
          </w:tcPr>
          <w:p w14:paraId="638ED51C" w14:textId="5845980F"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799289EE" w14:textId="6E44C88F"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1643.11</w:t>
            </w:r>
          </w:p>
        </w:tc>
      </w:tr>
      <w:tr w:rsidR="006E3AA9" w:rsidRPr="00FD6E27" w14:paraId="32A0AE8A" w14:textId="77777777" w:rsidTr="006E3AA9">
        <w:tc>
          <w:tcPr>
            <w:tcW w:w="626" w:type="pct"/>
            <w:vAlign w:val="center"/>
          </w:tcPr>
          <w:p w14:paraId="2CB9C80C" w14:textId="6BA1C19C"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9#</w:t>
            </w:r>
          </w:p>
        </w:tc>
        <w:tc>
          <w:tcPr>
            <w:tcW w:w="1053" w:type="pct"/>
            <w:vAlign w:val="center"/>
          </w:tcPr>
          <w:p w14:paraId="6E3C3924" w14:textId="2BAF2983"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3.50</w:t>
            </w:r>
          </w:p>
        </w:tc>
        <w:tc>
          <w:tcPr>
            <w:tcW w:w="1123" w:type="pct"/>
            <w:vAlign w:val="center"/>
          </w:tcPr>
          <w:p w14:paraId="1769108B" w14:textId="35E743D4"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60.57</w:t>
            </w:r>
          </w:p>
        </w:tc>
        <w:tc>
          <w:tcPr>
            <w:tcW w:w="1085" w:type="pct"/>
            <w:vAlign w:val="center"/>
          </w:tcPr>
          <w:p w14:paraId="34AC5EB7" w14:textId="4406E27D"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53BA717D" w14:textId="5FCF072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1574.80</w:t>
            </w:r>
          </w:p>
        </w:tc>
      </w:tr>
      <w:tr w:rsidR="006E3AA9" w:rsidRPr="00FD6E27" w14:paraId="010A1EA3" w14:textId="77777777" w:rsidTr="006E3AA9">
        <w:tc>
          <w:tcPr>
            <w:tcW w:w="626" w:type="pct"/>
            <w:vAlign w:val="center"/>
          </w:tcPr>
          <w:p w14:paraId="45E1F9D4" w14:textId="59FBD679"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10#</w:t>
            </w:r>
          </w:p>
        </w:tc>
        <w:tc>
          <w:tcPr>
            <w:tcW w:w="1053" w:type="pct"/>
            <w:vAlign w:val="center"/>
          </w:tcPr>
          <w:p w14:paraId="093A040C" w14:textId="79D8448D"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3.50</w:t>
            </w:r>
          </w:p>
        </w:tc>
        <w:tc>
          <w:tcPr>
            <w:tcW w:w="1123" w:type="pct"/>
            <w:vAlign w:val="center"/>
          </w:tcPr>
          <w:p w14:paraId="11BA0585" w14:textId="0421E42D"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58.26</w:t>
            </w:r>
          </w:p>
        </w:tc>
        <w:tc>
          <w:tcPr>
            <w:tcW w:w="1085" w:type="pct"/>
            <w:vAlign w:val="center"/>
          </w:tcPr>
          <w:p w14:paraId="28728BE5" w14:textId="4062593C"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4D6D9C18" w14:textId="2452C1C8"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1514.84</w:t>
            </w:r>
          </w:p>
        </w:tc>
      </w:tr>
      <w:tr w:rsidR="006E3AA9" w:rsidRPr="00FD6E27" w14:paraId="027AB935" w14:textId="77777777" w:rsidTr="006E3AA9">
        <w:tc>
          <w:tcPr>
            <w:tcW w:w="626" w:type="pct"/>
            <w:vAlign w:val="center"/>
          </w:tcPr>
          <w:p w14:paraId="49EC3397" w14:textId="49C82F9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11#</w:t>
            </w:r>
          </w:p>
        </w:tc>
        <w:tc>
          <w:tcPr>
            <w:tcW w:w="1053" w:type="pct"/>
            <w:vAlign w:val="center"/>
          </w:tcPr>
          <w:p w14:paraId="05840BE3" w14:textId="78CADDBD"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3.50</w:t>
            </w:r>
          </w:p>
        </w:tc>
        <w:tc>
          <w:tcPr>
            <w:tcW w:w="1123" w:type="pct"/>
            <w:vAlign w:val="center"/>
          </w:tcPr>
          <w:p w14:paraId="35C8C9C0" w14:textId="233B42C1"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56.26</w:t>
            </w:r>
          </w:p>
        </w:tc>
        <w:tc>
          <w:tcPr>
            <w:tcW w:w="1085" w:type="pct"/>
            <w:vAlign w:val="center"/>
          </w:tcPr>
          <w:p w14:paraId="72F08CC2" w14:textId="3DA3B524"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1154EFA8" w14:textId="15E0E23C"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1462.86</w:t>
            </w:r>
          </w:p>
        </w:tc>
      </w:tr>
      <w:tr w:rsidR="006E3AA9" w:rsidRPr="00FD6E27" w14:paraId="34305364" w14:textId="77777777" w:rsidTr="006E3AA9">
        <w:tc>
          <w:tcPr>
            <w:tcW w:w="626" w:type="pct"/>
            <w:vAlign w:val="center"/>
          </w:tcPr>
          <w:p w14:paraId="74DF69ED" w14:textId="2BCDC144"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12#</w:t>
            </w:r>
          </w:p>
        </w:tc>
        <w:tc>
          <w:tcPr>
            <w:tcW w:w="1053" w:type="pct"/>
            <w:vAlign w:val="center"/>
          </w:tcPr>
          <w:p w14:paraId="39EFA182" w14:textId="785E08E3"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4.00</w:t>
            </w:r>
          </w:p>
        </w:tc>
        <w:tc>
          <w:tcPr>
            <w:tcW w:w="1123" w:type="pct"/>
            <w:vAlign w:val="center"/>
          </w:tcPr>
          <w:p w14:paraId="3913CE2C" w14:textId="337CA6A1"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62.24</w:t>
            </w:r>
          </w:p>
        </w:tc>
        <w:tc>
          <w:tcPr>
            <w:tcW w:w="1085" w:type="pct"/>
            <w:vAlign w:val="center"/>
          </w:tcPr>
          <w:p w14:paraId="47D92E93" w14:textId="7200D99F"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71DC86E7" w14:textId="6F53E3B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1618.17</w:t>
            </w:r>
          </w:p>
        </w:tc>
      </w:tr>
      <w:tr w:rsidR="006E3AA9" w:rsidRPr="00FD6E27" w14:paraId="1499CC90" w14:textId="77777777" w:rsidTr="006E3AA9">
        <w:tc>
          <w:tcPr>
            <w:tcW w:w="626" w:type="pct"/>
            <w:vAlign w:val="center"/>
          </w:tcPr>
          <w:p w14:paraId="655B7641" w14:textId="03D99C1E"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13#</w:t>
            </w:r>
          </w:p>
        </w:tc>
        <w:tc>
          <w:tcPr>
            <w:tcW w:w="1053" w:type="pct"/>
            <w:vAlign w:val="center"/>
          </w:tcPr>
          <w:p w14:paraId="00D4827E" w14:textId="781AFE16"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4.00</w:t>
            </w:r>
          </w:p>
        </w:tc>
        <w:tc>
          <w:tcPr>
            <w:tcW w:w="1123" w:type="pct"/>
            <w:vAlign w:val="center"/>
          </w:tcPr>
          <w:p w14:paraId="739EDE4F" w14:textId="50113106"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60.42</w:t>
            </w:r>
          </w:p>
        </w:tc>
        <w:tc>
          <w:tcPr>
            <w:tcW w:w="1085" w:type="pct"/>
            <w:vAlign w:val="center"/>
          </w:tcPr>
          <w:p w14:paraId="30C361EE" w14:textId="748DEDE6"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5290B5C3" w14:textId="005323F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1570.97</w:t>
            </w:r>
          </w:p>
        </w:tc>
      </w:tr>
      <w:tr w:rsidR="006E3AA9" w:rsidRPr="00FD6E27" w14:paraId="43B831D7" w14:textId="77777777" w:rsidTr="006E3AA9">
        <w:tc>
          <w:tcPr>
            <w:tcW w:w="626" w:type="pct"/>
            <w:vAlign w:val="center"/>
          </w:tcPr>
          <w:p w14:paraId="1467D003" w14:textId="4B901D5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14#</w:t>
            </w:r>
          </w:p>
        </w:tc>
        <w:tc>
          <w:tcPr>
            <w:tcW w:w="1053" w:type="pct"/>
            <w:vAlign w:val="center"/>
          </w:tcPr>
          <w:p w14:paraId="6DA3CFBD" w14:textId="290B1B6E"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4.00</w:t>
            </w:r>
          </w:p>
        </w:tc>
        <w:tc>
          <w:tcPr>
            <w:tcW w:w="1123" w:type="pct"/>
            <w:vAlign w:val="center"/>
          </w:tcPr>
          <w:p w14:paraId="40657EE5" w14:textId="3E929869"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59.00</w:t>
            </w:r>
          </w:p>
        </w:tc>
        <w:tc>
          <w:tcPr>
            <w:tcW w:w="1085" w:type="pct"/>
            <w:vAlign w:val="center"/>
          </w:tcPr>
          <w:p w14:paraId="10C1ED23" w14:textId="214A048A"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26</w:t>
            </w:r>
          </w:p>
        </w:tc>
        <w:tc>
          <w:tcPr>
            <w:tcW w:w="1113" w:type="pct"/>
            <w:vAlign w:val="center"/>
          </w:tcPr>
          <w:p w14:paraId="7AB3184D" w14:textId="1096AD32" w:rsidR="006E3AA9" w:rsidRPr="00FD6E27" w:rsidRDefault="006E3AA9" w:rsidP="0066452F">
            <w:pPr>
              <w:spacing w:line="300" w:lineRule="auto"/>
              <w:jc w:val="center"/>
              <w:rPr>
                <w:rFonts w:ascii="Cambria Math" w:hAnsi="Cambria Math" w:cs="Times New Roman"/>
              </w:rPr>
            </w:pPr>
            <w:r w:rsidRPr="00FD6E27">
              <w:rPr>
                <w:rFonts w:ascii="Cambria Math" w:hAnsi="Cambria Math" w:cs="Times New Roman"/>
              </w:rPr>
              <w:t>1533.94</w:t>
            </w:r>
          </w:p>
        </w:tc>
      </w:tr>
    </w:tbl>
    <w:p w14:paraId="0583C63F" w14:textId="01ECB2DD" w:rsidR="00392C4B" w:rsidRPr="007811FB" w:rsidRDefault="00392C4B" w:rsidP="00392C4B">
      <w:pPr>
        <w:pStyle w:val="20"/>
        <w:rPr>
          <w:rFonts w:ascii="Cambria Math" w:hAnsi="Cambria Math"/>
          <w:b w:val="0"/>
        </w:rPr>
      </w:pPr>
      <w:bookmarkStart w:id="13" w:name="_Toc41401511"/>
      <w:r w:rsidRPr="007811FB">
        <w:rPr>
          <w:rFonts w:ascii="Cambria Math" w:hAnsi="Cambria Math"/>
          <w:b w:val="0"/>
        </w:rPr>
        <w:t>有效宽度</w:t>
      </w:r>
      <w:bookmarkEnd w:id="13"/>
    </w:p>
    <w:p w14:paraId="3BDA64AE" w14:textId="223266AE" w:rsidR="00392C4B" w:rsidRPr="00FD6E27" w:rsidRDefault="00DE0C16" w:rsidP="00306050">
      <w:pPr>
        <w:spacing w:line="480" w:lineRule="exact"/>
        <w:ind w:firstLineChars="200" w:firstLine="480"/>
        <w:rPr>
          <w:rFonts w:ascii="Cambria Math" w:hAnsi="Cambria Math"/>
        </w:rPr>
      </w:pPr>
      <w:r w:rsidRPr="00FD6E27">
        <w:rPr>
          <w:rFonts w:ascii="Cambria Math" w:hAnsi="Cambria Math"/>
        </w:rPr>
        <w:t>有效宽度是基于箱梁剪滞效应而出现的一种结构计算方法。剪滞效应是指</w:t>
      </w:r>
      <w:r w:rsidR="00392C4B" w:rsidRPr="00FD6E27">
        <w:rPr>
          <w:rFonts w:ascii="Cambria Math" w:hAnsi="Cambria Math"/>
        </w:rPr>
        <w:t>宽翼缘</w:t>
      </w:r>
      <w:r w:rsidR="002A3AA3">
        <w:rPr>
          <w:rFonts w:ascii="Cambria Math" w:hAnsi="Cambria Math"/>
        </w:rPr>
        <w:t>箱形</w:t>
      </w:r>
      <w:r w:rsidR="00392C4B" w:rsidRPr="00FD6E27">
        <w:rPr>
          <w:rFonts w:ascii="Cambria Math" w:hAnsi="Cambria Math"/>
        </w:rPr>
        <w:t>截面梁在弯矩作用下，其上下翼缘的正应力沿宽度方向呈不均匀分布的现象。剪滞效应计算方法有三种：解析法、有限元法和基于折算等效宽度的使用算法。有效宽度算法不能给出剪滞系数，而是将箱梁翼板的宽度折减，此后按平面</w:t>
      </w:r>
      <w:proofErr w:type="gramStart"/>
      <w:r w:rsidR="00392C4B" w:rsidRPr="00FD6E27">
        <w:rPr>
          <w:rFonts w:ascii="Cambria Math" w:hAnsi="Cambria Math"/>
        </w:rPr>
        <w:t>梁理论</w:t>
      </w:r>
      <w:proofErr w:type="gramEnd"/>
      <w:r w:rsidR="00392C4B" w:rsidRPr="00FD6E27">
        <w:rPr>
          <w:rFonts w:ascii="Cambria Math" w:hAnsi="Cambria Math"/>
        </w:rPr>
        <w:t>进行偏于安全的结构计算。</w:t>
      </w:r>
      <w:r w:rsidRPr="00FD6E27">
        <w:rPr>
          <w:rFonts w:ascii="Cambria Math" w:hAnsi="Cambria Math"/>
        </w:rPr>
        <w:t>在进行高速铁路桥梁设计时，均按有效宽度算法考虑箱梁的剪滞效应。</w:t>
      </w:r>
      <w:r w:rsidR="00392C4B" w:rsidRPr="00FD6E27">
        <w:rPr>
          <w:rFonts w:ascii="Cambria Math" w:hAnsi="Cambria Math"/>
        </w:rPr>
        <w:t>根据《铁路桥涵混凝土结构设计规范》</w:t>
      </w:r>
      <w:r w:rsidR="00392C4B" w:rsidRPr="00FD6E27">
        <w:rPr>
          <w:rFonts w:ascii="Cambria Math" w:hAnsi="Cambria Math"/>
        </w:rPr>
        <w:t>4.3.3</w:t>
      </w:r>
      <w:r w:rsidR="00392C4B" w:rsidRPr="00FD6E27">
        <w:rPr>
          <w:rFonts w:ascii="Cambria Math" w:hAnsi="Cambria Math"/>
        </w:rPr>
        <w:t>的要求，箱梁有效宽度计算应符合下列规定：</w:t>
      </w:r>
    </w:p>
    <w:p w14:paraId="6C2CEB6A" w14:textId="380D55D0" w:rsidR="00392C4B" w:rsidRPr="00FD6E27" w:rsidRDefault="00DE0C16" w:rsidP="00306050">
      <w:pPr>
        <w:spacing w:line="480" w:lineRule="exact"/>
        <w:ind w:firstLineChars="200" w:firstLine="480"/>
        <w:rPr>
          <w:rFonts w:ascii="Cambria Math" w:hAnsi="Cambria Math"/>
        </w:rPr>
      </w:pPr>
      <w:r w:rsidRPr="00FD6E27">
        <w:rPr>
          <w:rFonts w:ascii="Cambria Math" w:hAnsi="Cambria Math"/>
        </w:rPr>
        <w:t>1</w:t>
      </w:r>
      <w:r w:rsidRPr="00FD6E27">
        <w:rPr>
          <w:rFonts w:ascii="Cambria Math" w:hAnsi="Cambria Math"/>
        </w:rPr>
        <w:t>、箱梁有效宽度可按下列公式计算：</w:t>
      </w:r>
    </w:p>
    <w:p w14:paraId="72A1D743" w14:textId="27E76DBA" w:rsidR="00EF7565" w:rsidRPr="00873279" w:rsidRDefault="0063437B" w:rsidP="00EC319B">
      <w:pPr>
        <w:spacing w:line="480" w:lineRule="exact"/>
        <w:ind w:firstLineChars="200" w:firstLine="480"/>
        <w:rPr>
          <w:iCs/>
        </w:rPr>
      </w:pPr>
      <m:oMathPara>
        <m:oMath>
          <m:eqArr>
            <m:eqArrPr>
              <m:maxDist m:val="1"/>
              <m:ctrlPr>
                <w:rPr>
                  <w:rFonts w:ascii="Cambria Math" w:hAnsi="Cambria Math"/>
                  <w:i/>
                  <w:iCs/>
                </w:rPr>
              </m:ctrlPr>
            </m:eqArrPr>
            <m:e>
              <m:sSub>
                <m:sSubPr>
                  <m:ctrlPr>
                    <w:rPr>
                      <w:rFonts w:ascii="Cambria Math" w:hAnsi="Cambria Math"/>
                      <w:iCs/>
                    </w:rPr>
                  </m:ctrlPr>
                </m:sSubPr>
                <m:e>
                  <m:r>
                    <w:rPr>
                      <w:rFonts w:ascii="Cambria Math" w:hAnsi="Cambria Math"/>
                    </w:rPr>
                    <m:t>b</m:t>
                  </m:r>
                </m:e>
                <m:sub>
                  <m:r>
                    <w:rPr>
                      <w:rFonts w:ascii="Cambria Math" w:hAnsi="Cambria Math"/>
                    </w:rPr>
                    <m:t>eff</m:t>
                  </m:r>
                </m:sub>
              </m:sSub>
              <m:r>
                <w:rPr>
                  <w:rFonts w:ascii="Cambria Math" w:hAnsi="Cambria Math"/>
                </w:rPr>
                <m:t>=Σ</m:t>
              </m:r>
              <m:sSub>
                <m:sSubPr>
                  <m:ctrlPr>
                    <w:rPr>
                      <w:rFonts w:ascii="Cambria Math" w:hAnsi="Cambria Math"/>
                      <w:iCs/>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iCs/>
                    </w:rPr>
                  </m:ctrlPr>
                </m:sSubPr>
                <m:e>
                  <m:r>
                    <w:rPr>
                      <w:rFonts w:ascii="Cambria Math" w:hAnsi="Cambria Math"/>
                    </w:rPr>
                    <m:t>b</m:t>
                  </m:r>
                </m:e>
                <m:sub>
                  <m:r>
                    <w:rPr>
                      <w:rFonts w:ascii="Cambria Math" w:hAnsi="Cambria Math"/>
                    </w:rPr>
                    <m:t>i</m:t>
                  </m:r>
                </m:sub>
              </m:sSub>
              <m:r>
                <w:rPr>
                  <w:rFonts w:ascii="Cambria Math" w:hAnsi="Cambria Math"/>
                </w:rPr>
                <m:t>#</m:t>
              </m:r>
              <m:d>
                <m:dPr>
                  <m:ctrlPr>
                    <w:rPr>
                      <w:rFonts w:ascii="Cambria Math" w:hAnsi="Cambria Math"/>
                      <w:i/>
                      <w:iCs/>
                    </w:rPr>
                  </m:ctrlPr>
                </m:dPr>
                <m:e>
                  <m:r>
                    <w:rPr>
                      <w:rFonts w:ascii="Cambria Math" w:hAnsi="Cambria Math"/>
                      <w:i/>
                      <w:iCs/>
                    </w:rPr>
                    <w:fldChar w:fldCharType="begin"/>
                  </m:r>
                  <m:r>
                    <m:rPr>
                      <m:sty m:val="p"/>
                    </m:rPr>
                    <w:rPr>
                      <w:rFonts w:ascii="Cambria Math" w:hAnsi="Cambria Math"/>
                    </w:rPr>
                    <m:t xml:space="preserve"> STYLEREF 2 \s </m:t>
                  </m:r>
                  <m:r>
                    <w:rPr>
                      <w:rFonts w:ascii="Cambria Math" w:hAnsi="Cambria Math"/>
                      <w:i/>
                      <w:iCs/>
                    </w:rPr>
                    <w:fldChar w:fldCharType="separate"/>
                  </m:r>
                  <m:r>
                    <m:rPr>
                      <m:sty m:val="p"/>
                    </m:rPr>
                    <w:rPr>
                      <w:rFonts w:ascii="Cambria Math" w:hAnsi="Cambria Math"/>
                      <w:noProof/>
                    </w:rPr>
                    <m:t>2.5</m:t>
                  </m:r>
                  <m:r>
                    <w:rPr>
                      <w:rFonts w:ascii="Cambria Math" w:hAnsi="Cambria Math"/>
                      <w:i/>
                      <w:iCs/>
                    </w:rPr>
                    <w:fldChar w:fldCharType="end"/>
                  </m:r>
                  <m:r>
                    <m:rPr>
                      <m:sty m:val="p"/>
                    </m:rPr>
                    <w:rPr>
                      <w:rFonts w:ascii="Cambria Math" w:hAnsi="Cambria Math"/>
                    </w:rPr>
                    <w:noBreakHyphen/>
                  </m:r>
                  <m:r>
                    <w:rPr>
                      <w:rFonts w:ascii="Cambria Math" w:hAnsi="Cambria Math"/>
                      <w:i/>
                      <w:iCs/>
                    </w:rPr>
                    <w:fldChar w:fldCharType="begin"/>
                  </m:r>
                  <m:r>
                    <m:rPr>
                      <m:sty m:val="p"/>
                    </m:rPr>
                    <w:rPr>
                      <w:rFonts w:ascii="Cambria Math" w:hAnsi="Cambria Math"/>
                    </w:rPr>
                    <m:t xml:space="preserve"> SEQ </m:t>
                  </m:r>
                  <m:r>
                    <m:rPr>
                      <m:sty m:val="p"/>
                    </m:rPr>
                    <w:rPr>
                      <w:rFonts w:ascii="Cambria Math" w:hAnsi="Cambria Math"/>
                    </w:rPr>
                    <m:t>公式</m:t>
                  </m:r>
                  <m:r>
                    <m:rPr>
                      <m:sty m:val="p"/>
                    </m:rPr>
                    <w:rPr>
                      <w:rFonts w:ascii="Cambria Math" w:hAnsi="Cambria Math"/>
                    </w:rPr>
                    <m:t xml:space="preserve"> \* ARABIC \s 2 </m:t>
                  </m:r>
                  <m:r>
                    <w:rPr>
                      <w:rFonts w:ascii="Cambria Math" w:hAnsi="Cambria Math"/>
                      <w:i/>
                      <w:iCs/>
                    </w:rPr>
                    <w:fldChar w:fldCharType="separate"/>
                  </m:r>
                  <m:r>
                    <m:rPr>
                      <m:sty m:val="p"/>
                    </m:rPr>
                    <w:rPr>
                      <w:rFonts w:ascii="Cambria Math" w:hAnsi="Cambria Math"/>
                      <w:noProof/>
                    </w:rPr>
                    <m:t>1</m:t>
                  </m:r>
                  <m:r>
                    <w:rPr>
                      <w:rFonts w:ascii="Cambria Math" w:hAnsi="Cambria Math"/>
                      <w:i/>
                      <w:iCs/>
                    </w:rPr>
                    <w:fldChar w:fldCharType="end"/>
                  </m:r>
                </m:e>
              </m:d>
            </m:e>
          </m:eqArr>
        </m:oMath>
      </m:oMathPara>
    </w:p>
    <w:p w14:paraId="78F8D9F3" w14:textId="720E01D2" w:rsidR="006443AA" w:rsidRPr="00873279" w:rsidRDefault="0063437B" w:rsidP="00873279">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w:rPr>
                      <w:rFonts w:ascii="Cambria Math" w:hAnsi="Cambria Math"/>
                    </w:rPr>
                    <m:t>L</m:t>
                  </m:r>
                </m:den>
              </m:f>
              <m:r>
                <w:rPr>
                  <w:rFonts w:ascii="Cambria Math" w:hAnsi="Cambria Math"/>
                </w:rPr>
                <m:t>#</m:t>
              </m:r>
              <m:d>
                <m:dPr>
                  <m:ctrlPr>
                    <w:rPr>
                      <w:rFonts w:ascii="Cambria Math" w:hAnsi="Cambria Math"/>
                      <w:i/>
                    </w:rPr>
                  </m:ctrlPr>
                </m:dPr>
                <m:e>
                  <m:r>
                    <w:rPr>
                      <w:rFonts w:ascii="Cambria Math" w:hAnsi="Cambria Math"/>
                      <w:i/>
                    </w:rPr>
                    <w:fldChar w:fldCharType="begin"/>
                  </m:r>
                  <m:r>
                    <m:rPr>
                      <m:sty m:val="p"/>
                    </m:rPr>
                    <w:rPr>
                      <w:rFonts w:ascii="Cambria Math" w:hAnsi="Cambria Math"/>
                    </w:rPr>
                    <m:t xml:space="preserve"> STYLEREF 2 \s </m:t>
                  </m:r>
                  <m:r>
                    <w:rPr>
                      <w:rFonts w:ascii="Cambria Math" w:hAnsi="Cambria Math"/>
                      <w:i/>
                    </w:rPr>
                    <w:fldChar w:fldCharType="separate"/>
                  </m:r>
                  <m:r>
                    <m:rPr>
                      <m:sty m:val="p"/>
                    </m:rPr>
                    <w:rPr>
                      <w:rFonts w:ascii="Cambria Math" w:hAnsi="Cambria Math"/>
                      <w:noProof/>
                    </w:rPr>
                    <m:t>2.5</m:t>
                  </m:r>
                  <m:r>
                    <w:rPr>
                      <w:rFonts w:ascii="Cambria Math" w:hAnsi="Cambria Math"/>
                      <w:i/>
                    </w:rPr>
                    <w:fldChar w:fldCharType="end"/>
                  </m:r>
                  <m:r>
                    <m:rPr>
                      <m:sty m:val="p"/>
                    </m:rPr>
                    <w:rPr>
                      <w:rFonts w:ascii="Cambria Math" w:hAnsi="Cambria Math"/>
                    </w:rPr>
                    <w:noBreakHyphen/>
                  </m:r>
                  <m:r>
                    <w:rPr>
                      <w:rFonts w:ascii="Cambria Math" w:hAnsi="Cambria Math"/>
                      <w:i/>
                    </w:rPr>
                    <w:fldChar w:fldCharType="begin"/>
                  </m:r>
                  <m:r>
                    <m:rPr>
                      <m:sty m:val="p"/>
                    </m:rPr>
                    <w:rPr>
                      <w:rFonts w:ascii="Cambria Math" w:hAnsi="Cambria Math"/>
                    </w:rPr>
                    <m:t xml:space="preserve"> SEQ </m:t>
                  </m:r>
                  <m:r>
                    <m:rPr>
                      <m:sty m:val="p"/>
                    </m:rPr>
                    <w:rPr>
                      <w:rFonts w:ascii="Cambria Math" w:hAnsi="Cambria Math"/>
                    </w:rPr>
                    <m:t>公式</m:t>
                  </m:r>
                  <m:r>
                    <m:rPr>
                      <m:sty m:val="p"/>
                    </m:rPr>
                    <w:rPr>
                      <w:rFonts w:ascii="Cambria Math" w:hAnsi="Cambria Math"/>
                    </w:rPr>
                    <m:t xml:space="preserve"> \* ARABIC \s 2 </m:t>
                  </m:r>
                  <m:r>
                    <w:rPr>
                      <w:rFonts w:ascii="Cambria Math" w:hAnsi="Cambria Math"/>
                      <w:i/>
                    </w:rPr>
                    <w:fldChar w:fldCharType="separate"/>
                  </m:r>
                  <m:r>
                    <m:rPr>
                      <m:sty m:val="p"/>
                    </m:rPr>
                    <w:rPr>
                      <w:rFonts w:ascii="Cambria Math" w:hAnsi="Cambria Math"/>
                      <w:noProof/>
                    </w:rPr>
                    <m:t>2</m:t>
                  </m:r>
                  <m:r>
                    <w:rPr>
                      <w:rFonts w:ascii="Cambria Math" w:hAnsi="Cambria Math"/>
                      <w:i/>
                    </w:rPr>
                    <w:fldChar w:fldCharType="end"/>
                  </m:r>
                </m:e>
              </m:d>
            </m:e>
          </m:eqArr>
        </m:oMath>
      </m:oMathPara>
    </w:p>
    <w:p w14:paraId="5D3E9458" w14:textId="631C8697" w:rsidR="006443AA" w:rsidRPr="00FD6E27" w:rsidRDefault="006443AA" w:rsidP="00306050">
      <w:pPr>
        <w:spacing w:line="480" w:lineRule="exact"/>
        <w:ind w:firstLineChars="200" w:firstLine="480"/>
        <w:rPr>
          <w:rFonts w:ascii="Cambria Math" w:hAnsi="Cambria Math"/>
        </w:rPr>
      </w:pPr>
      <w:r w:rsidRPr="00FD6E27">
        <w:rPr>
          <w:rFonts w:ascii="Cambria Math" w:hAnsi="Cambria Math"/>
        </w:rPr>
        <w:t>式中：</w:t>
      </w:r>
    </w:p>
    <w:p w14:paraId="586431D6" w14:textId="5930801E" w:rsidR="006443AA" w:rsidRPr="00306050" w:rsidRDefault="0063437B" w:rsidP="00306050">
      <w:pPr>
        <w:spacing w:line="480" w:lineRule="exact"/>
        <w:ind w:firstLineChars="200" w:firstLine="480"/>
        <w:rPr>
          <w:rFonts w:ascii="Cambria Math" w:hAnsi="Cambria Math"/>
        </w:rPr>
      </w:pPr>
      <m:oMath>
        <m:sSub>
          <m:sSubPr>
            <m:ctrlPr>
              <w:rPr>
                <w:rFonts w:ascii="Cambria Math" w:hAnsi="Cambria Math"/>
              </w:rPr>
            </m:ctrlPr>
          </m:sSubPr>
          <m:e>
            <m:r>
              <w:rPr>
                <w:rFonts w:ascii="Cambria Math" w:hAnsi="Cambria Math"/>
              </w:rPr>
              <m:t>b</m:t>
            </m:r>
          </m:e>
          <m:sub>
            <m:r>
              <w:rPr>
                <w:rFonts w:ascii="Cambria Math" w:hAnsi="Cambria Math"/>
              </w:rPr>
              <m:t>eff</m:t>
            </m:r>
          </m:sub>
        </m:sSub>
      </m:oMath>
      <w:r w:rsidR="00E93907" w:rsidRPr="00306050">
        <w:rPr>
          <w:rFonts w:ascii="Cambria Math" w:hAnsi="Cambria Math"/>
        </w:rPr>
        <w:t>——</w:t>
      </w:r>
      <w:r w:rsidR="006443AA" w:rsidRPr="00306050">
        <w:rPr>
          <w:rFonts w:ascii="Cambria Math" w:hAnsi="Cambria Math"/>
        </w:rPr>
        <w:t>箱梁有效宽度</w:t>
      </w:r>
      <m:oMath>
        <m:d>
          <m:dPr>
            <m:ctrlPr>
              <w:rPr>
                <w:rFonts w:ascii="Cambria Math" w:hAnsi="Cambria Math"/>
              </w:rPr>
            </m:ctrlPr>
          </m:dPr>
          <m:e>
            <m:r>
              <m:rPr>
                <m:nor/>
              </m:rPr>
              <w:rPr>
                <w:rFonts w:ascii="Cambria Math" w:hAnsi="Cambria Math"/>
              </w:rPr>
              <m:t>m</m:t>
            </m:r>
          </m:e>
        </m:d>
      </m:oMath>
      <w:r w:rsidR="00784C15" w:rsidRPr="00306050">
        <w:rPr>
          <w:rFonts w:ascii="Cambria Math" w:hAnsi="Cambria Math"/>
        </w:rPr>
        <w:t>；</w:t>
      </w:r>
    </w:p>
    <w:p w14:paraId="02FE67E8" w14:textId="599916A4" w:rsidR="00784C15" w:rsidRPr="00306050" w:rsidRDefault="0063437B" w:rsidP="00306050">
      <w:pPr>
        <w:spacing w:line="480" w:lineRule="exact"/>
        <w:ind w:firstLineChars="200" w:firstLine="480"/>
        <w:rPr>
          <w:rFonts w:ascii="Cambria Math" w:hAnsi="Cambria Math"/>
        </w:rPr>
      </w:pPr>
      <m:oMath>
        <m:sSub>
          <m:sSubPr>
            <m:ctrlPr>
              <w:rPr>
                <w:rFonts w:ascii="Cambria Math" w:hAnsi="Cambria Math"/>
              </w:rPr>
            </m:ctrlPr>
          </m:sSubPr>
          <m:e>
            <m:r>
              <w:rPr>
                <w:rFonts w:ascii="Cambria Math" w:hAnsi="Cambria Math"/>
              </w:rPr>
              <m:t>b</m:t>
            </m:r>
          </m:e>
          <m:sub>
            <m:r>
              <w:rPr>
                <w:rFonts w:ascii="Cambria Math" w:hAnsi="Cambria Math"/>
              </w:rPr>
              <m:t>i</m:t>
            </m:r>
          </m:sub>
        </m:sSub>
      </m:oMath>
      <w:r w:rsidR="00E93907" w:rsidRPr="00306050">
        <w:rPr>
          <w:rFonts w:ascii="Cambria Math" w:hAnsi="Cambria Math"/>
        </w:rPr>
        <w:t>——</w:t>
      </w:r>
      <w:r w:rsidR="00784C15" w:rsidRPr="00306050">
        <w:rPr>
          <w:rFonts w:ascii="Cambria Math" w:hAnsi="Cambria Math"/>
        </w:rPr>
        <w:t>板的宽度</w:t>
      </w:r>
      <m:oMath>
        <m:d>
          <m:dPr>
            <m:ctrlPr>
              <w:rPr>
                <w:rFonts w:ascii="Cambria Math" w:hAnsi="Cambria Math"/>
              </w:rPr>
            </m:ctrlPr>
          </m:dPr>
          <m:e>
            <m:r>
              <m:rPr>
                <m:nor/>
              </m:rPr>
              <w:rPr>
                <w:rFonts w:ascii="Cambria Math" w:hAnsi="Cambria Math"/>
              </w:rPr>
              <m:t>m</m:t>
            </m:r>
          </m:e>
        </m:d>
      </m:oMath>
      <w:r w:rsidR="00784C15" w:rsidRPr="00306050">
        <w:rPr>
          <w:rFonts w:ascii="Cambria Math" w:hAnsi="Cambria Math"/>
        </w:rPr>
        <w:t>，</w:t>
      </w:r>
      <m:oMath>
        <m:r>
          <w:rPr>
            <w:rFonts w:ascii="Cambria Math" w:hAnsi="Cambria Math"/>
          </w:rPr>
          <m:t>i</m:t>
        </m:r>
        <m:r>
          <m:rPr>
            <m:sty m:val="p"/>
          </m:rPr>
          <w:rPr>
            <w:rFonts w:ascii="Cambria Math" w:hAnsi="Cambria Math"/>
          </w:rPr>
          <m:t>=1</m:t>
        </m:r>
        <m:r>
          <m:rPr>
            <m:sty m:val="p"/>
          </m:rPr>
          <w:rPr>
            <w:rFonts w:ascii="Cambria Math" w:hAnsi="Cambria Math"/>
          </w:rPr>
          <m:t>、</m:t>
        </m:r>
        <m:r>
          <m:rPr>
            <m:sty m:val="p"/>
          </m:rPr>
          <w:rPr>
            <w:rFonts w:ascii="Cambria Math" w:hAnsi="Cambria Math"/>
          </w:rPr>
          <m:t>2</m:t>
        </m:r>
        <m:r>
          <m:rPr>
            <m:sty m:val="p"/>
          </m:rPr>
          <w:rPr>
            <w:rFonts w:ascii="Cambria Math" w:hAnsi="Cambria Math"/>
          </w:rPr>
          <m:t>、</m:t>
        </m:r>
        <m:r>
          <m:rPr>
            <m:sty m:val="p"/>
          </m:rPr>
          <w:rPr>
            <w:rFonts w:ascii="Cambria Math" w:hAnsi="Cambria Math"/>
          </w:rPr>
          <m:t>3</m:t>
        </m:r>
      </m:oMath>
      <w:r w:rsidR="00784C15" w:rsidRPr="00306050">
        <w:rPr>
          <w:rFonts w:ascii="Cambria Math" w:hAnsi="Cambria Math"/>
        </w:rPr>
        <w:t>；</w:t>
      </w:r>
    </w:p>
    <w:p w14:paraId="26882548" w14:textId="4FD4E836" w:rsidR="00784C15" w:rsidRPr="00306050" w:rsidRDefault="0063437B" w:rsidP="00306050">
      <w:pPr>
        <w:spacing w:line="480" w:lineRule="exact"/>
        <w:ind w:firstLineChars="200" w:firstLine="480"/>
        <w:rPr>
          <w:rFonts w:ascii="Cambria Math" w:hAnsi="Cambria Math"/>
        </w:rPr>
      </w:pPr>
      <m:oMath>
        <m:sSub>
          <m:sSubPr>
            <m:ctrlPr>
              <w:rPr>
                <w:rFonts w:ascii="Cambria Math" w:hAnsi="Cambria Math"/>
              </w:rPr>
            </m:ctrlPr>
          </m:sSubPr>
          <m:e>
            <m:r>
              <w:rPr>
                <w:rFonts w:ascii="Cambria Math" w:hAnsi="Cambria Math"/>
              </w:rPr>
              <m:t>λ</m:t>
            </m:r>
          </m:e>
          <m:sub>
            <m:r>
              <w:rPr>
                <w:rFonts w:ascii="Cambria Math" w:hAnsi="Cambria Math"/>
              </w:rPr>
              <m:t>i</m:t>
            </m:r>
          </m:sub>
        </m:sSub>
      </m:oMath>
      <w:r w:rsidR="00E93907" w:rsidRPr="00306050">
        <w:rPr>
          <w:rFonts w:ascii="Cambria Math" w:hAnsi="Cambria Math"/>
        </w:rPr>
        <w:t>——</w:t>
      </w:r>
      <w:r w:rsidR="00784C15" w:rsidRPr="00306050">
        <w:rPr>
          <w:rFonts w:ascii="Cambria Math" w:hAnsi="Cambria Math"/>
        </w:rPr>
        <w:t>箱梁宽跨比，</w:t>
      </w:r>
      <m:oMath>
        <m:r>
          <w:rPr>
            <w:rFonts w:ascii="Cambria Math" w:hAnsi="Cambria Math"/>
          </w:rPr>
          <m:t>i</m:t>
        </m:r>
        <m:r>
          <m:rPr>
            <m:sty m:val="p"/>
          </m:rPr>
          <w:rPr>
            <w:rFonts w:ascii="Cambria Math" w:hAnsi="Cambria Math"/>
          </w:rPr>
          <m:t>=1</m:t>
        </m:r>
        <m:r>
          <m:rPr>
            <m:sty m:val="p"/>
          </m:rPr>
          <w:rPr>
            <w:rFonts w:ascii="Cambria Math" w:hAnsi="Cambria Math"/>
          </w:rPr>
          <m:t>、</m:t>
        </m:r>
        <m:r>
          <m:rPr>
            <m:sty m:val="p"/>
          </m:rPr>
          <w:rPr>
            <w:rFonts w:ascii="Cambria Math" w:hAnsi="Cambria Math"/>
          </w:rPr>
          <m:t>2</m:t>
        </m:r>
        <m:r>
          <m:rPr>
            <m:sty m:val="p"/>
          </m:rPr>
          <w:rPr>
            <w:rFonts w:ascii="Cambria Math" w:hAnsi="Cambria Math"/>
          </w:rPr>
          <m:t>、</m:t>
        </m:r>
        <m:r>
          <m:rPr>
            <m:sty m:val="p"/>
          </m:rPr>
          <w:rPr>
            <w:rFonts w:ascii="Cambria Math" w:hAnsi="Cambria Math"/>
          </w:rPr>
          <m:t>3</m:t>
        </m:r>
      </m:oMath>
      <w:r w:rsidR="00784C15" w:rsidRPr="00306050">
        <w:rPr>
          <w:rFonts w:ascii="Cambria Math" w:hAnsi="Cambria Math"/>
        </w:rPr>
        <w:t>；</w:t>
      </w:r>
    </w:p>
    <w:p w14:paraId="2AADB64E" w14:textId="065BE7DD" w:rsidR="00784C15" w:rsidRPr="00306050" w:rsidRDefault="00887210" w:rsidP="00306050">
      <w:pPr>
        <w:spacing w:line="480" w:lineRule="exact"/>
        <w:ind w:firstLineChars="200" w:firstLine="480"/>
        <w:rPr>
          <w:rFonts w:ascii="Cambria Math" w:hAnsi="Cambria Math"/>
        </w:rPr>
      </w:pPr>
      <m:oMath>
        <m:r>
          <w:rPr>
            <w:rFonts w:ascii="Cambria Math" w:hAnsi="Cambria Math"/>
          </w:rPr>
          <m:t>L</m:t>
        </m:r>
      </m:oMath>
      <w:r w:rsidR="00E93907" w:rsidRPr="00306050">
        <w:rPr>
          <w:rFonts w:ascii="Cambria Math" w:hAnsi="Cambria Math"/>
        </w:rPr>
        <w:t>——</w:t>
      </w:r>
      <w:r w:rsidR="00FE7758" w:rsidRPr="00FD6E27">
        <w:rPr>
          <w:rFonts w:ascii="Cambria Math" w:hAnsi="Cambria Math"/>
        </w:rPr>
        <w:t>简支梁跨度</w:t>
      </w:r>
      <m:oMath>
        <m:d>
          <m:dPr>
            <m:ctrlPr>
              <w:rPr>
                <w:rFonts w:ascii="Cambria Math" w:hAnsi="Cambria Math"/>
              </w:rPr>
            </m:ctrlPr>
          </m:dPr>
          <m:e>
            <m:r>
              <m:rPr>
                <m:nor/>
              </m:rPr>
              <w:rPr>
                <w:rFonts w:ascii="Cambria Math" w:hAnsi="Cambria Math"/>
              </w:rPr>
              <m:t>m</m:t>
            </m:r>
          </m:e>
        </m:d>
      </m:oMath>
      <w:r w:rsidR="00FE7758" w:rsidRPr="00306050">
        <w:rPr>
          <w:rFonts w:ascii="Cambria Math" w:hAnsi="Cambria Math"/>
        </w:rPr>
        <w:t>。</w:t>
      </w:r>
    </w:p>
    <w:p w14:paraId="05C69F1B" w14:textId="77777777" w:rsidR="001E58E5" w:rsidRDefault="00016517" w:rsidP="001E58E5">
      <w:pPr>
        <w:keepNext/>
        <w:jc w:val="center"/>
      </w:pPr>
      <w:r w:rsidRPr="00FD6E27">
        <w:rPr>
          <w:rFonts w:ascii="Cambria Math" w:hAnsi="Cambria Math"/>
          <w:noProof/>
        </w:rPr>
        <w:drawing>
          <wp:inline distT="0" distB="0" distL="0" distR="0" wp14:anchorId="5BDE0E3F" wp14:editId="0CA736B0">
            <wp:extent cx="5224320" cy="215660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436" t="28741" r="24969" b="23116"/>
                    <a:stretch/>
                  </pic:blipFill>
                  <pic:spPr bwMode="auto">
                    <a:xfrm>
                      <a:off x="0" y="0"/>
                      <a:ext cx="5224320" cy="2156604"/>
                    </a:xfrm>
                    <a:prstGeom prst="rect">
                      <a:avLst/>
                    </a:prstGeom>
                    <a:ln>
                      <a:noFill/>
                    </a:ln>
                    <a:extLst>
                      <a:ext uri="{53640926-AAD7-44D8-BBD7-CCE9431645EC}">
                        <a14:shadowObscured xmlns:a14="http://schemas.microsoft.com/office/drawing/2010/main"/>
                      </a:ext>
                    </a:extLst>
                  </pic:spPr>
                </pic:pic>
              </a:graphicData>
            </a:graphic>
          </wp:inline>
        </w:drawing>
      </w:r>
    </w:p>
    <w:p w14:paraId="0ECE4140" w14:textId="6B022651" w:rsidR="00016517" w:rsidRPr="00FD6E27" w:rsidRDefault="001E58E5" w:rsidP="003365AC">
      <w:pPr>
        <w:pStyle w:val="ab"/>
        <w:spacing w:afterLines="50" w:after="156"/>
        <w:jc w:val="center"/>
        <w:rPr>
          <w:rFonts w:ascii="Cambria Math" w:hAnsi="Cambria Math"/>
          <w:iCs/>
        </w:rPr>
      </w:pPr>
      <w:r>
        <w:rPr>
          <w:rFonts w:hint="eastAsia"/>
        </w:rPr>
        <w:t>图</w:t>
      </w:r>
      <w:r>
        <w:rPr>
          <w:rFonts w:hint="eastAsia"/>
        </w:rPr>
        <w:t xml:space="preserve"> </w:t>
      </w:r>
      <w:r w:rsidR="00E32936">
        <w:fldChar w:fldCharType="begin"/>
      </w:r>
      <w:r w:rsidR="00E32936">
        <w:instrText xml:space="preserve"> </w:instrText>
      </w:r>
      <w:r w:rsidR="00E32936">
        <w:rPr>
          <w:rFonts w:hint="eastAsia"/>
        </w:rPr>
        <w:instrText>STYLEREF 1 \s</w:instrText>
      </w:r>
      <w:r w:rsidR="00E32936">
        <w:instrText xml:space="preserve"> </w:instrText>
      </w:r>
      <w:r w:rsidR="00E32936">
        <w:fldChar w:fldCharType="separate"/>
      </w:r>
      <w:r w:rsidR="00F75A65">
        <w:rPr>
          <w:noProof/>
        </w:rPr>
        <w:t>2</w:t>
      </w:r>
      <w:r w:rsidR="00E32936">
        <w:fldChar w:fldCharType="end"/>
      </w:r>
      <w:r w:rsidR="00E32936">
        <w:noBreakHyphen/>
      </w:r>
      <w:r w:rsidR="00E32936">
        <w:fldChar w:fldCharType="begin"/>
      </w:r>
      <w:r w:rsidR="00E32936">
        <w:instrText xml:space="preserve"> </w:instrText>
      </w:r>
      <w:r w:rsidR="00E32936">
        <w:rPr>
          <w:rFonts w:hint="eastAsia"/>
        </w:rPr>
        <w:instrText xml:space="preserve">SEQ </w:instrText>
      </w:r>
      <w:r w:rsidR="00E32936">
        <w:rPr>
          <w:rFonts w:hint="eastAsia"/>
        </w:rPr>
        <w:instrText>图</w:instrText>
      </w:r>
      <w:r w:rsidR="00E32936">
        <w:rPr>
          <w:rFonts w:hint="eastAsia"/>
        </w:rPr>
        <w:instrText xml:space="preserve"> \* ARABIC \s 1</w:instrText>
      </w:r>
      <w:r w:rsidR="00E32936">
        <w:instrText xml:space="preserve"> </w:instrText>
      </w:r>
      <w:r w:rsidR="00E32936">
        <w:fldChar w:fldCharType="separate"/>
      </w:r>
      <w:r w:rsidR="00F75A65">
        <w:rPr>
          <w:noProof/>
        </w:rPr>
        <w:t>3</w:t>
      </w:r>
      <w:r w:rsidR="00E32936">
        <w:fldChar w:fldCharType="end"/>
      </w:r>
      <w:r>
        <w:t xml:space="preserve"> </w:t>
      </w:r>
      <w:r>
        <w:rPr>
          <w:rFonts w:hint="eastAsia"/>
        </w:rPr>
        <w:t>宽跨比示意图</w:t>
      </w:r>
    </w:p>
    <w:p w14:paraId="0ED3F53B" w14:textId="1A514107" w:rsidR="00FE7758" w:rsidRPr="00FD6E27" w:rsidRDefault="00FE7758" w:rsidP="00306050">
      <w:pPr>
        <w:spacing w:line="480" w:lineRule="exact"/>
        <w:ind w:firstLineChars="200" w:firstLine="480"/>
        <w:rPr>
          <w:rFonts w:ascii="Cambria Math" w:hAnsi="Cambria Math"/>
        </w:rPr>
      </w:pPr>
      <w:r w:rsidRPr="00FD6E27">
        <w:rPr>
          <w:rFonts w:ascii="Cambria Math" w:hAnsi="Cambria Math"/>
        </w:rPr>
        <w:t>2</w:t>
      </w:r>
      <w:r w:rsidRPr="00FD6E27">
        <w:rPr>
          <w:rFonts w:ascii="Cambria Math" w:hAnsi="Cambria Math"/>
        </w:rPr>
        <w:t>、</w:t>
      </w:r>
      <w:r w:rsidR="005130CD" w:rsidRPr="00FD6E27">
        <w:rPr>
          <w:rFonts w:ascii="Cambria Math" w:hAnsi="Cambria Math"/>
          <w:color w:val="000000"/>
        </w:rPr>
        <w:t>不同宽跨比简支箱梁</w:t>
      </w:r>
      <w:proofErr w:type="gramStart"/>
      <w:r w:rsidR="005130CD" w:rsidRPr="00FD6E27">
        <w:rPr>
          <w:rFonts w:ascii="Cambria Math" w:hAnsi="Cambria Math"/>
          <w:color w:val="000000"/>
        </w:rPr>
        <w:t>有效宽度折减系数</w:t>
      </w:r>
      <w:proofErr w:type="gramEnd"/>
      <w:r w:rsidR="005130CD" w:rsidRPr="00FD6E27">
        <w:rPr>
          <w:rFonts w:ascii="Cambria Math" w:hAnsi="Cambria Math"/>
          <w:color w:val="000000"/>
        </w:rPr>
        <w:t>可按表</w:t>
      </w:r>
      <w:r w:rsidR="005130CD" w:rsidRPr="00FD6E27">
        <w:rPr>
          <w:rFonts w:ascii="Cambria Math" w:hAnsi="Cambria Math"/>
          <w:color w:val="000000"/>
        </w:rPr>
        <w:t>2-4</w:t>
      </w:r>
      <w:r w:rsidR="005130CD" w:rsidRPr="00FD6E27">
        <w:rPr>
          <w:rFonts w:ascii="Cambria Math" w:hAnsi="Cambria Math"/>
          <w:color w:val="000000"/>
        </w:rPr>
        <w:t>选用。</w:t>
      </w:r>
    </w:p>
    <w:p w14:paraId="4D709C36" w14:textId="5C0CA0BB" w:rsidR="005130CD" w:rsidRPr="007811FB" w:rsidRDefault="005130CD" w:rsidP="001516E0">
      <w:pPr>
        <w:pStyle w:val="ab"/>
        <w:keepNext/>
        <w:spacing w:beforeLines="50" w:before="156" w:line="360" w:lineRule="auto"/>
        <w:jc w:val="center"/>
        <w:rPr>
          <w:rFonts w:ascii="Cambria Math" w:hAnsi="Cambria Math"/>
          <w:b w:val="0"/>
        </w:rPr>
      </w:pPr>
      <w:r w:rsidRPr="007811FB">
        <w:rPr>
          <w:rFonts w:ascii="Cambria Math" w:hAnsi="Cambria Math"/>
          <w:b w:val="0"/>
        </w:rPr>
        <w:t>表</w:t>
      </w:r>
      <w:r w:rsidRPr="007811FB">
        <w:rPr>
          <w:rFonts w:ascii="Cambria Math" w:hAnsi="Cambria Math"/>
          <w:b w:val="0"/>
        </w:rPr>
        <w:t xml:space="preserve"> </w:t>
      </w:r>
      <w:r w:rsidR="00B01769" w:rsidRPr="007811FB">
        <w:rPr>
          <w:rFonts w:ascii="Cambria Math" w:hAnsi="Cambria Math"/>
          <w:b w:val="0"/>
        </w:rPr>
        <w:fldChar w:fldCharType="begin"/>
      </w:r>
      <w:r w:rsidR="00B01769" w:rsidRPr="007811FB">
        <w:rPr>
          <w:rFonts w:ascii="Cambria Math" w:hAnsi="Cambria Math"/>
          <w:b w:val="0"/>
        </w:rPr>
        <w:instrText xml:space="preserve"> STYLEREF 1 \s </w:instrText>
      </w:r>
      <w:r w:rsidR="00B01769" w:rsidRPr="007811FB">
        <w:rPr>
          <w:rFonts w:ascii="Cambria Math" w:hAnsi="Cambria Math"/>
          <w:b w:val="0"/>
        </w:rPr>
        <w:fldChar w:fldCharType="separate"/>
      </w:r>
      <w:r w:rsidR="00F75A65" w:rsidRPr="007811FB">
        <w:rPr>
          <w:rFonts w:ascii="Cambria Math" w:hAnsi="Cambria Math"/>
          <w:b w:val="0"/>
          <w:noProof/>
        </w:rPr>
        <w:t>2</w:t>
      </w:r>
      <w:r w:rsidR="00B01769" w:rsidRPr="007811FB">
        <w:rPr>
          <w:rFonts w:ascii="Cambria Math" w:hAnsi="Cambria Math"/>
          <w:b w:val="0"/>
        </w:rPr>
        <w:fldChar w:fldCharType="end"/>
      </w:r>
      <w:r w:rsidR="00B01769" w:rsidRPr="007811FB">
        <w:rPr>
          <w:rFonts w:ascii="Cambria Math" w:hAnsi="Cambria Math"/>
          <w:b w:val="0"/>
        </w:rPr>
        <w:noBreakHyphen/>
      </w:r>
      <w:r w:rsidR="00B01769" w:rsidRPr="007811FB">
        <w:rPr>
          <w:rFonts w:ascii="Cambria Math" w:hAnsi="Cambria Math"/>
          <w:b w:val="0"/>
        </w:rPr>
        <w:fldChar w:fldCharType="begin"/>
      </w:r>
      <w:r w:rsidR="00B01769" w:rsidRPr="007811FB">
        <w:rPr>
          <w:rFonts w:ascii="Cambria Math" w:hAnsi="Cambria Math"/>
          <w:b w:val="0"/>
        </w:rPr>
        <w:instrText xml:space="preserve"> SEQ </w:instrText>
      </w:r>
      <w:r w:rsidR="00B01769" w:rsidRPr="007811FB">
        <w:rPr>
          <w:rFonts w:ascii="Cambria Math" w:hAnsi="Cambria Math"/>
          <w:b w:val="0"/>
        </w:rPr>
        <w:instrText>表</w:instrText>
      </w:r>
      <w:r w:rsidR="00B01769" w:rsidRPr="007811FB">
        <w:rPr>
          <w:rFonts w:ascii="Cambria Math" w:hAnsi="Cambria Math"/>
          <w:b w:val="0"/>
        </w:rPr>
        <w:instrText xml:space="preserve"> \* ARABIC \s 1 </w:instrText>
      </w:r>
      <w:r w:rsidR="00B01769" w:rsidRPr="007811FB">
        <w:rPr>
          <w:rFonts w:ascii="Cambria Math" w:hAnsi="Cambria Math"/>
          <w:b w:val="0"/>
        </w:rPr>
        <w:fldChar w:fldCharType="separate"/>
      </w:r>
      <w:r w:rsidR="00F75A65" w:rsidRPr="007811FB">
        <w:rPr>
          <w:rFonts w:ascii="Cambria Math" w:hAnsi="Cambria Math"/>
          <w:b w:val="0"/>
          <w:noProof/>
        </w:rPr>
        <w:t>4</w:t>
      </w:r>
      <w:r w:rsidR="00B01769" w:rsidRPr="007811FB">
        <w:rPr>
          <w:rFonts w:ascii="Cambria Math" w:hAnsi="Cambria Math"/>
          <w:b w:val="0"/>
        </w:rPr>
        <w:fldChar w:fldCharType="end"/>
      </w:r>
      <w:r w:rsidRPr="007811FB">
        <w:rPr>
          <w:rFonts w:ascii="Cambria Math" w:hAnsi="Cambria Math"/>
          <w:b w:val="0"/>
        </w:rPr>
        <w:t xml:space="preserve"> </w:t>
      </w:r>
      <w:r w:rsidRPr="007811FB">
        <w:rPr>
          <w:rFonts w:ascii="Cambria Math" w:hAnsi="Cambria Math"/>
          <w:b w:val="0"/>
        </w:rPr>
        <w:t>简支箱梁</w:t>
      </w:r>
      <w:proofErr w:type="gramStart"/>
      <w:r w:rsidRPr="007811FB">
        <w:rPr>
          <w:rFonts w:ascii="Cambria Math" w:hAnsi="Cambria Math"/>
          <w:b w:val="0"/>
        </w:rPr>
        <w:t>有效宽度折减系数</w:t>
      </w:r>
      <w:proofErr w:type="gramEnd"/>
    </w:p>
    <w:tbl>
      <w:tblPr>
        <w:tblStyle w:val="aa"/>
        <w:tblW w:w="5000" w:type="pct"/>
        <w:tblLook w:val="04A0" w:firstRow="1" w:lastRow="0" w:firstColumn="1" w:lastColumn="0" w:noHBand="0" w:noVBand="1"/>
      </w:tblPr>
      <w:tblGrid>
        <w:gridCol w:w="2675"/>
        <w:gridCol w:w="1582"/>
        <w:gridCol w:w="3220"/>
        <w:gridCol w:w="1584"/>
      </w:tblGrid>
      <w:tr w:rsidR="005130CD" w:rsidRPr="00FD6E27" w14:paraId="730AC51A" w14:textId="77777777" w:rsidTr="005130CD">
        <w:tc>
          <w:tcPr>
            <w:tcW w:w="1476" w:type="pct"/>
            <w:vMerge w:val="restart"/>
            <w:vAlign w:val="center"/>
          </w:tcPr>
          <w:p w14:paraId="6A416AAD" w14:textId="22FE6BF0" w:rsidR="005130CD" w:rsidRPr="0066452F" w:rsidRDefault="0063437B" w:rsidP="0066452F">
            <w:pPr>
              <w:spacing w:line="300" w:lineRule="auto"/>
              <w:jc w:val="center"/>
              <w:rPr>
                <w:rFonts w:ascii="Cambria Math" w:hAnsi="Cambria Math" w:cs="Times New Roman"/>
              </w:rPr>
            </w:pPr>
            <m:oMathPara>
              <m:oMath>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L</m:t>
                </m:r>
              </m:oMath>
            </m:oMathPara>
          </w:p>
        </w:tc>
        <w:tc>
          <w:tcPr>
            <w:tcW w:w="3524" w:type="pct"/>
            <w:gridSpan w:val="3"/>
            <w:vAlign w:val="center"/>
          </w:tcPr>
          <w:p w14:paraId="5942CEF7" w14:textId="4082EA1F" w:rsidR="005130CD" w:rsidRPr="0066452F" w:rsidRDefault="005130CD" w:rsidP="0066452F">
            <w:pPr>
              <w:spacing w:line="300" w:lineRule="auto"/>
              <w:jc w:val="center"/>
              <w:rPr>
                <w:rFonts w:ascii="Cambria Math" w:hAnsi="Cambria Math" w:cs="Times New Roman"/>
              </w:rPr>
            </w:pPr>
            <w:proofErr w:type="gramStart"/>
            <w:r w:rsidRPr="0066452F">
              <w:rPr>
                <w:rFonts w:ascii="Cambria Math" w:hAnsi="Cambria Math" w:cs="Times New Roman"/>
              </w:rPr>
              <w:t>有效宽度折减系数</w:t>
            </w:r>
            <w:proofErr w:type="gramEnd"/>
            <m:oMath>
              <m:r>
                <w:rPr>
                  <w:rFonts w:ascii="Cambria Math" w:hAnsi="Cambria Math" w:cs="Times New Roman"/>
                </w:rPr>
                <m:t>λ</m:t>
              </m:r>
            </m:oMath>
          </w:p>
        </w:tc>
      </w:tr>
      <w:tr w:rsidR="005130CD" w:rsidRPr="00FD6E27" w14:paraId="751EFD2A" w14:textId="77777777" w:rsidTr="005130CD">
        <w:tc>
          <w:tcPr>
            <w:tcW w:w="1476" w:type="pct"/>
            <w:vMerge/>
            <w:vAlign w:val="center"/>
          </w:tcPr>
          <w:p w14:paraId="7F385B72" w14:textId="77777777" w:rsidR="005130CD" w:rsidRPr="0066452F" w:rsidRDefault="005130CD" w:rsidP="0066452F">
            <w:pPr>
              <w:spacing w:line="300" w:lineRule="auto"/>
              <w:jc w:val="center"/>
              <w:rPr>
                <w:rFonts w:ascii="Cambria Math" w:hAnsi="Cambria Math" w:cs="Times New Roman"/>
              </w:rPr>
            </w:pPr>
          </w:p>
        </w:tc>
        <w:tc>
          <w:tcPr>
            <w:tcW w:w="873" w:type="pct"/>
            <w:vAlign w:val="center"/>
          </w:tcPr>
          <w:p w14:paraId="30191EEC" w14:textId="795C83A5" w:rsidR="005130CD" w:rsidRPr="0066452F" w:rsidRDefault="005130CD" w:rsidP="0066452F">
            <w:pPr>
              <w:spacing w:line="300" w:lineRule="auto"/>
              <w:jc w:val="center"/>
              <w:rPr>
                <w:rFonts w:ascii="Cambria Math" w:hAnsi="Cambria Math" w:cs="Times New Roman"/>
              </w:rPr>
            </w:pPr>
            <w:proofErr w:type="gramStart"/>
            <w:r w:rsidRPr="0066452F">
              <w:rPr>
                <w:rFonts w:ascii="Cambria Math" w:hAnsi="Cambria Math" w:cs="Times New Roman"/>
              </w:rPr>
              <w:t>跨中</w:t>
            </w:r>
            <w:proofErr w:type="gramEnd"/>
          </w:p>
        </w:tc>
        <w:tc>
          <w:tcPr>
            <w:tcW w:w="1777" w:type="pct"/>
            <w:vAlign w:val="center"/>
          </w:tcPr>
          <w:p w14:paraId="4EC41CF9" w14:textId="493317B3"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四分之一跨</w:t>
            </w:r>
          </w:p>
        </w:tc>
        <w:tc>
          <w:tcPr>
            <w:tcW w:w="874" w:type="pct"/>
            <w:vAlign w:val="center"/>
          </w:tcPr>
          <w:p w14:paraId="5498631C" w14:textId="75A13F99"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支点</w:t>
            </w:r>
          </w:p>
        </w:tc>
      </w:tr>
      <w:tr w:rsidR="005130CD" w:rsidRPr="00FD6E27" w14:paraId="51299027" w14:textId="77777777" w:rsidTr="005130CD">
        <w:tc>
          <w:tcPr>
            <w:tcW w:w="1476" w:type="pct"/>
            <w:vAlign w:val="center"/>
          </w:tcPr>
          <w:p w14:paraId="40E325D9" w14:textId="4611C04D"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w:t>
            </w:r>
          </w:p>
        </w:tc>
        <w:tc>
          <w:tcPr>
            <w:tcW w:w="873" w:type="pct"/>
            <w:vAlign w:val="center"/>
          </w:tcPr>
          <w:p w14:paraId="652FDDC1" w14:textId="7A72EFB7"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1</w:t>
            </w:r>
          </w:p>
        </w:tc>
        <w:tc>
          <w:tcPr>
            <w:tcW w:w="1777" w:type="pct"/>
            <w:vAlign w:val="center"/>
          </w:tcPr>
          <w:p w14:paraId="785B32D7" w14:textId="379F283B"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1</w:t>
            </w:r>
          </w:p>
        </w:tc>
        <w:tc>
          <w:tcPr>
            <w:tcW w:w="874" w:type="pct"/>
            <w:vAlign w:val="center"/>
          </w:tcPr>
          <w:p w14:paraId="5DBA5A5D" w14:textId="2B22DDDC"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1</w:t>
            </w:r>
          </w:p>
        </w:tc>
      </w:tr>
      <w:tr w:rsidR="005130CD" w:rsidRPr="00FD6E27" w14:paraId="1BC0847F" w14:textId="77777777" w:rsidTr="005130CD">
        <w:tc>
          <w:tcPr>
            <w:tcW w:w="1476" w:type="pct"/>
            <w:vAlign w:val="center"/>
          </w:tcPr>
          <w:p w14:paraId="428C175D" w14:textId="2693DCE5"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0.02</w:t>
            </w:r>
          </w:p>
        </w:tc>
        <w:tc>
          <w:tcPr>
            <w:tcW w:w="873" w:type="pct"/>
            <w:vAlign w:val="center"/>
          </w:tcPr>
          <w:p w14:paraId="1369138B" w14:textId="4F6E9866"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0.99</w:t>
            </w:r>
          </w:p>
        </w:tc>
        <w:tc>
          <w:tcPr>
            <w:tcW w:w="1777" w:type="pct"/>
            <w:vAlign w:val="center"/>
          </w:tcPr>
          <w:p w14:paraId="411F7D49" w14:textId="0888BFFB"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0.99</w:t>
            </w:r>
          </w:p>
        </w:tc>
        <w:tc>
          <w:tcPr>
            <w:tcW w:w="874" w:type="pct"/>
            <w:vAlign w:val="center"/>
          </w:tcPr>
          <w:p w14:paraId="70161F6D" w14:textId="18DFB2BD"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0.93</w:t>
            </w:r>
          </w:p>
        </w:tc>
      </w:tr>
      <w:tr w:rsidR="005130CD" w:rsidRPr="00FD6E27" w14:paraId="42F52325" w14:textId="77777777" w:rsidTr="005130CD">
        <w:tc>
          <w:tcPr>
            <w:tcW w:w="1476" w:type="pct"/>
            <w:vAlign w:val="center"/>
          </w:tcPr>
          <w:p w14:paraId="43A7C531" w14:textId="5624B39A"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0.02</w:t>
            </w:r>
          </w:p>
        </w:tc>
        <w:tc>
          <w:tcPr>
            <w:tcW w:w="873" w:type="pct"/>
            <w:vAlign w:val="center"/>
          </w:tcPr>
          <w:p w14:paraId="1644C677" w14:textId="7183F638"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0.98</w:t>
            </w:r>
          </w:p>
        </w:tc>
        <w:tc>
          <w:tcPr>
            <w:tcW w:w="1777" w:type="pct"/>
            <w:vAlign w:val="center"/>
          </w:tcPr>
          <w:p w14:paraId="677E78A7" w14:textId="4EB93F8F"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0.98</w:t>
            </w:r>
          </w:p>
        </w:tc>
        <w:tc>
          <w:tcPr>
            <w:tcW w:w="874" w:type="pct"/>
            <w:vAlign w:val="center"/>
          </w:tcPr>
          <w:p w14:paraId="79E78C0F" w14:textId="1E401AFF"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0.84</w:t>
            </w:r>
          </w:p>
        </w:tc>
      </w:tr>
      <w:tr w:rsidR="005130CD" w:rsidRPr="00FD6E27" w14:paraId="5BAA2C9F" w14:textId="77777777" w:rsidTr="005130CD">
        <w:tc>
          <w:tcPr>
            <w:tcW w:w="1476" w:type="pct"/>
            <w:vAlign w:val="center"/>
          </w:tcPr>
          <w:p w14:paraId="51521A7B" w14:textId="19A8A194"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0.1</w:t>
            </w:r>
          </w:p>
        </w:tc>
        <w:tc>
          <w:tcPr>
            <w:tcW w:w="873" w:type="pct"/>
            <w:vAlign w:val="center"/>
          </w:tcPr>
          <w:p w14:paraId="55CECAEE" w14:textId="5DBD119D"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0.95</w:t>
            </w:r>
          </w:p>
        </w:tc>
        <w:tc>
          <w:tcPr>
            <w:tcW w:w="1777" w:type="pct"/>
            <w:vAlign w:val="center"/>
          </w:tcPr>
          <w:p w14:paraId="794BFC07" w14:textId="12049B14"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0.93</w:t>
            </w:r>
          </w:p>
        </w:tc>
        <w:tc>
          <w:tcPr>
            <w:tcW w:w="874" w:type="pct"/>
            <w:vAlign w:val="center"/>
          </w:tcPr>
          <w:p w14:paraId="73108423" w14:textId="275BBCF7"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0.7</w:t>
            </w:r>
          </w:p>
        </w:tc>
      </w:tr>
      <w:tr w:rsidR="005130CD" w:rsidRPr="00FD6E27" w14:paraId="431E8FCB" w14:textId="77777777" w:rsidTr="005130CD">
        <w:tc>
          <w:tcPr>
            <w:tcW w:w="1476" w:type="pct"/>
            <w:vAlign w:val="center"/>
          </w:tcPr>
          <w:p w14:paraId="2A7EBDFC" w14:textId="733F0734"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0.2</w:t>
            </w:r>
          </w:p>
        </w:tc>
        <w:tc>
          <w:tcPr>
            <w:tcW w:w="873" w:type="pct"/>
            <w:vAlign w:val="center"/>
          </w:tcPr>
          <w:p w14:paraId="5B4B2770" w14:textId="26488C68"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0.81</w:t>
            </w:r>
          </w:p>
        </w:tc>
        <w:tc>
          <w:tcPr>
            <w:tcW w:w="1777" w:type="pct"/>
            <w:vAlign w:val="center"/>
          </w:tcPr>
          <w:p w14:paraId="6D34EB0C" w14:textId="6570C55C"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0.77</w:t>
            </w:r>
          </w:p>
        </w:tc>
        <w:tc>
          <w:tcPr>
            <w:tcW w:w="874" w:type="pct"/>
            <w:vAlign w:val="center"/>
          </w:tcPr>
          <w:p w14:paraId="222A12C3" w14:textId="3CF3B2E1"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0.52</w:t>
            </w:r>
          </w:p>
        </w:tc>
      </w:tr>
      <w:tr w:rsidR="005130CD" w:rsidRPr="00FD6E27" w14:paraId="0351D630" w14:textId="77777777" w:rsidTr="005130CD">
        <w:tc>
          <w:tcPr>
            <w:tcW w:w="1476" w:type="pct"/>
            <w:vAlign w:val="center"/>
          </w:tcPr>
          <w:p w14:paraId="067F2721" w14:textId="46733391"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0.3</w:t>
            </w:r>
          </w:p>
        </w:tc>
        <w:tc>
          <w:tcPr>
            <w:tcW w:w="873" w:type="pct"/>
            <w:vAlign w:val="center"/>
          </w:tcPr>
          <w:p w14:paraId="570CE24C" w14:textId="13D8382E"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0.65</w:t>
            </w:r>
          </w:p>
        </w:tc>
        <w:tc>
          <w:tcPr>
            <w:tcW w:w="1777" w:type="pct"/>
            <w:vAlign w:val="center"/>
          </w:tcPr>
          <w:p w14:paraId="24525820" w14:textId="1AB7ECFB"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0.6</w:t>
            </w:r>
          </w:p>
        </w:tc>
        <w:tc>
          <w:tcPr>
            <w:tcW w:w="874" w:type="pct"/>
            <w:vAlign w:val="center"/>
          </w:tcPr>
          <w:p w14:paraId="060B874A" w14:textId="327F4C7C"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0.4</w:t>
            </w:r>
          </w:p>
        </w:tc>
      </w:tr>
      <w:tr w:rsidR="005130CD" w:rsidRPr="00FD6E27" w14:paraId="0F56ADAB" w14:textId="77777777" w:rsidTr="005130CD">
        <w:tc>
          <w:tcPr>
            <w:tcW w:w="1476" w:type="pct"/>
            <w:vAlign w:val="center"/>
          </w:tcPr>
          <w:p w14:paraId="23F678C3" w14:textId="4CF2A94C"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0.4</w:t>
            </w:r>
          </w:p>
        </w:tc>
        <w:tc>
          <w:tcPr>
            <w:tcW w:w="873" w:type="pct"/>
            <w:vAlign w:val="center"/>
          </w:tcPr>
          <w:p w14:paraId="41839D91" w14:textId="5893C2A5"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0.50</w:t>
            </w:r>
          </w:p>
        </w:tc>
        <w:tc>
          <w:tcPr>
            <w:tcW w:w="1777" w:type="pct"/>
            <w:vAlign w:val="center"/>
          </w:tcPr>
          <w:p w14:paraId="71409D83" w14:textId="33BB07C5"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0.46</w:t>
            </w:r>
          </w:p>
        </w:tc>
        <w:tc>
          <w:tcPr>
            <w:tcW w:w="874" w:type="pct"/>
            <w:vAlign w:val="center"/>
          </w:tcPr>
          <w:p w14:paraId="56E7A2A0" w14:textId="128614A8"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0.32</w:t>
            </w:r>
          </w:p>
        </w:tc>
      </w:tr>
      <w:tr w:rsidR="005130CD" w:rsidRPr="00FD6E27" w14:paraId="0529BC62" w14:textId="77777777" w:rsidTr="005130CD">
        <w:tc>
          <w:tcPr>
            <w:tcW w:w="1476" w:type="pct"/>
            <w:vAlign w:val="center"/>
          </w:tcPr>
          <w:p w14:paraId="0BA55B0D" w14:textId="29714BBA"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0.5</w:t>
            </w:r>
          </w:p>
        </w:tc>
        <w:tc>
          <w:tcPr>
            <w:tcW w:w="873" w:type="pct"/>
            <w:vAlign w:val="center"/>
          </w:tcPr>
          <w:p w14:paraId="61A2B4BF" w14:textId="35D5726E"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0.38</w:t>
            </w:r>
          </w:p>
        </w:tc>
        <w:tc>
          <w:tcPr>
            <w:tcW w:w="1777" w:type="pct"/>
            <w:vAlign w:val="center"/>
          </w:tcPr>
          <w:p w14:paraId="39FCF7FA" w14:textId="13B8946D"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0.36</w:t>
            </w:r>
          </w:p>
        </w:tc>
        <w:tc>
          <w:tcPr>
            <w:tcW w:w="874" w:type="pct"/>
            <w:vAlign w:val="center"/>
          </w:tcPr>
          <w:p w14:paraId="38C1FD93" w14:textId="72876699" w:rsidR="005130CD" w:rsidRPr="0066452F" w:rsidRDefault="005130CD" w:rsidP="0066452F">
            <w:pPr>
              <w:spacing w:line="300" w:lineRule="auto"/>
              <w:jc w:val="center"/>
              <w:rPr>
                <w:rFonts w:ascii="Cambria Math" w:hAnsi="Cambria Math" w:cs="Times New Roman"/>
              </w:rPr>
            </w:pPr>
            <w:r w:rsidRPr="0066452F">
              <w:rPr>
                <w:rFonts w:ascii="Cambria Math" w:hAnsi="Cambria Math" w:cs="Times New Roman"/>
              </w:rPr>
              <w:t>0.27</w:t>
            </w:r>
          </w:p>
        </w:tc>
      </w:tr>
    </w:tbl>
    <w:p w14:paraId="3CFDAC3B" w14:textId="2821D6D4" w:rsidR="005130CD" w:rsidRPr="00FD6E27" w:rsidRDefault="005130CD" w:rsidP="00306050">
      <w:pPr>
        <w:spacing w:line="480" w:lineRule="exact"/>
        <w:ind w:firstLineChars="200" w:firstLine="480"/>
        <w:rPr>
          <w:rFonts w:ascii="Cambria Math" w:hAnsi="Cambria Math"/>
        </w:rPr>
      </w:pPr>
      <w:r w:rsidRPr="00FD6E27">
        <w:rPr>
          <w:rFonts w:ascii="Cambria Math" w:hAnsi="Cambria Math"/>
        </w:rPr>
        <w:t>3</w:t>
      </w:r>
      <w:r w:rsidRPr="00FD6E27">
        <w:rPr>
          <w:rFonts w:ascii="Cambria Math" w:hAnsi="Cambria Math"/>
        </w:rPr>
        <w:t>、连续箱梁各跨的翼缘有效宽度，对于</w:t>
      </w:r>
      <w:proofErr w:type="gramStart"/>
      <w:r w:rsidRPr="00FD6E27">
        <w:rPr>
          <w:rFonts w:ascii="Cambria Math" w:hAnsi="Cambria Math"/>
        </w:rPr>
        <w:t>梁端可按</w:t>
      </w:r>
      <w:proofErr w:type="gramEnd"/>
      <w:r w:rsidRPr="00FD6E27">
        <w:rPr>
          <w:rFonts w:ascii="Cambria Math" w:hAnsi="Cambria Math"/>
        </w:rPr>
        <w:t>边跨径的</w:t>
      </w:r>
      <w:r w:rsidRPr="00FD6E27">
        <w:rPr>
          <w:rFonts w:ascii="Cambria Math" w:hAnsi="Cambria Math"/>
        </w:rPr>
        <w:t>0.9</w:t>
      </w:r>
      <w:r w:rsidRPr="00FD6E27">
        <w:rPr>
          <w:rFonts w:ascii="Cambria Math" w:hAnsi="Cambria Math"/>
        </w:rPr>
        <w:t>倍的简支梁进行计算，各中间跨的翼缘</w:t>
      </w:r>
      <w:proofErr w:type="gramStart"/>
      <w:r w:rsidRPr="00FD6E27">
        <w:rPr>
          <w:rFonts w:ascii="Cambria Math" w:hAnsi="Cambria Math"/>
        </w:rPr>
        <w:t>有效宽度折减系数</w:t>
      </w:r>
      <w:proofErr w:type="gramEnd"/>
      <w:r w:rsidRPr="00FD6E27">
        <w:rPr>
          <w:rFonts w:ascii="Cambria Math" w:hAnsi="Cambria Math"/>
        </w:rPr>
        <w:t>可按表</w:t>
      </w:r>
      <w:r w:rsidRPr="00FD6E27">
        <w:rPr>
          <w:rFonts w:ascii="Cambria Math" w:hAnsi="Cambria Math"/>
        </w:rPr>
        <w:t>2-5</w:t>
      </w:r>
      <w:r w:rsidRPr="00FD6E27">
        <w:rPr>
          <w:rFonts w:ascii="Cambria Math" w:hAnsi="Cambria Math"/>
        </w:rPr>
        <w:t>选用。</w:t>
      </w:r>
    </w:p>
    <w:p w14:paraId="1A70267E" w14:textId="0A361091" w:rsidR="00D82B2E" w:rsidRPr="007811FB" w:rsidRDefault="00D82B2E" w:rsidP="001516E0">
      <w:pPr>
        <w:pStyle w:val="ab"/>
        <w:keepNext/>
        <w:spacing w:beforeLines="50" w:before="156" w:line="360" w:lineRule="auto"/>
        <w:jc w:val="center"/>
        <w:rPr>
          <w:rFonts w:ascii="Cambria Math" w:hAnsi="Cambria Math"/>
          <w:b w:val="0"/>
        </w:rPr>
      </w:pPr>
      <w:r w:rsidRPr="007811FB">
        <w:rPr>
          <w:rFonts w:ascii="Cambria Math" w:hAnsi="Cambria Math"/>
          <w:b w:val="0"/>
        </w:rPr>
        <w:lastRenderedPageBreak/>
        <w:t>表</w:t>
      </w:r>
      <w:r w:rsidRPr="007811FB">
        <w:rPr>
          <w:rFonts w:ascii="Cambria Math" w:hAnsi="Cambria Math"/>
          <w:b w:val="0"/>
        </w:rPr>
        <w:t xml:space="preserve"> </w:t>
      </w:r>
      <w:r w:rsidR="00B01769" w:rsidRPr="007811FB">
        <w:rPr>
          <w:rFonts w:ascii="Cambria Math" w:hAnsi="Cambria Math"/>
          <w:b w:val="0"/>
        </w:rPr>
        <w:fldChar w:fldCharType="begin"/>
      </w:r>
      <w:r w:rsidR="00B01769" w:rsidRPr="007811FB">
        <w:rPr>
          <w:rFonts w:ascii="Cambria Math" w:hAnsi="Cambria Math"/>
          <w:b w:val="0"/>
        </w:rPr>
        <w:instrText xml:space="preserve"> STYLEREF 1 \s </w:instrText>
      </w:r>
      <w:r w:rsidR="00B01769" w:rsidRPr="007811FB">
        <w:rPr>
          <w:rFonts w:ascii="Cambria Math" w:hAnsi="Cambria Math"/>
          <w:b w:val="0"/>
        </w:rPr>
        <w:fldChar w:fldCharType="separate"/>
      </w:r>
      <w:r w:rsidR="00F75A65" w:rsidRPr="007811FB">
        <w:rPr>
          <w:rFonts w:ascii="Cambria Math" w:hAnsi="Cambria Math"/>
          <w:b w:val="0"/>
          <w:noProof/>
        </w:rPr>
        <w:t>2</w:t>
      </w:r>
      <w:r w:rsidR="00B01769" w:rsidRPr="007811FB">
        <w:rPr>
          <w:rFonts w:ascii="Cambria Math" w:hAnsi="Cambria Math"/>
          <w:b w:val="0"/>
        </w:rPr>
        <w:fldChar w:fldCharType="end"/>
      </w:r>
      <w:r w:rsidR="00B01769" w:rsidRPr="007811FB">
        <w:rPr>
          <w:rFonts w:ascii="Cambria Math" w:hAnsi="Cambria Math"/>
          <w:b w:val="0"/>
        </w:rPr>
        <w:noBreakHyphen/>
      </w:r>
      <w:r w:rsidR="00B01769" w:rsidRPr="007811FB">
        <w:rPr>
          <w:rFonts w:ascii="Cambria Math" w:hAnsi="Cambria Math"/>
          <w:b w:val="0"/>
        </w:rPr>
        <w:fldChar w:fldCharType="begin"/>
      </w:r>
      <w:r w:rsidR="00B01769" w:rsidRPr="007811FB">
        <w:rPr>
          <w:rFonts w:ascii="Cambria Math" w:hAnsi="Cambria Math"/>
          <w:b w:val="0"/>
        </w:rPr>
        <w:instrText xml:space="preserve"> SEQ </w:instrText>
      </w:r>
      <w:r w:rsidR="00B01769" w:rsidRPr="007811FB">
        <w:rPr>
          <w:rFonts w:ascii="Cambria Math" w:hAnsi="Cambria Math"/>
          <w:b w:val="0"/>
        </w:rPr>
        <w:instrText>表</w:instrText>
      </w:r>
      <w:r w:rsidR="00B01769" w:rsidRPr="007811FB">
        <w:rPr>
          <w:rFonts w:ascii="Cambria Math" w:hAnsi="Cambria Math"/>
          <w:b w:val="0"/>
        </w:rPr>
        <w:instrText xml:space="preserve"> \* ARABIC \s 1 </w:instrText>
      </w:r>
      <w:r w:rsidR="00B01769" w:rsidRPr="007811FB">
        <w:rPr>
          <w:rFonts w:ascii="Cambria Math" w:hAnsi="Cambria Math"/>
          <w:b w:val="0"/>
        </w:rPr>
        <w:fldChar w:fldCharType="separate"/>
      </w:r>
      <w:r w:rsidR="00F75A65" w:rsidRPr="007811FB">
        <w:rPr>
          <w:rFonts w:ascii="Cambria Math" w:hAnsi="Cambria Math"/>
          <w:b w:val="0"/>
          <w:noProof/>
        </w:rPr>
        <w:t>5</w:t>
      </w:r>
      <w:r w:rsidR="00B01769" w:rsidRPr="007811FB">
        <w:rPr>
          <w:rFonts w:ascii="Cambria Math" w:hAnsi="Cambria Math"/>
          <w:b w:val="0"/>
        </w:rPr>
        <w:fldChar w:fldCharType="end"/>
      </w:r>
      <w:r w:rsidRPr="007811FB">
        <w:rPr>
          <w:rFonts w:ascii="Cambria Math" w:hAnsi="Cambria Math"/>
          <w:b w:val="0"/>
        </w:rPr>
        <w:t xml:space="preserve"> </w:t>
      </w:r>
      <w:r w:rsidRPr="007811FB">
        <w:rPr>
          <w:rFonts w:ascii="Cambria Math" w:hAnsi="Cambria Math"/>
          <w:b w:val="0"/>
        </w:rPr>
        <w:t>连续箱梁</w:t>
      </w:r>
      <w:proofErr w:type="gramStart"/>
      <w:r w:rsidRPr="007811FB">
        <w:rPr>
          <w:rFonts w:ascii="Cambria Math" w:hAnsi="Cambria Math"/>
          <w:b w:val="0"/>
        </w:rPr>
        <w:t>有效宽度折减系数</w:t>
      </w:r>
      <w:proofErr w:type="gramEnd"/>
    </w:p>
    <w:tbl>
      <w:tblPr>
        <w:tblStyle w:val="aa"/>
        <w:tblW w:w="5000" w:type="pct"/>
        <w:tblLook w:val="04A0" w:firstRow="1" w:lastRow="0" w:firstColumn="1" w:lastColumn="0" w:noHBand="0" w:noVBand="1"/>
      </w:tblPr>
      <w:tblGrid>
        <w:gridCol w:w="2639"/>
        <w:gridCol w:w="1591"/>
        <w:gridCol w:w="3238"/>
        <w:gridCol w:w="1593"/>
      </w:tblGrid>
      <w:tr w:rsidR="00553D3D" w:rsidRPr="00FD6E27" w14:paraId="670CC44A" w14:textId="77777777" w:rsidTr="00553D3D">
        <w:tc>
          <w:tcPr>
            <w:tcW w:w="1456" w:type="pct"/>
            <w:vMerge w:val="restart"/>
            <w:vAlign w:val="center"/>
          </w:tcPr>
          <w:p w14:paraId="650DF35D" w14:textId="22CF871E" w:rsidR="00553D3D" w:rsidRPr="0066452F" w:rsidRDefault="0063437B" w:rsidP="0066452F">
            <w:pPr>
              <w:spacing w:line="300" w:lineRule="auto"/>
              <w:jc w:val="center"/>
              <w:rPr>
                <w:rFonts w:ascii="Cambria Math" w:hAnsi="Cambria Math" w:cs="Times New Roman"/>
              </w:rPr>
            </w:pPr>
            <m:oMathPara>
              <m:oMath>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L</m:t>
                </m:r>
              </m:oMath>
            </m:oMathPara>
          </w:p>
        </w:tc>
        <w:tc>
          <w:tcPr>
            <w:tcW w:w="3544" w:type="pct"/>
            <w:gridSpan w:val="3"/>
            <w:vAlign w:val="center"/>
          </w:tcPr>
          <w:p w14:paraId="6348485B" w14:textId="7C1F4F1A" w:rsidR="00553D3D" w:rsidRPr="0066452F" w:rsidRDefault="00553D3D" w:rsidP="0066452F">
            <w:pPr>
              <w:spacing w:line="300" w:lineRule="auto"/>
              <w:jc w:val="center"/>
              <w:rPr>
                <w:rFonts w:ascii="Cambria Math" w:hAnsi="Cambria Math" w:cs="Times New Roman"/>
              </w:rPr>
            </w:pPr>
            <w:proofErr w:type="gramStart"/>
            <w:r w:rsidRPr="0066452F">
              <w:rPr>
                <w:rFonts w:ascii="Cambria Math" w:hAnsi="Cambria Math" w:cs="Times New Roman"/>
              </w:rPr>
              <w:t>有效宽度折减系数</w:t>
            </w:r>
            <w:proofErr w:type="gramEnd"/>
            <m:oMath>
              <m:r>
                <w:rPr>
                  <w:rFonts w:ascii="Cambria Math" w:hAnsi="Cambria Math" w:cs="Times New Roman"/>
                </w:rPr>
                <m:t>λ</m:t>
              </m:r>
            </m:oMath>
          </w:p>
        </w:tc>
      </w:tr>
      <w:tr w:rsidR="00553D3D" w:rsidRPr="00FD6E27" w14:paraId="06DD07BD" w14:textId="77777777" w:rsidTr="00D82B2E">
        <w:tc>
          <w:tcPr>
            <w:tcW w:w="1456" w:type="pct"/>
            <w:vMerge/>
            <w:vAlign w:val="center"/>
          </w:tcPr>
          <w:p w14:paraId="6FD34709" w14:textId="77777777" w:rsidR="00553D3D" w:rsidRPr="0066452F" w:rsidRDefault="00553D3D" w:rsidP="0066452F">
            <w:pPr>
              <w:spacing w:line="300" w:lineRule="auto"/>
              <w:jc w:val="center"/>
              <w:rPr>
                <w:rFonts w:ascii="Cambria Math" w:hAnsi="Cambria Math" w:cs="Times New Roman"/>
              </w:rPr>
            </w:pPr>
          </w:p>
        </w:tc>
        <w:tc>
          <w:tcPr>
            <w:tcW w:w="878" w:type="pct"/>
            <w:vAlign w:val="center"/>
          </w:tcPr>
          <w:p w14:paraId="175923A7" w14:textId="582AAF21" w:rsidR="00553D3D" w:rsidRPr="0066452F" w:rsidRDefault="00553D3D" w:rsidP="0066452F">
            <w:pPr>
              <w:spacing w:line="300" w:lineRule="auto"/>
              <w:jc w:val="center"/>
              <w:rPr>
                <w:rFonts w:ascii="Cambria Math" w:hAnsi="Cambria Math" w:cs="Times New Roman"/>
              </w:rPr>
            </w:pPr>
            <w:proofErr w:type="gramStart"/>
            <w:r w:rsidRPr="0066452F">
              <w:rPr>
                <w:rFonts w:ascii="Cambria Math" w:hAnsi="Cambria Math" w:cs="Times New Roman"/>
              </w:rPr>
              <w:t>跨中</w:t>
            </w:r>
            <w:proofErr w:type="gramEnd"/>
          </w:p>
        </w:tc>
        <w:tc>
          <w:tcPr>
            <w:tcW w:w="1787" w:type="pct"/>
            <w:vAlign w:val="center"/>
          </w:tcPr>
          <w:p w14:paraId="51B9690D" w14:textId="788D5A2E"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四分之一跨</w:t>
            </w:r>
          </w:p>
        </w:tc>
        <w:tc>
          <w:tcPr>
            <w:tcW w:w="879" w:type="pct"/>
            <w:vAlign w:val="center"/>
          </w:tcPr>
          <w:p w14:paraId="50FFF814" w14:textId="61C984B4"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支点</w:t>
            </w:r>
          </w:p>
        </w:tc>
      </w:tr>
      <w:tr w:rsidR="00553D3D" w:rsidRPr="00FD6E27" w14:paraId="1CF3ECD3" w14:textId="77777777" w:rsidTr="00D82B2E">
        <w:tc>
          <w:tcPr>
            <w:tcW w:w="1456" w:type="pct"/>
            <w:vAlign w:val="center"/>
          </w:tcPr>
          <w:p w14:paraId="687E836C" w14:textId="69B3F361"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w:t>
            </w:r>
          </w:p>
        </w:tc>
        <w:tc>
          <w:tcPr>
            <w:tcW w:w="878" w:type="pct"/>
            <w:vAlign w:val="center"/>
          </w:tcPr>
          <w:p w14:paraId="5884B50D" w14:textId="4659AF69"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1</w:t>
            </w:r>
          </w:p>
        </w:tc>
        <w:tc>
          <w:tcPr>
            <w:tcW w:w="1787" w:type="pct"/>
            <w:vAlign w:val="center"/>
          </w:tcPr>
          <w:p w14:paraId="7622A65C" w14:textId="21E2F051"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1</w:t>
            </w:r>
          </w:p>
        </w:tc>
        <w:tc>
          <w:tcPr>
            <w:tcW w:w="879" w:type="pct"/>
            <w:vAlign w:val="center"/>
          </w:tcPr>
          <w:p w14:paraId="2A55142E" w14:textId="4E0A47B3"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1</w:t>
            </w:r>
          </w:p>
        </w:tc>
      </w:tr>
      <w:tr w:rsidR="00553D3D" w:rsidRPr="00FD6E27" w14:paraId="6225D26A" w14:textId="77777777" w:rsidTr="00D82B2E">
        <w:tc>
          <w:tcPr>
            <w:tcW w:w="1456" w:type="pct"/>
            <w:vAlign w:val="center"/>
          </w:tcPr>
          <w:p w14:paraId="54D11266" w14:textId="70C8857C"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0.02</w:t>
            </w:r>
          </w:p>
        </w:tc>
        <w:tc>
          <w:tcPr>
            <w:tcW w:w="878" w:type="pct"/>
            <w:vAlign w:val="center"/>
          </w:tcPr>
          <w:p w14:paraId="73BBB249" w14:textId="5293DC2C"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0.99</w:t>
            </w:r>
          </w:p>
        </w:tc>
        <w:tc>
          <w:tcPr>
            <w:tcW w:w="1787" w:type="pct"/>
            <w:vAlign w:val="center"/>
          </w:tcPr>
          <w:p w14:paraId="02B3958E" w14:textId="126DEBFF"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0.94</w:t>
            </w:r>
          </w:p>
        </w:tc>
        <w:tc>
          <w:tcPr>
            <w:tcW w:w="879" w:type="pct"/>
            <w:vAlign w:val="center"/>
          </w:tcPr>
          <w:p w14:paraId="3E7D25F4" w14:textId="740FB175"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0.77</w:t>
            </w:r>
          </w:p>
        </w:tc>
      </w:tr>
      <w:tr w:rsidR="00553D3D" w:rsidRPr="00FD6E27" w14:paraId="2ABD207B" w14:textId="77777777" w:rsidTr="00D82B2E">
        <w:tc>
          <w:tcPr>
            <w:tcW w:w="1456" w:type="pct"/>
            <w:vAlign w:val="center"/>
          </w:tcPr>
          <w:p w14:paraId="60061601" w14:textId="06A18DE9"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0.05</w:t>
            </w:r>
          </w:p>
        </w:tc>
        <w:tc>
          <w:tcPr>
            <w:tcW w:w="878" w:type="pct"/>
            <w:vAlign w:val="center"/>
          </w:tcPr>
          <w:p w14:paraId="64871AF9" w14:textId="092F097B"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0.96</w:t>
            </w:r>
          </w:p>
        </w:tc>
        <w:tc>
          <w:tcPr>
            <w:tcW w:w="1787" w:type="pct"/>
            <w:vAlign w:val="center"/>
          </w:tcPr>
          <w:p w14:paraId="2E22B0E7" w14:textId="6ACA9E46"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0.85</w:t>
            </w:r>
          </w:p>
        </w:tc>
        <w:tc>
          <w:tcPr>
            <w:tcW w:w="879" w:type="pct"/>
            <w:vAlign w:val="center"/>
          </w:tcPr>
          <w:p w14:paraId="03E95DB8" w14:textId="16198B10"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0.58</w:t>
            </w:r>
          </w:p>
        </w:tc>
      </w:tr>
      <w:tr w:rsidR="00553D3D" w:rsidRPr="00FD6E27" w14:paraId="44D9357E" w14:textId="77777777" w:rsidTr="00D82B2E">
        <w:tc>
          <w:tcPr>
            <w:tcW w:w="1456" w:type="pct"/>
            <w:vAlign w:val="center"/>
          </w:tcPr>
          <w:p w14:paraId="3493D0D9" w14:textId="3CA270D4"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0.1</w:t>
            </w:r>
          </w:p>
        </w:tc>
        <w:tc>
          <w:tcPr>
            <w:tcW w:w="878" w:type="pct"/>
            <w:vAlign w:val="center"/>
          </w:tcPr>
          <w:p w14:paraId="25BFD738" w14:textId="329D5573"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0.86</w:t>
            </w:r>
          </w:p>
        </w:tc>
        <w:tc>
          <w:tcPr>
            <w:tcW w:w="1787" w:type="pct"/>
            <w:vAlign w:val="center"/>
          </w:tcPr>
          <w:p w14:paraId="4BB056A3" w14:textId="203146A4"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0.68</w:t>
            </w:r>
          </w:p>
        </w:tc>
        <w:tc>
          <w:tcPr>
            <w:tcW w:w="879" w:type="pct"/>
            <w:vAlign w:val="center"/>
          </w:tcPr>
          <w:p w14:paraId="46F87625" w14:textId="3793EDD2"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0.41</w:t>
            </w:r>
          </w:p>
        </w:tc>
      </w:tr>
      <w:tr w:rsidR="00553D3D" w:rsidRPr="00FD6E27" w14:paraId="215807E1" w14:textId="77777777" w:rsidTr="00D82B2E">
        <w:tc>
          <w:tcPr>
            <w:tcW w:w="1456" w:type="pct"/>
            <w:vAlign w:val="center"/>
          </w:tcPr>
          <w:p w14:paraId="5BE60A9F" w14:textId="50B29A40"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0.2</w:t>
            </w:r>
          </w:p>
        </w:tc>
        <w:tc>
          <w:tcPr>
            <w:tcW w:w="878" w:type="pct"/>
            <w:vAlign w:val="center"/>
          </w:tcPr>
          <w:p w14:paraId="23326C86" w14:textId="108E795F"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0.58</w:t>
            </w:r>
          </w:p>
        </w:tc>
        <w:tc>
          <w:tcPr>
            <w:tcW w:w="1787" w:type="pct"/>
            <w:vAlign w:val="center"/>
          </w:tcPr>
          <w:p w14:paraId="607A26B2" w14:textId="1242B35E"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0.42</w:t>
            </w:r>
          </w:p>
        </w:tc>
        <w:tc>
          <w:tcPr>
            <w:tcW w:w="879" w:type="pct"/>
            <w:vAlign w:val="center"/>
          </w:tcPr>
          <w:p w14:paraId="492B6895" w14:textId="0C2DC07C"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0.24</w:t>
            </w:r>
          </w:p>
        </w:tc>
      </w:tr>
      <w:tr w:rsidR="00553D3D" w:rsidRPr="00FD6E27" w14:paraId="1275423E" w14:textId="77777777" w:rsidTr="00D82B2E">
        <w:tc>
          <w:tcPr>
            <w:tcW w:w="1456" w:type="pct"/>
            <w:vAlign w:val="center"/>
          </w:tcPr>
          <w:p w14:paraId="4932FDDB" w14:textId="6D2ED626"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0.3</w:t>
            </w:r>
          </w:p>
        </w:tc>
        <w:tc>
          <w:tcPr>
            <w:tcW w:w="878" w:type="pct"/>
            <w:vAlign w:val="center"/>
          </w:tcPr>
          <w:p w14:paraId="4441A076" w14:textId="61A0F62D"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0.38</w:t>
            </w:r>
          </w:p>
        </w:tc>
        <w:tc>
          <w:tcPr>
            <w:tcW w:w="1787" w:type="pct"/>
            <w:vAlign w:val="center"/>
          </w:tcPr>
          <w:p w14:paraId="24B5A9E8" w14:textId="62F31C27"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0.30</w:t>
            </w:r>
          </w:p>
        </w:tc>
        <w:tc>
          <w:tcPr>
            <w:tcW w:w="879" w:type="pct"/>
            <w:vAlign w:val="center"/>
          </w:tcPr>
          <w:p w14:paraId="6843F75B" w14:textId="1055FC44"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0.15</w:t>
            </w:r>
          </w:p>
        </w:tc>
      </w:tr>
      <w:tr w:rsidR="00553D3D" w:rsidRPr="00FD6E27" w14:paraId="2B48069F" w14:textId="77777777" w:rsidTr="00D82B2E">
        <w:tc>
          <w:tcPr>
            <w:tcW w:w="1456" w:type="pct"/>
            <w:vAlign w:val="center"/>
          </w:tcPr>
          <w:p w14:paraId="6FE46613" w14:textId="3C227445"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0.4</w:t>
            </w:r>
          </w:p>
        </w:tc>
        <w:tc>
          <w:tcPr>
            <w:tcW w:w="878" w:type="pct"/>
            <w:vAlign w:val="center"/>
          </w:tcPr>
          <w:p w14:paraId="282CD187" w14:textId="2EE5030E"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0.24</w:t>
            </w:r>
          </w:p>
        </w:tc>
        <w:tc>
          <w:tcPr>
            <w:tcW w:w="1787" w:type="pct"/>
            <w:vAlign w:val="center"/>
          </w:tcPr>
          <w:p w14:paraId="5A6EEDCD" w14:textId="2CB01DA4"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0.21</w:t>
            </w:r>
          </w:p>
        </w:tc>
        <w:tc>
          <w:tcPr>
            <w:tcW w:w="879" w:type="pct"/>
            <w:vAlign w:val="center"/>
          </w:tcPr>
          <w:p w14:paraId="6CA5AF6E" w14:textId="6ED1C43D"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0.12</w:t>
            </w:r>
          </w:p>
        </w:tc>
      </w:tr>
      <w:tr w:rsidR="00553D3D" w:rsidRPr="00FD6E27" w14:paraId="1D64D3FE" w14:textId="77777777" w:rsidTr="00D82B2E">
        <w:tc>
          <w:tcPr>
            <w:tcW w:w="1456" w:type="pct"/>
            <w:vAlign w:val="center"/>
          </w:tcPr>
          <w:p w14:paraId="1BD7E2ED" w14:textId="7305F374"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0.5</w:t>
            </w:r>
          </w:p>
        </w:tc>
        <w:tc>
          <w:tcPr>
            <w:tcW w:w="878" w:type="pct"/>
            <w:vAlign w:val="center"/>
          </w:tcPr>
          <w:p w14:paraId="442954B8" w14:textId="4C3ED7A0"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0.20</w:t>
            </w:r>
          </w:p>
        </w:tc>
        <w:tc>
          <w:tcPr>
            <w:tcW w:w="1787" w:type="pct"/>
            <w:vAlign w:val="center"/>
          </w:tcPr>
          <w:p w14:paraId="00A400A6" w14:textId="613875C1"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0.16</w:t>
            </w:r>
          </w:p>
        </w:tc>
        <w:tc>
          <w:tcPr>
            <w:tcW w:w="879" w:type="pct"/>
            <w:vAlign w:val="center"/>
          </w:tcPr>
          <w:p w14:paraId="2EB97FB3" w14:textId="6D357062" w:rsidR="00553D3D" w:rsidRPr="0066452F" w:rsidRDefault="00553D3D" w:rsidP="0066452F">
            <w:pPr>
              <w:spacing w:line="300" w:lineRule="auto"/>
              <w:jc w:val="center"/>
              <w:rPr>
                <w:rFonts w:ascii="Cambria Math" w:hAnsi="Cambria Math" w:cs="Times New Roman"/>
              </w:rPr>
            </w:pPr>
            <w:r w:rsidRPr="0066452F">
              <w:rPr>
                <w:rFonts w:ascii="Cambria Math" w:hAnsi="Cambria Math" w:cs="Times New Roman"/>
              </w:rPr>
              <w:t>0.11</w:t>
            </w:r>
          </w:p>
        </w:tc>
      </w:tr>
    </w:tbl>
    <w:p w14:paraId="196EB6C3" w14:textId="02AB9013" w:rsidR="007811FB" w:rsidRDefault="00887210" w:rsidP="007811FB">
      <w:pPr>
        <w:spacing w:line="480" w:lineRule="exact"/>
        <w:ind w:firstLineChars="200" w:firstLine="480"/>
        <w:rPr>
          <w:noProof/>
        </w:rPr>
      </w:pPr>
      <w:r w:rsidRPr="00FD6E27">
        <w:rPr>
          <w:rFonts w:ascii="Cambria Math" w:hAnsi="Cambria Math"/>
        </w:rPr>
        <w:t>本设计</w:t>
      </w:r>
      <w:r w:rsidR="002E3326" w:rsidRPr="00FD6E27">
        <w:rPr>
          <w:rFonts w:ascii="Cambria Math" w:hAnsi="Cambria Math"/>
        </w:rPr>
        <w:t>通过</w:t>
      </w:r>
      <w:r w:rsidR="002E3326" w:rsidRPr="00FD6E27">
        <w:rPr>
          <w:rFonts w:ascii="Cambria Math" w:hAnsi="Cambria Math"/>
        </w:rPr>
        <w:t>Midas</w:t>
      </w:r>
      <w:r w:rsidR="000F58FF" w:rsidRPr="00FD6E27">
        <w:rPr>
          <w:rFonts w:ascii="Cambria Math" w:hAnsi="Cambria Math"/>
        </w:rPr>
        <w:t>中</w:t>
      </w:r>
      <w:r w:rsidR="000F58FF" w:rsidRPr="00FD6E27">
        <w:rPr>
          <w:rFonts w:ascii="Cambria Math" w:hAnsi="Cambria Math"/>
        </w:rPr>
        <w:t>PSC</w:t>
      </w:r>
      <w:r w:rsidR="000F58FF" w:rsidRPr="00FD6E27">
        <w:rPr>
          <w:rFonts w:ascii="Cambria Math" w:hAnsi="Cambria Math"/>
        </w:rPr>
        <w:t>建模助手</w:t>
      </w:r>
      <w:r w:rsidR="009C1AB5">
        <w:rPr>
          <w:rFonts w:ascii="Cambria Math" w:hAnsi="Cambria Math" w:hint="eastAsia"/>
        </w:rPr>
        <w:t>的相关</w:t>
      </w:r>
      <w:r w:rsidR="000F58FF" w:rsidRPr="00FD6E27">
        <w:rPr>
          <w:rFonts w:ascii="Cambria Math" w:hAnsi="Cambria Math"/>
        </w:rPr>
        <w:t>功能对箱梁有效宽度系数进行计算。在定义桥梁跨度信息和选择相应规范后，即可自动计算出各单元的有效宽度系数，得到</w:t>
      </w:r>
      <w:r w:rsidR="00283C95" w:rsidRPr="00FD6E27">
        <w:rPr>
          <w:rFonts w:ascii="Cambria Math" w:hAnsi="Cambria Math"/>
        </w:rPr>
        <w:t>考虑有效宽度后的截面抗弯惯性矩及中性轴位置。经过计算，桥梁各梁段的有效宽度系数均接近</w:t>
      </w:r>
      <w:r w:rsidR="00283C95" w:rsidRPr="00FD6E27">
        <w:rPr>
          <w:rFonts w:ascii="Cambria Math" w:hAnsi="Cambria Math"/>
        </w:rPr>
        <w:t>1</w:t>
      </w:r>
      <w:r w:rsidR="00283C95" w:rsidRPr="00FD6E27">
        <w:rPr>
          <w:rFonts w:ascii="Cambria Math" w:hAnsi="Cambria Math"/>
        </w:rPr>
        <w:t>，在后续进行手算验证时可不考虑有效宽度的影响。</w:t>
      </w:r>
    </w:p>
    <w:p w14:paraId="4D569532" w14:textId="77777777" w:rsidR="007811FB" w:rsidRDefault="007811FB" w:rsidP="006E41C8">
      <w:pPr>
        <w:spacing w:line="480" w:lineRule="exact"/>
        <w:ind w:firstLineChars="200" w:firstLine="480"/>
        <w:rPr>
          <w:noProof/>
        </w:rPr>
      </w:pPr>
    </w:p>
    <w:p w14:paraId="5B19463D" w14:textId="77777777" w:rsidR="007811FB" w:rsidRDefault="007811FB" w:rsidP="007811FB">
      <w:pPr>
        <w:pStyle w:val="1"/>
        <w:sectPr w:rsidR="007811FB" w:rsidSect="00E22073">
          <w:headerReference w:type="default" r:id="rId28"/>
          <w:pgSz w:w="11907" w:h="16839" w:code="9"/>
          <w:pgMar w:top="1701" w:right="1418" w:bottom="1418" w:left="1418" w:header="851" w:footer="992" w:gutter="0"/>
          <w:cols w:space="425"/>
          <w:docGrid w:type="lines" w:linePitch="312"/>
        </w:sectPr>
      </w:pPr>
      <w:bookmarkStart w:id="14" w:name="_Toc41401580"/>
    </w:p>
    <w:p w14:paraId="131D5E19" w14:textId="0BFA8CB2" w:rsidR="007811FB" w:rsidRPr="007811FB" w:rsidRDefault="007811FB" w:rsidP="007811FB">
      <w:pPr>
        <w:pStyle w:val="10"/>
        <w:ind w:left="0" w:firstLine="0"/>
        <w:rPr>
          <w:rFonts w:ascii="Cambria Math" w:hAnsi="Cambria Math" w:cs="Times New Roman"/>
          <w:b w:val="0"/>
        </w:rPr>
      </w:pPr>
      <w:r w:rsidRPr="007811FB">
        <w:rPr>
          <w:rFonts w:ascii="Cambria Math" w:hAnsi="Cambria Math" w:cs="Times New Roman"/>
          <w:b w:val="0"/>
        </w:rPr>
        <w:lastRenderedPageBreak/>
        <w:fldChar w:fldCharType="begin"/>
      </w:r>
      <w:r w:rsidRPr="007811FB">
        <w:rPr>
          <w:rFonts w:ascii="Cambria Math" w:hAnsi="Cambria Math" w:cs="Times New Roman"/>
          <w:b w:val="0"/>
        </w:rPr>
        <w:instrText xml:space="preserve"> MACROBUTTON  AcceptAllChangesShown </w:instrText>
      </w:r>
      <w:r w:rsidRPr="007811FB">
        <w:rPr>
          <w:rFonts w:ascii="Cambria Math" w:hAnsi="Cambria Math" w:cs="Times New Roman"/>
          <w:b w:val="0"/>
        </w:rPr>
        <w:instrText>【</w:instrText>
      </w:r>
      <w:r w:rsidRPr="007811FB">
        <w:rPr>
          <w:rFonts w:ascii="Cambria Math" w:hAnsi="Cambria Math" w:cs="Times New Roman"/>
          <w:b w:val="0"/>
        </w:rPr>
        <w:instrText>1</w:instrText>
      </w:r>
      <w:r w:rsidRPr="007811FB">
        <w:rPr>
          <w:rFonts w:ascii="Cambria Math" w:hAnsi="Cambria Math" w:cs="Times New Roman"/>
          <w:b w:val="0"/>
        </w:rPr>
        <w:instrText>级标题，三号黑体字】</w:instrText>
      </w:r>
      <w:r w:rsidRPr="007811FB">
        <w:rPr>
          <w:rFonts w:ascii="Cambria Math" w:hAnsi="Cambria Math" w:cs="Times New Roman"/>
          <w:b w:val="0"/>
        </w:rPr>
        <w:instrText xml:space="preserve"> </w:instrText>
      </w:r>
      <w:r w:rsidRPr="007811FB">
        <w:rPr>
          <w:rFonts w:ascii="Cambria Math" w:hAnsi="Cambria Math" w:cs="Times New Roman"/>
          <w:b w:val="0"/>
        </w:rPr>
        <w:fldChar w:fldCharType="end"/>
      </w:r>
    </w:p>
    <w:p w14:paraId="68AF8FB7" w14:textId="77777777" w:rsidR="007811FB" w:rsidRPr="002B401F"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322946E2" w14:textId="13013F55" w:rsidR="007811FB" w:rsidRDefault="007811FB" w:rsidP="007811FB">
      <w:pPr>
        <w:pStyle w:val="2"/>
        <w:numPr>
          <w:ilvl w:val="0"/>
          <w:numId w:val="0"/>
        </w:numPr>
      </w:pPr>
      <w:r>
        <w:t>3.1</w:t>
      </w:r>
      <w:r>
        <w:fldChar w:fldCharType="begin"/>
      </w:r>
      <w:r>
        <w:instrText xml:space="preserve"> MACROBUTTON  AcceptAllChangesShown </w:instrText>
      </w:r>
      <w:r>
        <w:instrText>【</w:instrText>
      </w:r>
      <w:r>
        <w:instrText>2</w:instrText>
      </w:r>
      <w:r>
        <w:instrText>级标题，小三号黑体字】</w:instrText>
      </w:r>
      <w:r>
        <w:instrText xml:space="preserve"> </w:instrText>
      </w:r>
      <w:r>
        <w:fldChar w:fldCharType="end"/>
      </w:r>
    </w:p>
    <w:p w14:paraId="7491190D" w14:textId="77777777" w:rsidR="007811FB" w:rsidRPr="002B401F"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7D7AF677" w14:textId="20E28859" w:rsidR="007811FB" w:rsidRDefault="007811FB" w:rsidP="007811FB">
      <w:pPr>
        <w:pStyle w:val="3"/>
        <w:numPr>
          <w:ilvl w:val="0"/>
          <w:numId w:val="0"/>
        </w:numPr>
      </w:pPr>
      <w:r>
        <w:t>3.1.1</w:t>
      </w:r>
      <w:r>
        <w:fldChar w:fldCharType="begin"/>
      </w:r>
      <w:r>
        <w:instrText xml:space="preserve"> MACROBUTTON  AcceptAllChangesShown </w:instrText>
      </w:r>
      <w:r>
        <w:instrText>【</w:instrText>
      </w:r>
      <w:r>
        <w:instrText>3</w:instrText>
      </w:r>
      <w:r>
        <w:instrText>级标题，四号黑体字】</w:instrText>
      </w:r>
      <w:r>
        <w:instrText xml:space="preserve"> </w:instrText>
      </w:r>
      <w:r>
        <w:fldChar w:fldCharType="end"/>
      </w:r>
    </w:p>
    <w:p w14:paraId="714E1F0D" w14:textId="77777777" w:rsidR="007811FB"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5D0A1E3F" w14:textId="7F484895" w:rsidR="007811FB" w:rsidRDefault="007811FB" w:rsidP="007811FB">
      <w:pPr>
        <w:spacing w:line="400" w:lineRule="exact"/>
        <w:ind w:firstLine="482"/>
      </w:pPr>
    </w:p>
    <w:p w14:paraId="34DC8FF3" w14:textId="6A132557" w:rsidR="007811FB" w:rsidRPr="007811FB" w:rsidRDefault="007811FB" w:rsidP="007811FB">
      <w:pPr>
        <w:pStyle w:val="10"/>
        <w:ind w:left="0" w:firstLine="0"/>
        <w:rPr>
          <w:rFonts w:ascii="Cambria Math" w:hAnsi="Cambria Math" w:cs="Times New Roman"/>
          <w:b w:val="0"/>
        </w:rPr>
      </w:pPr>
      <w:r w:rsidRPr="007811FB">
        <w:rPr>
          <w:rFonts w:ascii="Cambria Math" w:hAnsi="Cambria Math" w:cs="Times New Roman"/>
          <w:b w:val="0"/>
        </w:rPr>
        <w:lastRenderedPageBreak/>
        <w:t>4</w:t>
      </w:r>
      <w:r w:rsidRPr="007811FB">
        <w:rPr>
          <w:rFonts w:ascii="Cambria Math" w:hAnsi="Cambria Math" w:cs="Times New Roman"/>
          <w:b w:val="0"/>
        </w:rPr>
        <w:fldChar w:fldCharType="begin"/>
      </w:r>
      <w:r w:rsidRPr="007811FB">
        <w:rPr>
          <w:rFonts w:ascii="Cambria Math" w:hAnsi="Cambria Math" w:cs="Times New Roman"/>
          <w:b w:val="0"/>
        </w:rPr>
        <w:instrText xml:space="preserve"> MACROBUTTON  AcceptAllChangesShown </w:instrText>
      </w:r>
      <w:r w:rsidRPr="007811FB">
        <w:rPr>
          <w:rFonts w:ascii="Cambria Math" w:hAnsi="Cambria Math" w:cs="Times New Roman"/>
          <w:b w:val="0"/>
        </w:rPr>
        <w:instrText>【</w:instrText>
      </w:r>
      <w:r w:rsidRPr="007811FB">
        <w:rPr>
          <w:rFonts w:ascii="Cambria Math" w:hAnsi="Cambria Math" w:cs="Times New Roman"/>
          <w:b w:val="0"/>
        </w:rPr>
        <w:instrText>1</w:instrText>
      </w:r>
      <w:r w:rsidRPr="007811FB">
        <w:rPr>
          <w:rFonts w:ascii="Cambria Math" w:hAnsi="Cambria Math" w:cs="Times New Roman"/>
          <w:b w:val="0"/>
        </w:rPr>
        <w:instrText>级标题，三号黑体字】</w:instrText>
      </w:r>
      <w:r w:rsidRPr="007811FB">
        <w:rPr>
          <w:rFonts w:ascii="Cambria Math" w:hAnsi="Cambria Math" w:cs="Times New Roman"/>
          <w:b w:val="0"/>
        </w:rPr>
        <w:instrText xml:space="preserve"> </w:instrText>
      </w:r>
      <w:r w:rsidRPr="007811FB">
        <w:rPr>
          <w:rFonts w:ascii="Cambria Math" w:hAnsi="Cambria Math" w:cs="Times New Roman"/>
          <w:b w:val="0"/>
        </w:rPr>
        <w:fldChar w:fldCharType="end"/>
      </w:r>
    </w:p>
    <w:p w14:paraId="0C8B34B9" w14:textId="77777777" w:rsidR="007811FB" w:rsidRPr="002B401F"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53724FB5" w14:textId="5ED2473B" w:rsidR="007811FB" w:rsidRDefault="007811FB" w:rsidP="007811FB">
      <w:pPr>
        <w:pStyle w:val="2"/>
        <w:numPr>
          <w:ilvl w:val="0"/>
          <w:numId w:val="0"/>
        </w:numPr>
      </w:pPr>
      <w:r>
        <w:t>4.1</w:t>
      </w:r>
      <w:r>
        <w:fldChar w:fldCharType="begin"/>
      </w:r>
      <w:r>
        <w:instrText xml:space="preserve"> MACROBUTTON  AcceptAllChangesShown </w:instrText>
      </w:r>
      <w:r>
        <w:instrText>【</w:instrText>
      </w:r>
      <w:r>
        <w:instrText>2</w:instrText>
      </w:r>
      <w:r>
        <w:instrText>级标题，小三号黑体字】</w:instrText>
      </w:r>
      <w:r>
        <w:instrText xml:space="preserve"> </w:instrText>
      </w:r>
      <w:r>
        <w:fldChar w:fldCharType="end"/>
      </w:r>
    </w:p>
    <w:p w14:paraId="6368BCED" w14:textId="77777777" w:rsidR="007811FB" w:rsidRPr="002B401F"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4424B8B3" w14:textId="4A962CF5" w:rsidR="007811FB" w:rsidRDefault="007811FB" w:rsidP="007811FB">
      <w:pPr>
        <w:pStyle w:val="3"/>
        <w:numPr>
          <w:ilvl w:val="0"/>
          <w:numId w:val="0"/>
        </w:numPr>
      </w:pPr>
      <w:r>
        <w:t>4.1.1</w:t>
      </w:r>
      <w:r>
        <w:fldChar w:fldCharType="begin"/>
      </w:r>
      <w:r>
        <w:instrText xml:space="preserve"> MACROBUTTON  AcceptAllChangesShown </w:instrText>
      </w:r>
      <w:r>
        <w:instrText>【</w:instrText>
      </w:r>
      <w:r>
        <w:instrText>3</w:instrText>
      </w:r>
      <w:r>
        <w:instrText>级标题，四号黑体字】</w:instrText>
      </w:r>
      <w:r>
        <w:instrText xml:space="preserve"> </w:instrText>
      </w:r>
      <w:r>
        <w:fldChar w:fldCharType="end"/>
      </w:r>
    </w:p>
    <w:p w14:paraId="4FCE7462" w14:textId="77777777" w:rsidR="007811FB"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3E53A6C6" w14:textId="77777777" w:rsidR="007811FB" w:rsidRDefault="007811FB" w:rsidP="007811FB">
      <w:pPr>
        <w:spacing w:line="400" w:lineRule="exact"/>
        <w:ind w:firstLine="482"/>
        <w:sectPr w:rsidR="007811FB" w:rsidSect="00E22073">
          <w:pgSz w:w="11907" w:h="16839" w:code="9"/>
          <w:pgMar w:top="1701" w:right="1418" w:bottom="1418" w:left="1418" w:header="851" w:footer="992" w:gutter="0"/>
          <w:cols w:space="425"/>
          <w:docGrid w:type="lines" w:linePitch="312"/>
        </w:sectPr>
      </w:pPr>
    </w:p>
    <w:p w14:paraId="69664B38" w14:textId="37D72171" w:rsidR="007811FB" w:rsidRPr="007811FB" w:rsidRDefault="007811FB" w:rsidP="007811FB">
      <w:pPr>
        <w:pStyle w:val="10"/>
        <w:ind w:left="0" w:firstLine="0"/>
        <w:rPr>
          <w:rFonts w:ascii="Cambria Math" w:hAnsi="Cambria Math" w:cs="Times New Roman"/>
          <w:b w:val="0"/>
        </w:rPr>
      </w:pPr>
      <w:r w:rsidRPr="007811FB">
        <w:rPr>
          <w:rFonts w:ascii="Cambria Math" w:hAnsi="Cambria Math" w:cs="Times New Roman"/>
          <w:b w:val="0"/>
        </w:rPr>
        <w:lastRenderedPageBreak/>
        <w:t>5</w:t>
      </w:r>
      <w:r w:rsidRPr="007811FB">
        <w:rPr>
          <w:rFonts w:ascii="Cambria Math" w:hAnsi="Cambria Math" w:cs="Times New Roman"/>
          <w:b w:val="0"/>
        </w:rPr>
        <w:fldChar w:fldCharType="begin"/>
      </w:r>
      <w:r w:rsidRPr="007811FB">
        <w:rPr>
          <w:rFonts w:ascii="Cambria Math" w:hAnsi="Cambria Math" w:cs="Times New Roman"/>
          <w:b w:val="0"/>
        </w:rPr>
        <w:instrText xml:space="preserve"> MACROBUTTON  AcceptAllChangesShown </w:instrText>
      </w:r>
      <w:r w:rsidRPr="007811FB">
        <w:rPr>
          <w:rFonts w:ascii="Cambria Math" w:hAnsi="Cambria Math" w:cs="Times New Roman"/>
          <w:b w:val="0"/>
        </w:rPr>
        <w:instrText>【</w:instrText>
      </w:r>
      <w:r w:rsidRPr="007811FB">
        <w:rPr>
          <w:rFonts w:ascii="Cambria Math" w:hAnsi="Cambria Math" w:cs="Times New Roman"/>
          <w:b w:val="0"/>
        </w:rPr>
        <w:instrText>1</w:instrText>
      </w:r>
      <w:r w:rsidRPr="007811FB">
        <w:rPr>
          <w:rFonts w:ascii="Cambria Math" w:hAnsi="Cambria Math" w:cs="Times New Roman"/>
          <w:b w:val="0"/>
        </w:rPr>
        <w:instrText>级标题，三号黑体字】</w:instrText>
      </w:r>
      <w:r w:rsidRPr="007811FB">
        <w:rPr>
          <w:rFonts w:ascii="Cambria Math" w:hAnsi="Cambria Math" w:cs="Times New Roman"/>
          <w:b w:val="0"/>
        </w:rPr>
        <w:instrText xml:space="preserve"> </w:instrText>
      </w:r>
      <w:r w:rsidRPr="007811FB">
        <w:rPr>
          <w:rFonts w:ascii="Cambria Math" w:hAnsi="Cambria Math" w:cs="Times New Roman"/>
          <w:b w:val="0"/>
        </w:rPr>
        <w:fldChar w:fldCharType="end"/>
      </w:r>
    </w:p>
    <w:p w14:paraId="1460837B" w14:textId="77777777" w:rsidR="007811FB" w:rsidRPr="002B401F"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55A0BAE2" w14:textId="5584DC4C" w:rsidR="007811FB" w:rsidRDefault="007811FB" w:rsidP="007811FB">
      <w:pPr>
        <w:pStyle w:val="2"/>
        <w:numPr>
          <w:ilvl w:val="0"/>
          <w:numId w:val="0"/>
        </w:numPr>
      </w:pPr>
      <w:r>
        <w:t>5.1</w:t>
      </w:r>
      <w:r>
        <w:fldChar w:fldCharType="begin"/>
      </w:r>
      <w:r>
        <w:instrText xml:space="preserve"> MACROBUTTON  AcceptAllChangesShown </w:instrText>
      </w:r>
      <w:r>
        <w:instrText>【</w:instrText>
      </w:r>
      <w:r>
        <w:instrText>2</w:instrText>
      </w:r>
      <w:r>
        <w:instrText>级标题，小三号黑体字】</w:instrText>
      </w:r>
      <w:r>
        <w:instrText xml:space="preserve"> </w:instrText>
      </w:r>
      <w:r>
        <w:fldChar w:fldCharType="end"/>
      </w:r>
    </w:p>
    <w:p w14:paraId="122E4898" w14:textId="77777777" w:rsidR="007811FB" w:rsidRPr="002B401F"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14A3B68E" w14:textId="7923342B" w:rsidR="007811FB" w:rsidRDefault="007811FB" w:rsidP="007811FB">
      <w:pPr>
        <w:pStyle w:val="3"/>
        <w:numPr>
          <w:ilvl w:val="0"/>
          <w:numId w:val="0"/>
        </w:numPr>
      </w:pPr>
      <w:r>
        <w:t>5.1.1</w:t>
      </w:r>
      <w:r>
        <w:fldChar w:fldCharType="begin"/>
      </w:r>
      <w:r>
        <w:instrText xml:space="preserve"> MACROBUTTON  AcceptAllChangesShown </w:instrText>
      </w:r>
      <w:r>
        <w:instrText>【</w:instrText>
      </w:r>
      <w:r>
        <w:instrText>3</w:instrText>
      </w:r>
      <w:r>
        <w:instrText>级标题，四号黑体字】</w:instrText>
      </w:r>
      <w:r>
        <w:instrText xml:space="preserve"> </w:instrText>
      </w:r>
      <w:r>
        <w:fldChar w:fldCharType="end"/>
      </w:r>
    </w:p>
    <w:p w14:paraId="679F1610" w14:textId="77777777" w:rsidR="007811FB" w:rsidRDefault="007811FB" w:rsidP="007811FB">
      <w:pPr>
        <w:spacing w:line="400" w:lineRule="exact"/>
        <w:ind w:firstLine="482"/>
      </w:pPr>
      <w:r>
        <w:fldChar w:fldCharType="begin"/>
      </w:r>
      <w:r>
        <w:instrText xml:space="preserve"> MACROBUTTON  AcceptAllChangesShown [</w:instrText>
      </w:r>
      <w:r>
        <w:instrText>鼠标左键单击选择该段落，输入替换之。内容为小四号宋或楷体字。</w:instrText>
      </w:r>
      <w:r>
        <w:instrText xml:space="preserve">] </w:instrText>
      </w:r>
      <w:r>
        <w:fldChar w:fldCharType="end"/>
      </w:r>
    </w:p>
    <w:p w14:paraId="5D1E51A8" w14:textId="77777777" w:rsidR="007811FB" w:rsidRDefault="007811FB" w:rsidP="007811FB">
      <w:pPr>
        <w:spacing w:line="400" w:lineRule="exact"/>
        <w:ind w:firstLine="482"/>
        <w:sectPr w:rsidR="007811FB" w:rsidSect="00E22073">
          <w:pgSz w:w="11907" w:h="16839" w:code="9"/>
          <w:pgMar w:top="1701" w:right="1418" w:bottom="1418" w:left="1418" w:header="851" w:footer="992" w:gutter="0"/>
          <w:cols w:space="425"/>
          <w:docGrid w:type="lines" w:linePitch="312"/>
        </w:sectPr>
      </w:pPr>
    </w:p>
    <w:p w14:paraId="317B1357" w14:textId="7CCF5ED6" w:rsidR="00BD5B27" w:rsidRPr="007811FB" w:rsidRDefault="007811FB" w:rsidP="007811FB">
      <w:pPr>
        <w:pStyle w:val="10"/>
        <w:numPr>
          <w:ilvl w:val="0"/>
          <w:numId w:val="0"/>
        </w:numPr>
        <w:rPr>
          <w:b w:val="0"/>
        </w:rPr>
      </w:pPr>
      <w:r w:rsidRPr="007811FB">
        <w:rPr>
          <w:rFonts w:hint="eastAsia"/>
          <w:b w:val="0"/>
        </w:rPr>
        <w:lastRenderedPageBreak/>
        <w:t>6</w:t>
      </w:r>
      <w:r w:rsidR="00BD5B27" w:rsidRPr="007811FB">
        <w:rPr>
          <w:rFonts w:hint="eastAsia"/>
          <w:b w:val="0"/>
        </w:rPr>
        <w:t>结论</w:t>
      </w:r>
      <w:bookmarkEnd w:id="14"/>
    </w:p>
    <w:p w14:paraId="472EB5C6" w14:textId="24B64AD1" w:rsidR="008E2E8C" w:rsidRPr="00377E86" w:rsidRDefault="008E2E8C" w:rsidP="00377E86">
      <w:pPr>
        <w:spacing w:line="480" w:lineRule="exact"/>
        <w:ind w:firstLineChars="200" w:firstLine="480"/>
        <w:rPr>
          <w:rFonts w:ascii="Cambria Math" w:hAnsi="Cambria Math" w:cs="Times New Roman"/>
        </w:rPr>
      </w:pPr>
      <w:r w:rsidRPr="00377E86">
        <w:rPr>
          <w:rFonts w:ascii="Cambria Math" w:hAnsi="Cambria Math" w:cs="Times New Roman" w:hint="eastAsia"/>
        </w:rPr>
        <w:t>本设计共分为前期工作、桥梁设计、结构验算三个部分</w:t>
      </w:r>
      <w:r w:rsidR="007B3982" w:rsidRPr="00377E86">
        <w:rPr>
          <w:rFonts w:ascii="Cambria Math" w:hAnsi="Cambria Math" w:cs="Times New Roman" w:hint="eastAsia"/>
        </w:rPr>
        <w:t>，下面对各部分的工作成果进行介绍：</w:t>
      </w:r>
    </w:p>
    <w:p w14:paraId="06244626" w14:textId="5EB542B5" w:rsidR="00D67495" w:rsidRPr="00377E86" w:rsidRDefault="007B3982" w:rsidP="00A45BA8">
      <w:pPr>
        <w:spacing w:line="480" w:lineRule="exact"/>
        <w:ind w:firstLineChars="200" w:firstLine="480"/>
        <w:rPr>
          <w:rFonts w:ascii="Cambria Math" w:hAnsi="Cambria Math" w:cs="Times New Roman"/>
        </w:rPr>
      </w:pPr>
      <w:r w:rsidRPr="00377E86">
        <w:rPr>
          <w:rFonts w:ascii="Cambria Math" w:hAnsi="Cambria Math" w:cs="Times New Roman" w:hint="eastAsia"/>
        </w:rPr>
        <w:t>1</w:t>
      </w:r>
      <w:r w:rsidRPr="00377E86">
        <w:rPr>
          <w:rFonts w:ascii="Cambria Math" w:hAnsi="Cambria Math" w:cs="Times New Roman" w:hint="eastAsia"/>
        </w:rPr>
        <w:t>、</w:t>
      </w:r>
      <w:r w:rsidR="008E2E8C" w:rsidRPr="00377E86">
        <w:rPr>
          <w:rFonts w:ascii="Cambria Math" w:hAnsi="Cambria Math" w:cs="Times New Roman" w:hint="eastAsia"/>
        </w:rPr>
        <w:t>前期工作</w:t>
      </w:r>
      <w:r w:rsidRPr="00377E86">
        <w:rPr>
          <w:rFonts w:ascii="Cambria Math" w:hAnsi="Cambria Math" w:cs="Times New Roman" w:hint="eastAsia"/>
        </w:rPr>
        <w:t>部分。</w:t>
      </w:r>
      <w:r w:rsidR="003327DB" w:rsidRPr="00377E86">
        <w:rPr>
          <w:rFonts w:ascii="Cambria Math" w:hAnsi="Cambria Math" w:cs="Times New Roman" w:hint="eastAsia"/>
        </w:rPr>
        <w:t>通过对</w:t>
      </w:r>
      <w:r w:rsidR="008E2E8C" w:rsidRPr="00A45BA8">
        <w:rPr>
          <w:rFonts w:ascii="Cambria Math" w:hAnsi="Cambria Math" w:cs="Times New Roman" w:hint="eastAsia"/>
        </w:rPr>
        <w:t>高速铁路</w:t>
      </w:r>
      <w:r w:rsidR="008E2E8C" w:rsidRPr="00377E86">
        <w:rPr>
          <w:rFonts w:ascii="Cambria Math" w:hAnsi="Cambria Math" w:cs="Times New Roman" w:hint="eastAsia"/>
        </w:rPr>
        <w:t>桥梁建设情况进行了解、</w:t>
      </w:r>
      <w:r w:rsidR="003327DB" w:rsidRPr="00377E86">
        <w:rPr>
          <w:rFonts w:ascii="Cambria Math" w:hAnsi="Cambria Math" w:cs="Times New Roman" w:hint="eastAsia"/>
        </w:rPr>
        <w:t>进行</w:t>
      </w:r>
      <w:r w:rsidR="00F90AEE" w:rsidRPr="00377E86">
        <w:rPr>
          <w:rFonts w:ascii="Cambria Math" w:hAnsi="Cambria Math" w:cs="Times New Roman" w:hint="eastAsia"/>
        </w:rPr>
        <w:t>桥型</w:t>
      </w:r>
      <w:r w:rsidR="003327DB" w:rsidRPr="00377E86">
        <w:rPr>
          <w:rFonts w:ascii="Cambria Math" w:hAnsi="Cambria Math" w:cs="Times New Roman" w:hint="eastAsia"/>
        </w:rPr>
        <w:t>方案比选</w:t>
      </w:r>
      <w:r w:rsidR="00F90AEE" w:rsidRPr="00377E86">
        <w:rPr>
          <w:rFonts w:ascii="Cambria Math" w:hAnsi="Cambria Math" w:cs="Times New Roman" w:hint="eastAsia"/>
        </w:rPr>
        <w:t>、</w:t>
      </w:r>
      <w:r w:rsidR="008E2E8C" w:rsidRPr="00377E86">
        <w:rPr>
          <w:rFonts w:ascii="Cambria Math" w:hAnsi="Cambria Math" w:cs="Times New Roman" w:hint="eastAsia"/>
        </w:rPr>
        <w:t>选择合理的</w:t>
      </w:r>
      <w:r w:rsidR="00F90AEE" w:rsidRPr="00377E86">
        <w:rPr>
          <w:rFonts w:ascii="Cambria Math" w:hAnsi="Cambria Math" w:cs="Times New Roman" w:hint="eastAsia"/>
        </w:rPr>
        <w:t>施工方法，</w:t>
      </w:r>
      <w:r w:rsidR="008E2E8C" w:rsidRPr="00377E86">
        <w:rPr>
          <w:rFonts w:ascii="Cambria Math" w:hAnsi="Cambria Math" w:cs="Times New Roman" w:hint="eastAsia"/>
        </w:rPr>
        <w:t>说明</w:t>
      </w:r>
      <w:r w:rsidR="00F90AEE" w:rsidRPr="00377E86">
        <w:rPr>
          <w:rFonts w:ascii="Cambria Math" w:hAnsi="Cambria Math" w:cs="Times New Roman" w:hint="eastAsia"/>
        </w:rPr>
        <w:t>了本设计题目的</w:t>
      </w:r>
      <w:r w:rsidR="008E2E8C" w:rsidRPr="00377E86">
        <w:rPr>
          <w:rFonts w:ascii="Cambria Math" w:hAnsi="Cambria Math" w:cs="Times New Roman" w:hint="eastAsia"/>
        </w:rPr>
        <w:t>重要性和</w:t>
      </w:r>
      <w:proofErr w:type="gramStart"/>
      <w:r w:rsidR="00F90AEE" w:rsidRPr="00377E86">
        <w:rPr>
          <w:rFonts w:ascii="Cambria Math" w:hAnsi="Cambria Math" w:cs="Times New Roman" w:hint="eastAsia"/>
        </w:rPr>
        <w:t>可</w:t>
      </w:r>
      <w:proofErr w:type="gramEnd"/>
      <w:r w:rsidR="00F90AEE" w:rsidRPr="00377E86">
        <w:rPr>
          <w:rFonts w:ascii="Cambria Math" w:hAnsi="Cambria Math" w:cs="Times New Roman" w:hint="eastAsia"/>
        </w:rPr>
        <w:t>实施性。</w:t>
      </w:r>
    </w:p>
    <w:p w14:paraId="01B77430" w14:textId="02859E46" w:rsidR="00AB1417" w:rsidRPr="00377E86" w:rsidRDefault="007B3982" w:rsidP="00377E86">
      <w:pPr>
        <w:spacing w:line="480" w:lineRule="exact"/>
        <w:ind w:firstLineChars="200" w:firstLine="480"/>
        <w:rPr>
          <w:rFonts w:ascii="Cambria Math" w:hAnsi="Cambria Math" w:cs="Times New Roman"/>
        </w:rPr>
      </w:pPr>
      <w:r w:rsidRPr="00377E86">
        <w:rPr>
          <w:rFonts w:ascii="Cambria Math" w:hAnsi="Cambria Math" w:cs="Times New Roman" w:hint="eastAsia"/>
        </w:rPr>
        <w:t>2</w:t>
      </w:r>
      <w:r w:rsidRPr="00377E86">
        <w:rPr>
          <w:rFonts w:ascii="Cambria Math" w:hAnsi="Cambria Math" w:cs="Times New Roman" w:hint="eastAsia"/>
        </w:rPr>
        <w:t>、</w:t>
      </w:r>
      <w:r w:rsidR="008E2E8C" w:rsidRPr="00377E86">
        <w:rPr>
          <w:rFonts w:ascii="Cambria Math" w:hAnsi="Cambria Math" w:cs="Times New Roman" w:hint="eastAsia"/>
        </w:rPr>
        <w:t>桥梁</w:t>
      </w:r>
      <w:r w:rsidR="00F90AEE" w:rsidRPr="00377E86">
        <w:rPr>
          <w:rFonts w:ascii="Cambria Math" w:hAnsi="Cambria Math" w:cs="Times New Roman" w:hint="eastAsia"/>
        </w:rPr>
        <w:t>设计</w:t>
      </w:r>
      <w:r w:rsidRPr="00377E86">
        <w:rPr>
          <w:rFonts w:ascii="Cambria Math" w:hAnsi="Cambria Math" w:cs="Times New Roman" w:hint="eastAsia"/>
        </w:rPr>
        <w:t>部分。</w:t>
      </w:r>
      <w:r w:rsidR="00F90AEE" w:rsidRPr="00377E86">
        <w:rPr>
          <w:rFonts w:ascii="Cambria Math" w:hAnsi="Cambria Math" w:cs="Times New Roman" w:hint="eastAsia"/>
        </w:rPr>
        <w:t>通过了解以往的桥梁设计施工经验，针对本设计桥梁的跨度和基本桥型，确定了桥梁的主体结构尺寸。</w:t>
      </w:r>
      <w:r w:rsidR="00AB1417" w:rsidRPr="00377E86">
        <w:rPr>
          <w:rFonts w:ascii="Cambria Math" w:hAnsi="Cambria Math" w:cs="Times New Roman" w:hint="eastAsia"/>
        </w:rPr>
        <w:t>在</w:t>
      </w:r>
      <w:r w:rsidR="00AB1417" w:rsidRPr="00377E86">
        <w:rPr>
          <w:rFonts w:ascii="Cambria Math" w:hAnsi="Cambria Math" w:cs="Times New Roman" w:hint="eastAsia"/>
        </w:rPr>
        <w:t>M</w:t>
      </w:r>
      <w:r w:rsidR="00AB1417" w:rsidRPr="00377E86">
        <w:rPr>
          <w:rFonts w:ascii="Cambria Math" w:hAnsi="Cambria Math" w:cs="Times New Roman"/>
        </w:rPr>
        <w:t>idas</w:t>
      </w:r>
      <w:r w:rsidR="00AB1417" w:rsidRPr="00377E86">
        <w:rPr>
          <w:rFonts w:ascii="Cambria Math" w:hAnsi="Cambria Math" w:cs="Times New Roman" w:hint="eastAsia"/>
        </w:rPr>
        <w:t>、</w:t>
      </w:r>
      <w:r w:rsidR="00AB1417" w:rsidRPr="00377E86">
        <w:rPr>
          <w:rFonts w:ascii="Cambria Math" w:hAnsi="Cambria Math" w:cs="Times New Roman" w:hint="eastAsia"/>
        </w:rPr>
        <w:t>E</w:t>
      </w:r>
      <w:r w:rsidR="00AB1417" w:rsidRPr="00377E86">
        <w:rPr>
          <w:rFonts w:ascii="Cambria Math" w:hAnsi="Cambria Math" w:cs="Times New Roman"/>
        </w:rPr>
        <w:t>xcel</w:t>
      </w:r>
      <w:r w:rsidR="00AB1417" w:rsidRPr="00377E86">
        <w:rPr>
          <w:rFonts w:ascii="Cambria Math" w:hAnsi="Cambria Math" w:cs="Times New Roman" w:hint="eastAsia"/>
        </w:rPr>
        <w:t>、</w:t>
      </w:r>
      <w:r w:rsidR="00AB1417" w:rsidRPr="00377E86">
        <w:rPr>
          <w:rFonts w:ascii="Cambria Math" w:hAnsi="Cambria Math" w:cs="Times New Roman"/>
        </w:rPr>
        <w:t>CAD</w:t>
      </w:r>
      <w:r w:rsidR="00AB1417" w:rsidRPr="00377E86">
        <w:rPr>
          <w:rFonts w:ascii="Cambria Math" w:hAnsi="Cambria Math" w:cs="Times New Roman" w:hint="eastAsia"/>
        </w:rPr>
        <w:t>等软件的帮助下，对桥梁进行了内力计算并估算和配置了预应力筋和箍筋。</w:t>
      </w:r>
    </w:p>
    <w:p w14:paraId="357DE689" w14:textId="0CAE1EC5" w:rsidR="00AB1417" w:rsidRPr="00377E86" w:rsidRDefault="007B3982" w:rsidP="00377E86">
      <w:pPr>
        <w:spacing w:line="480" w:lineRule="exact"/>
        <w:ind w:firstLineChars="200" w:firstLine="480"/>
        <w:rPr>
          <w:rFonts w:ascii="Cambria Math" w:hAnsi="Cambria Math" w:cs="Times New Roman"/>
        </w:rPr>
      </w:pPr>
      <w:r w:rsidRPr="00377E86">
        <w:rPr>
          <w:rFonts w:ascii="Cambria Math" w:hAnsi="Cambria Math" w:cs="Times New Roman" w:hint="eastAsia"/>
        </w:rPr>
        <w:t>3</w:t>
      </w:r>
      <w:r w:rsidRPr="00377E86">
        <w:rPr>
          <w:rFonts w:ascii="Cambria Math" w:hAnsi="Cambria Math" w:cs="Times New Roman" w:hint="eastAsia"/>
        </w:rPr>
        <w:t>、</w:t>
      </w:r>
      <w:r w:rsidR="008E2E8C" w:rsidRPr="00377E86">
        <w:rPr>
          <w:rFonts w:ascii="Cambria Math" w:hAnsi="Cambria Math" w:cs="Times New Roman" w:hint="eastAsia"/>
        </w:rPr>
        <w:t>结构</w:t>
      </w:r>
      <w:r w:rsidR="00AB1417" w:rsidRPr="00377E86">
        <w:rPr>
          <w:rFonts w:ascii="Cambria Math" w:hAnsi="Cambria Math" w:cs="Times New Roman" w:hint="eastAsia"/>
        </w:rPr>
        <w:t>验算</w:t>
      </w:r>
      <w:r w:rsidRPr="00377E86">
        <w:rPr>
          <w:rFonts w:ascii="Cambria Math" w:hAnsi="Cambria Math" w:cs="Times New Roman" w:hint="eastAsia"/>
        </w:rPr>
        <w:t>部分。</w:t>
      </w:r>
      <w:r w:rsidR="003738FB" w:rsidRPr="00377E86">
        <w:rPr>
          <w:rFonts w:ascii="Cambria Math" w:hAnsi="Cambria Math" w:cs="Times New Roman" w:hint="eastAsia"/>
        </w:rPr>
        <w:t>首先</w:t>
      </w:r>
      <w:r w:rsidR="00AB1417" w:rsidRPr="00377E86">
        <w:rPr>
          <w:rFonts w:ascii="Cambria Math" w:hAnsi="Cambria Math" w:cs="Times New Roman" w:hint="eastAsia"/>
        </w:rPr>
        <w:t>通过</w:t>
      </w:r>
      <w:r w:rsidR="00AB1417" w:rsidRPr="00377E86">
        <w:rPr>
          <w:rFonts w:ascii="Cambria Math" w:hAnsi="Cambria Math" w:cs="Times New Roman" w:hint="eastAsia"/>
        </w:rPr>
        <w:t>C</w:t>
      </w:r>
      <w:r w:rsidR="00AB1417" w:rsidRPr="00377E86">
        <w:rPr>
          <w:rFonts w:ascii="Cambria Math" w:hAnsi="Cambria Math" w:cs="Times New Roman"/>
        </w:rPr>
        <w:t>AD</w:t>
      </w:r>
      <w:r w:rsidR="00AB1417" w:rsidRPr="00377E86">
        <w:rPr>
          <w:rFonts w:ascii="Cambria Math" w:hAnsi="Cambria Math" w:cs="Times New Roman" w:hint="eastAsia"/>
        </w:rPr>
        <w:t>对预应力筋进行了碰撞检查，检查</w:t>
      </w:r>
      <w:r w:rsidR="003738FB" w:rsidRPr="00377E86">
        <w:rPr>
          <w:rFonts w:ascii="Cambria Math" w:hAnsi="Cambria Math" w:cs="Times New Roman" w:hint="eastAsia"/>
        </w:rPr>
        <w:t>结果为未发生碰撞。再</w:t>
      </w:r>
      <w:r w:rsidR="00AB1417" w:rsidRPr="00377E86">
        <w:rPr>
          <w:rFonts w:ascii="Cambria Math" w:hAnsi="Cambria Math" w:cs="Times New Roman" w:hint="eastAsia"/>
        </w:rPr>
        <w:t>通过</w:t>
      </w:r>
      <w:r w:rsidR="00AB1417" w:rsidRPr="00377E86">
        <w:rPr>
          <w:rFonts w:ascii="Cambria Math" w:hAnsi="Cambria Math" w:cs="Times New Roman" w:hint="eastAsia"/>
        </w:rPr>
        <w:t>M</w:t>
      </w:r>
      <w:r w:rsidR="00AB1417" w:rsidRPr="00377E86">
        <w:rPr>
          <w:rFonts w:ascii="Cambria Math" w:hAnsi="Cambria Math" w:cs="Times New Roman"/>
        </w:rPr>
        <w:t>idas</w:t>
      </w:r>
      <w:r w:rsidR="00AB1417" w:rsidRPr="00377E86">
        <w:rPr>
          <w:rFonts w:ascii="Cambria Math" w:hAnsi="Cambria Math" w:cs="Times New Roman" w:hint="eastAsia"/>
        </w:rPr>
        <w:t>对配筋后梁体的正截面抗弯、斜截面抗剪、正截面抗裂、斜截面抗裂、</w:t>
      </w:r>
      <w:r w:rsidR="003738FB" w:rsidRPr="00377E86">
        <w:rPr>
          <w:rFonts w:ascii="Cambria Math" w:hAnsi="Cambria Math" w:cs="Times New Roman" w:hint="eastAsia"/>
        </w:rPr>
        <w:t>施工阶段混凝土法向应力、运营阶段混凝土正应力、运营阶段混凝土剪应力、施工阶段预应力筋应力、运营阶段预应力筋应力、竖向挠度、梁端转角，共</w:t>
      </w:r>
      <w:r w:rsidR="003738FB" w:rsidRPr="00377E86">
        <w:rPr>
          <w:rFonts w:ascii="Cambria Math" w:hAnsi="Cambria Math" w:cs="Times New Roman"/>
        </w:rPr>
        <w:t>11</w:t>
      </w:r>
      <w:r w:rsidR="003738FB" w:rsidRPr="00377E86">
        <w:rPr>
          <w:rFonts w:ascii="Cambria Math" w:hAnsi="Cambria Math" w:cs="Times New Roman" w:hint="eastAsia"/>
        </w:rPr>
        <w:t>项指标进行验算，均满足</w:t>
      </w:r>
      <w:r w:rsidR="008E6CE3">
        <w:rPr>
          <w:rFonts w:ascii="Cambria Math" w:hAnsi="Cambria Math" w:cs="Times New Roman" w:hint="eastAsia"/>
        </w:rPr>
        <w:t>《高速铁路设计规范》（</w:t>
      </w:r>
      <w:r w:rsidR="008E6CE3">
        <w:rPr>
          <w:rFonts w:ascii="Cambria Math" w:hAnsi="Cambria Math" w:cs="Times New Roman" w:hint="eastAsia"/>
        </w:rPr>
        <w:t>T</w:t>
      </w:r>
      <w:r w:rsidR="008E6CE3">
        <w:rPr>
          <w:rFonts w:ascii="Cambria Math" w:hAnsi="Cambria Math" w:cs="Times New Roman"/>
        </w:rPr>
        <w:t>B 10621-2014</w:t>
      </w:r>
      <w:r w:rsidR="008E6CE3">
        <w:rPr>
          <w:rFonts w:ascii="Cambria Math" w:hAnsi="Cambria Math" w:cs="Times New Roman" w:hint="eastAsia"/>
        </w:rPr>
        <w:t>）、《铁路桥涵设计规范》（</w:t>
      </w:r>
      <w:r w:rsidR="008E6CE3">
        <w:rPr>
          <w:rFonts w:ascii="Cambria Math" w:hAnsi="Cambria Math" w:cs="Times New Roman" w:hint="eastAsia"/>
        </w:rPr>
        <w:t>T</w:t>
      </w:r>
      <w:r w:rsidR="008E6CE3">
        <w:rPr>
          <w:rFonts w:ascii="Cambria Math" w:hAnsi="Cambria Math" w:cs="Times New Roman"/>
        </w:rPr>
        <w:t>B 10002-2017</w:t>
      </w:r>
      <w:r w:rsidR="008E6CE3">
        <w:rPr>
          <w:rFonts w:ascii="Cambria Math" w:hAnsi="Cambria Math" w:cs="Times New Roman" w:hint="eastAsia"/>
        </w:rPr>
        <w:t>）、《铁路桥涵混凝土结构设计规范》（</w:t>
      </w:r>
      <w:r w:rsidR="008E6CE3">
        <w:rPr>
          <w:rFonts w:ascii="Cambria Math" w:hAnsi="Cambria Math" w:cs="Times New Roman" w:hint="eastAsia"/>
        </w:rPr>
        <w:t>T</w:t>
      </w:r>
      <w:r w:rsidR="008E6CE3">
        <w:rPr>
          <w:rFonts w:ascii="Cambria Math" w:hAnsi="Cambria Math" w:cs="Times New Roman"/>
        </w:rPr>
        <w:t>B 10092.3-2017</w:t>
      </w:r>
      <w:r w:rsidR="008E6CE3">
        <w:rPr>
          <w:rFonts w:ascii="Cambria Math" w:hAnsi="Cambria Math" w:cs="Times New Roman" w:hint="eastAsia"/>
        </w:rPr>
        <w:t>）</w:t>
      </w:r>
      <w:r w:rsidR="003738FB" w:rsidRPr="00377E86">
        <w:rPr>
          <w:rFonts w:ascii="Cambria Math" w:hAnsi="Cambria Math" w:cs="Times New Roman" w:hint="eastAsia"/>
        </w:rPr>
        <w:t>的要求。最后通过抽样的方式，分别选取桥梁中的某一截面</w:t>
      </w:r>
      <w:r w:rsidR="00D67495" w:rsidRPr="00377E86">
        <w:rPr>
          <w:rFonts w:ascii="Cambria Math" w:hAnsi="Cambria Math" w:cs="Times New Roman" w:hint="eastAsia"/>
        </w:rPr>
        <w:t>，</w:t>
      </w:r>
      <w:r w:rsidR="003738FB" w:rsidRPr="00377E86">
        <w:rPr>
          <w:rFonts w:ascii="Cambria Math" w:hAnsi="Cambria Math" w:cs="Times New Roman" w:hint="eastAsia"/>
        </w:rPr>
        <w:t>对</w:t>
      </w:r>
      <w:r w:rsidR="003738FB" w:rsidRPr="00377E86">
        <w:rPr>
          <w:rFonts w:ascii="Cambria Math" w:hAnsi="Cambria Math" w:cs="Times New Roman" w:hint="eastAsia"/>
        </w:rPr>
        <w:t>M</w:t>
      </w:r>
      <w:r w:rsidR="003738FB" w:rsidRPr="00377E86">
        <w:rPr>
          <w:rFonts w:ascii="Cambria Math" w:hAnsi="Cambria Math" w:cs="Times New Roman"/>
        </w:rPr>
        <w:t>idas</w:t>
      </w:r>
      <w:r w:rsidR="003738FB" w:rsidRPr="00377E86">
        <w:rPr>
          <w:rFonts w:ascii="Cambria Math" w:hAnsi="Cambria Math" w:cs="Times New Roman" w:hint="eastAsia"/>
        </w:rPr>
        <w:t>计算数据进行手算验证</w:t>
      </w:r>
      <w:r w:rsidR="00D67495" w:rsidRPr="00377E86">
        <w:rPr>
          <w:rFonts w:ascii="Cambria Math" w:hAnsi="Cambria Math" w:cs="Times New Roman" w:hint="eastAsia"/>
        </w:rPr>
        <w:t>。手算结果也均满足规范要求，且手算与电算的计算误差均在</w:t>
      </w:r>
      <w:r w:rsidR="00D67495" w:rsidRPr="00377E86">
        <w:rPr>
          <w:rFonts w:ascii="Cambria Math" w:hAnsi="Cambria Math" w:cs="Times New Roman" w:hint="eastAsia"/>
        </w:rPr>
        <w:t>3%</w:t>
      </w:r>
      <w:r w:rsidR="00D67495" w:rsidRPr="00377E86">
        <w:rPr>
          <w:rFonts w:ascii="Cambria Math" w:hAnsi="Cambria Math" w:cs="Times New Roman" w:hint="eastAsia"/>
        </w:rPr>
        <w:t>以内，验证结果为</w:t>
      </w:r>
      <w:r w:rsidR="00D67495" w:rsidRPr="00377E86">
        <w:rPr>
          <w:rFonts w:ascii="Cambria Math" w:hAnsi="Cambria Math" w:cs="Times New Roman" w:hint="eastAsia"/>
        </w:rPr>
        <w:t>M</w:t>
      </w:r>
      <w:r w:rsidR="00D67495" w:rsidRPr="00377E86">
        <w:rPr>
          <w:rFonts w:ascii="Cambria Math" w:hAnsi="Cambria Math" w:cs="Times New Roman"/>
        </w:rPr>
        <w:t>idas</w:t>
      </w:r>
      <w:r w:rsidR="00D67495" w:rsidRPr="00377E86">
        <w:rPr>
          <w:rFonts w:ascii="Cambria Math" w:hAnsi="Cambria Math" w:cs="Times New Roman" w:hint="eastAsia"/>
        </w:rPr>
        <w:t>计算结果可靠。</w:t>
      </w:r>
    </w:p>
    <w:p w14:paraId="0BC44298" w14:textId="3BB8128E" w:rsidR="00D67495" w:rsidRPr="00377E86" w:rsidRDefault="00D67495" w:rsidP="00377E86">
      <w:pPr>
        <w:spacing w:line="480" w:lineRule="exact"/>
        <w:ind w:firstLineChars="200" w:firstLine="480"/>
        <w:rPr>
          <w:rFonts w:ascii="Cambria Math" w:hAnsi="Cambria Math" w:cs="Times New Roman"/>
        </w:rPr>
      </w:pPr>
      <w:r w:rsidRPr="00377E86">
        <w:rPr>
          <w:rFonts w:ascii="Cambria Math" w:hAnsi="Cambria Math" w:cs="Times New Roman" w:hint="eastAsia"/>
        </w:rPr>
        <w:t>在整个设计过程中，除了上述内容，还进行了桥梁施工阶段分析、截面几何特性计算、</w:t>
      </w:r>
      <w:r w:rsidR="008E2E8C" w:rsidRPr="00377E86">
        <w:rPr>
          <w:rFonts w:ascii="Cambria Math" w:hAnsi="Cambria Math" w:cs="Times New Roman" w:hint="eastAsia"/>
        </w:rPr>
        <w:t>次内力分析、</w:t>
      </w:r>
      <w:proofErr w:type="gramStart"/>
      <w:r w:rsidR="008E2E8C" w:rsidRPr="00377E86">
        <w:rPr>
          <w:rFonts w:ascii="Cambria Math" w:hAnsi="Cambria Math" w:cs="Times New Roman" w:hint="eastAsia"/>
        </w:rPr>
        <w:t>钢束预应力损失</w:t>
      </w:r>
      <w:proofErr w:type="gramEnd"/>
      <w:r w:rsidR="008E2E8C" w:rsidRPr="00377E86">
        <w:rPr>
          <w:rFonts w:ascii="Cambria Math" w:hAnsi="Cambria Math" w:cs="Times New Roman" w:hint="eastAsia"/>
        </w:rPr>
        <w:t>分析、自振频率计算等工作。这对后续的施工组织设计、桥梁动力学研究提供了方法和数据保障</w:t>
      </w:r>
      <w:r w:rsidR="006E41C8">
        <w:rPr>
          <w:rFonts w:ascii="Cambria Math" w:hAnsi="Cambria Math" w:cs="Times New Roman" w:hint="eastAsia"/>
        </w:rPr>
        <w:t>。此外，在对桥梁进行设计时，充分考虑到了桥梁的安全性、实用性、经济性、美观性、环保性和可持续发展性。</w:t>
      </w:r>
    </w:p>
    <w:p w14:paraId="37226FFC" w14:textId="53652EE2" w:rsidR="008E2E8C" w:rsidRPr="00377E86" w:rsidRDefault="007B3982" w:rsidP="00377E86">
      <w:pPr>
        <w:spacing w:line="480" w:lineRule="exact"/>
        <w:ind w:firstLineChars="200" w:firstLine="480"/>
        <w:rPr>
          <w:rFonts w:ascii="Cambria Math" w:hAnsi="Cambria Math" w:cs="Times New Roman"/>
        </w:rPr>
      </w:pPr>
      <w:r w:rsidRPr="00377E86">
        <w:rPr>
          <w:rFonts w:ascii="Cambria Math" w:hAnsi="Cambria Math" w:cs="Times New Roman" w:hint="eastAsia"/>
        </w:rPr>
        <w:t>综上所述，本设计方案满足设计要求。</w:t>
      </w:r>
    </w:p>
    <w:p w14:paraId="495DD6B5" w14:textId="77777777" w:rsidR="00493A95" w:rsidRPr="00FD6E27" w:rsidRDefault="00493A95" w:rsidP="00493A95">
      <w:pPr>
        <w:pStyle w:val="af"/>
        <w:spacing w:line="360" w:lineRule="exact"/>
        <w:ind w:firstLine="420"/>
        <w:rPr>
          <w:rFonts w:ascii="Cambria Math" w:hAnsi="Cambria Math"/>
        </w:rPr>
        <w:sectPr w:rsidR="00493A95" w:rsidRPr="00FD6E27" w:rsidSect="00BF3B7E">
          <w:headerReference w:type="default" r:id="rId29"/>
          <w:pgSz w:w="11907" w:h="16839" w:code="9"/>
          <w:pgMar w:top="1701" w:right="1418" w:bottom="1418" w:left="1418" w:header="851" w:footer="992" w:gutter="0"/>
          <w:cols w:space="425"/>
          <w:docGrid w:type="lines" w:linePitch="312"/>
        </w:sectPr>
      </w:pPr>
    </w:p>
    <w:p w14:paraId="7290010E" w14:textId="28B12775" w:rsidR="00BF3B7E" w:rsidRPr="00FD6E27" w:rsidRDefault="00BF3B7E" w:rsidP="00BF3B7E">
      <w:pPr>
        <w:pStyle w:val="ae"/>
        <w:spacing w:after="480"/>
        <w:outlineLvl w:val="0"/>
        <w:rPr>
          <w:rFonts w:ascii="Cambria Math" w:hAnsi="Cambria Math"/>
          <w:sz w:val="36"/>
          <w:szCs w:val="36"/>
        </w:rPr>
      </w:pPr>
      <w:bookmarkStart w:id="15" w:name="_Toc145592725"/>
      <w:bookmarkStart w:id="16" w:name="_Toc41401581"/>
      <w:r w:rsidRPr="00FD6E27">
        <w:rPr>
          <w:rFonts w:ascii="Cambria Math" w:hAnsi="Cambria Math"/>
          <w:sz w:val="36"/>
          <w:szCs w:val="36"/>
        </w:rPr>
        <w:lastRenderedPageBreak/>
        <w:t>参考文献</w:t>
      </w:r>
      <w:bookmarkEnd w:id="15"/>
      <w:bookmarkEnd w:id="16"/>
    </w:p>
    <w:p w14:paraId="50687967" w14:textId="313BDF66" w:rsidR="00AD29B6" w:rsidRPr="001F7DE0" w:rsidRDefault="00AD29B6"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[1]牛斌. 中国高速铁路桥梁综述[C]. 中国土木工程学会桥梁及结构工程分会、天津市建设管理委员会.第十八届全国桥梁学术会议论文集（上册）.中国土木工程学会桥梁及结构工程分会、天津市建设管理委员会:中国土木工程学会，2008:74-84.</w:t>
      </w:r>
    </w:p>
    <w:p w14:paraId="34288341" w14:textId="6B338F08" w:rsidR="00BF3B7E" w:rsidRPr="001F7DE0" w:rsidRDefault="00197CE3"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AD29B6" w:rsidRPr="001F7DE0">
        <w:rPr>
          <w:rFonts w:ascii="宋体" w:hAnsi="宋体" w:cs="宋体"/>
          <w:szCs w:val="22"/>
        </w:rPr>
        <w:t>2</w:t>
      </w:r>
      <w:r w:rsidRPr="001F7DE0">
        <w:rPr>
          <w:rFonts w:ascii="宋体" w:hAnsi="宋体" w:cs="宋体"/>
          <w:szCs w:val="22"/>
        </w:rPr>
        <w:t>]夏禾，韩冰，季文玉，等.桥梁工程（上册）[M].北京:高等教育出版社.2011</w:t>
      </w:r>
      <w:r w:rsidR="00345449" w:rsidRPr="001F7DE0">
        <w:rPr>
          <w:rFonts w:ascii="宋体" w:hAnsi="宋体" w:cs="宋体"/>
          <w:szCs w:val="22"/>
        </w:rPr>
        <w:t>.</w:t>
      </w:r>
    </w:p>
    <w:p w14:paraId="11402E62" w14:textId="72C0CCA1" w:rsidR="00BF3B7E" w:rsidRPr="001F7DE0" w:rsidRDefault="00197CE3"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AD29B6" w:rsidRPr="001F7DE0">
        <w:rPr>
          <w:rFonts w:ascii="宋体" w:hAnsi="宋体" w:cs="宋体"/>
          <w:szCs w:val="22"/>
        </w:rPr>
        <w:t>3</w:t>
      </w:r>
      <w:r w:rsidRPr="001F7DE0">
        <w:rPr>
          <w:rFonts w:ascii="宋体" w:hAnsi="宋体" w:cs="宋体"/>
          <w:szCs w:val="22"/>
        </w:rPr>
        <w:t>]陈良江.京沪高速铁路常用跨度桥梁的技术特征及选型探讨[J].铁道标准设计，2003(10):15</w:t>
      </w:r>
      <w:r w:rsidR="00345449" w:rsidRPr="001F7DE0">
        <w:rPr>
          <w:rFonts w:ascii="宋体" w:hAnsi="宋体" w:cs="宋体"/>
          <w:szCs w:val="22"/>
        </w:rPr>
        <w:t>.</w:t>
      </w:r>
    </w:p>
    <w:p w14:paraId="673C7F0D" w14:textId="3F25B78B" w:rsidR="00197CE3" w:rsidRPr="001F7DE0" w:rsidRDefault="00197CE3"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[4]秦顺全，高宗余.中国大跨度高速铁路桥梁技术的发展与前景[J].Engineering，2017，3(06):23-38.</w:t>
      </w:r>
    </w:p>
    <w:p w14:paraId="58F5C584" w14:textId="6C57816F" w:rsidR="005149F9" w:rsidRPr="001F7DE0" w:rsidRDefault="005149F9"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[5]国家铁路局.高速铁路设计规范:TB 10621-2014[S].北京:中国铁道出版社,2015.</w:t>
      </w:r>
    </w:p>
    <w:p w14:paraId="67A74A64" w14:textId="3E711E8A" w:rsidR="005149F9" w:rsidRPr="001F7DE0" w:rsidRDefault="005149F9"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[6]国家铁路局.铁路桥涵设计规范:TB 10002-2017[S].北京:中国铁道出版社,2017.</w:t>
      </w:r>
    </w:p>
    <w:p w14:paraId="17DDDEAF" w14:textId="3AE6427E" w:rsidR="005149F9" w:rsidRPr="001F7DE0" w:rsidRDefault="005149F9"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[7]国家铁路局.铁路桥涵混凝土结构设计规范:TB 10092.3-2017[S].北京:中国铁道出版社,2017.</w:t>
      </w:r>
    </w:p>
    <w:p w14:paraId="53246F91" w14:textId="2FC4DD2E" w:rsidR="005149F9" w:rsidRPr="001F7DE0" w:rsidRDefault="005149F9"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[8]国家铁路局.铁路桥涵工程施工质量验收标准:TB 10415-2018[S].北京:中国铁道出版社,2018.</w:t>
      </w:r>
    </w:p>
    <w:p w14:paraId="37D8F7C6" w14:textId="2847C5A8" w:rsidR="005149F9" w:rsidRPr="001F7DE0" w:rsidRDefault="005149F9"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[9]国家铁路局.铁路混凝土工程施工质量验收标准:TB 10424-2018[S].北京:中国铁道出版社,2018.</w:t>
      </w:r>
    </w:p>
    <w:p w14:paraId="5AD2CA40" w14:textId="5706ECFA" w:rsidR="00F12CA3" w:rsidRPr="001F7DE0" w:rsidRDefault="00F12CA3"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5149F9" w:rsidRPr="001F7DE0">
        <w:rPr>
          <w:rFonts w:ascii="宋体" w:hAnsi="宋体" w:cs="宋体"/>
          <w:szCs w:val="22"/>
        </w:rPr>
        <w:t>10</w:t>
      </w:r>
      <w:r w:rsidRPr="001F7DE0">
        <w:rPr>
          <w:rFonts w:ascii="宋体" w:hAnsi="宋体" w:cs="宋体"/>
          <w:szCs w:val="22"/>
        </w:rPr>
        <w:t>]朱尔玉，刘磊.预应力混凝土拱桥[EB/OL].(2019-02-</w:t>
      </w:r>
      <w:proofErr w:type="gramStart"/>
      <w:r w:rsidRPr="001F7DE0">
        <w:rPr>
          <w:rFonts w:ascii="宋体" w:hAnsi="宋体" w:cs="宋体"/>
          <w:szCs w:val="22"/>
        </w:rPr>
        <w:t>26)[</w:t>
      </w:r>
      <w:proofErr w:type="gramEnd"/>
      <w:r w:rsidRPr="001F7DE0">
        <w:rPr>
          <w:rFonts w:ascii="宋体" w:hAnsi="宋体" w:cs="宋体"/>
          <w:szCs w:val="22"/>
        </w:rPr>
        <w:t>2019-12-13].https://wenku.baidu.com/view/c8546faf185f312b3169a45177232f60ddcce793.html</w:t>
      </w:r>
      <w:r w:rsidR="00FC425B" w:rsidRPr="001F7DE0">
        <w:rPr>
          <w:rFonts w:ascii="宋体" w:hAnsi="宋体" w:cs="宋体"/>
          <w:szCs w:val="22"/>
        </w:rPr>
        <w:t>.</w:t>
      </w:r>
    </w:p>
    <w:p w14:paraId="453CB85C" w14:textId="0C06F97E" w:rsidR="00BF3B7E" w:rsidRPr="001F7DE0" w:rsidRDefault="00197CE3"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5149F9" w:rsidRPr="001F7DE0">
        <w:rPr>
          <w:rFonts w:ascii="宋体" w:hAnsi="宋体" w:cs="宋体"/>
          <w:szCs w:val="22"/>
        </w:rPr>
        <w:t>11</w:t>
      </w:r>
      <w:r w:rsidRPr="001F7DE0">
        <w:rPr>
          <w:rFonts w:ascii="宋体" w:hAnsi="宋体" w:cs="宋体"/>
          <w:szCs w:val="22"/>
        </w:rPr>
        <w:t>]陈宝春.钢管混凝土拱桥计算理论研究进展[J].土木工程学报，2003(12):47-57.</w:t>
      </w:r>
    </w:p>
    <w:p w14:paraId="289D08E0" w14:textId="75A7445E" w:rsidR="007E3464" w:rsidRPr="001F7DE0" w:rsidRDefault="007E3464"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[12]王玉银，惠中华.钢管混凝土拱桥施工全过程与关键技术[M].北京:机械工业出版社.2010-05:35-36.</w:t>
      </w:r>
    </w:p>
    <w:p w14:paraId="605414EB" w14:textId="1386E764" w:rsidR="00197CE3" w:rsidRPr="001F7DE0" w:rsidRDefault="00197CE3"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5149F9" w:rsidRPr="001F7DE0">
        <w:rPr>
          <w:rFonts w:ascii="宋体" w:hAnsi="宋体" w:cs="宋体"/>
          <w:szCs w:val="22"/>
        </w:rPr>
        <w:t>1</w:t>
      </w:r>
      <w:r w:rsidR="007E3464" w:rsidRPr="001F7DE0">
        <w:rPr>
          <w:rFonts w:ascii="宋体" w:hAnsi="宋体" w:cs="宋体"/>
          <w:szCs w:val="22"/>
        </w:rPr>
        <w:t>3</w:t>
      </w:r>
      <w:r w:rsidRPr="001F7DE0">
        <w:rPr>
          <w:rFonts w:ascii="宋体" w:hAnsi="宋体" w:cs="宋体"/>
          <w:szCs w:val="22"/>
        </w:rPr>
        <w:t>]孙树礼.高速铁路桥梁设计与实践[M].北京：中国铁道出版社.2011：353-364.</w:t>
      </w:r>
    </w:p>
    <w:p w14:paraId="33E03B84" w14:textId="4AFE958F" w:rsidR="005149F9" w:rsidRPr="001F7DE0" w:rsidRDefault="005149F9"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[1</w:t>
      </w:r>
      <w:r w:rsidR="007E3464" w:rsidRPr="001F7DE0">
        <w:rPr>
          <w:rFonts w:ascii="宋体" w:hAnsi="宋体" w:cs="宋体"/>
          <w:szCs w:val="22"/>
        </w:rPr>
        <w:t>4</w:t>
      </w:r>
      <w:r w:rsidRPr="001F7DE0">
        <w:rPr>
          <w:rFonts w:ascii="宋体" w:hAnsi="宋体" w:cs="宋体"/>
          <w:szCs w:val="22"/>
        </w:rPr>
        <w:t>]</w:t>
      </w:r>
      <w:proofErr w:type="gramStart"/>
      <w:r w:rsidRPr="001F7DE0">
        <w:rPr>
          <w:rFonts w:ascii="宋体" w:hAnsi="宋体" w:cs="宋体"/>
          <w:szCs w:val="22"/>
        </w:rPr>
        <w:t>韩红春</w:t>
      </w:r>
      <w:proofErr w:type="gramEnd"/>
      <w:r w:rsidRPr="001F7DE0">
        <w:rPr>
          <w:rFonts w:ascii="宋体" w:hAnsi="宋体" w:cs="宋体"/>
          <w:szCs w:val="22"/>
        </w:rPr>
        <w:t>. 大跨度预应力混凝土连续梁桥悬臂施工控制研究与实践[D].西南交通大学，2007.</w:t>
      </w:r>
    </w:p>
    <w:p w14:paraId="1E7CB73D" w14:textId="109961B3" w:rsidR="007E3464" w:rsidRPr="001F7DE0" w:rsidRDefault="007E3464"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[15]</w:t>
      </w:r>
      <w:proofErr w:type="gramStart"/>
      <w:r w:rsidRPr="001F7DE0">
        <w:rPr>
          <w:rFonts w:ascii="宋体" w:hAnsi="宋体" w:cs="宋体"/>
          <w:szCs w:val="22"/>
        </w:rPr>
        <w:t>宋丽加</w:t>
      </w:r>
      <w:proofErr w:type="gramEnd"/>
      <w:r w:rsidRPr="001F7DE0">
        <w:rPr>
          <w:rFonts w:ascii="宋体" w:hAnsi="宋体" w:cs="宋体"/>
          <w:szCs w:val="22"/>
        </w:rPr>
        <w:t>. 大跨度预应力混凝土连续梁悬臂施工控制研究[D].西南交通大学，2007.</w:t>
      </w:r>
    </w:p>
    <w:p w14:paraId="318E5D5A" w14:textId="7DE23592" w:rsidR="007E3464" w:rsidRPr="001F7DE0" w:rsidRDefault="007E3464"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[16]谭海亮.长联大跨混凝土连续箱梁桥悬臂施工合龙方案分析[J].科技创新与应用，2019(21):126-127.</w:t>
      </w:r>
    </w:p>
    <w:p w14:paraId="3DA01665" w14:textId="05B6A3EE" w:rsidR="007E3464" w:rsidRPr="001F7DE0" w:rsidRDefault="007E3464"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[17]韩龙，韩金秀.预应力混凝土连续梁悬臂浇筑施工工艺及控制要点[J].工程建设与设计，2016(18):140-141+147.</w:t>
      </w:r>
    </w:p>
    <w:p w14:paraId="45797019" w14:textId="172E454E" w:rsidR="00BF3B7E" w:rsidRPr="001F7DE0" w:rsidRDefault="00197CE3"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5149F9" w:rsidRPr="001F7DE0">
        <w:rPr>
          <w:rFonts w:ascii="宋体" w:hAnsi="宋体" w:cs="宋体"/>
          <w:szCs w:val="22"/>
        </w:rPr>
        <w:t>1</w:t>
      </w:r>
      <w:r w:rsidR="007E3464" w:rsidRPr="001F7DE0">
        <w:rPr>
          <w:rFonts w:ascii="宋体" w:hAnsi="宋体" w:cs="宋体"/>
          <w:szCs w:val="22"/>
        </w:rPr>
        <w:t>8</w:t>
      </w:r>
      <w:r w:rsidRPr="001F7DE0">
        <w:rPr>
          <w:rFonts w:ascii="宋体" w:hAnsi="宋体" w:cs="宋体"/>
          <w:szCs w:val="22"/>
        </w:rPr>
        <w:t>]</w:t>
      </w:r>
      <w:r w:rsidR="00C653D7" w:rsidRPr="001F7DE0">
        <w:rPr>
          <w:rFonts w:ascii="宋体" w:hAnsi="宋体" w:cs="宋体"/>
          <w:szCs w:val="22"/>
        </w:rPr>
        <w:t>中铁工程设计咨询集团有限公司. 通桥(2015)2368A-V-1.北京.中国铁路总公司.2015.</w:t>
      </w:r>
    </w:p>
    <w:p w14:paraId="5BBC9B4D" w14:textId="00FE9E2C" w:rsidR="007E3464" w:rsidRPr="001F7DE0" w:rsidRDefault="007E3464"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lastRenderedPageBreak/>
        <w:t>[19]中国铁路总公司.高速铁路桥涵工程施工技术规程:Q/CR 9603-2015[S].北京:中国铁道出版社,2015.</w:t>
      </w:r>
    </w:p>
    <w:p w14:paraId="2AB7B77E" w14:textId="0587C002" w:rsidR="00AE676E" w:rsidRPr="001F7DE0" w:rsidRDefault="00AE676E"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[20]中华人民共和国国家质量监督检验检疫总局.预应力混凝土用钢绞线:GB/T 5223-2014[S].北京:国家标准出版社,2014.</w:t>
      </w:r>
    </w:p>
    <w:p w14:paraId="070398B4" w14:textId="241F1F03" w:rsidR="00AE676E" w:rsidRPr="001F7DE0" w:rsidRDefault="00AE676E"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[21]中华人民共和国建设部.预应力混凝土用金属波纹管:JG 225-2007[S].北京:中国标准出版社,2008:2.</w:t>
      </w:r>
    </w:p>
    <w:p w14:paraId="3005D356" w14:textId="677E62A4" w:rsidR="00AE676E" w:rsidRPr="001F7DE0" w:rsidRDefault="00AE676E" w:rsidP="001F7DE0">
      <w:pPr>
        <w:pStyle w:val="af1"/>
        <w:spacing w:line="400" w:lineRule="exact"/>
        <w:ind w:firstLineChars="200" w:firstLine="420"/>
        <w:jc w:val="left"/>
        <w:rPr>
          <w:rFonts w:ascii="宋体" w:hAnsi="宋体" w:cs="宋体"/>
          <w:szCs w:val="22"/>
        </w:rPr>
      </w:pPr>
      <w:bookmarkStart w:id="17" w:name="_Hlk40997697"/>
      <w:r w:rsidRPr="001F7DE0">
        <w:rPr>
          <w:rFonts w:ascii="宋体" w:hAnsi="宋体" w:cs="宋体"/>
          <w:szCs w:val="22"/>
        </w:rPr>
        <w:t>[22]中铁电气化</w:t>
      </w:r>
      <w:proofErr w:type="gramStart"/>
      <w:r w:rsidRPr="001F7DE0">
        <w:rPr>
          <w:rFonts w:ascii="宋体" w:hAnsi="宋体" w:cs="宋体"/>
          <w:szCs w:val="22"/>
        </w:rPr>
        <w:t>局集团</w:t>
      </w:r>
      <w:proofErr w:type="gramEnd"/>
      <w:r w:rsidRPr="001F7DE0">
        <w:rPr>
          <w:rFonts w:ascii="宋体" w:hAnsi="宋体" w:cs="宋体"/>
          <w:szCs w:val="22"/>
        </w:rPr>
        <w:t>有限公司.双线连续梁施工用波纹管技术规格书 [EB/OL].(2016-04-</w:t>
      </w:r>
      <w:proofErr w:type="gramStart"/>
      <w:r w:rsidRPr="001F7DE0">
        <w:rPr>
          <w:rFonts w:ascii="宋体" w:hAnsi="宋体" w:cs="宋体"/>
          <w:szCs w:val="22"/>
        </w:rPr>
        <w:t>27)[</w:t>
      </w:r>
      <w:proofErr w:type="gramEnd"/>
      <w:r w:rsidRPr="001F7DE0">
        <w:rPr>
          <w:rFonts w:ascii="宋体" w:hAnsi="宋体" w:cs="宋体"/>
          <w:szCs w:val="22"/>
        </w:rPr>
        <w:t>2020-04-21]. https://wenku.baidu.com/view/ac055429998fcc22bcd10dee.html.</w:t>
      </w:r>
    </w:p>
    <w:p w14:paraId="769B2CA7" w14:textId="4BE04B6E" w:rsidR="00AE676E" w:rsidRPr="001F7DE0" w:rsidRDefault="00AE676E"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[23]中华人民共和国国家质量监督检验检疫局、中国国家标准化管理委员会.预应力用锚具、夹具和连接器:GB/T 14370-2015[S].北京：国家标准出版社</w:t>
      </w:r>
      <w:r w:rsidR="00D3176A" w:rsidRPr="001F7DE0">
        <w:rPr>
          <w:rFonts w:ascii="宋体" w:hAnsi="宋体" w:cs="宋体"/>
          <w:szCs w:val="22"/>
        </w:rPr>
        <w:t>,2016.</w:t>
      </w:r>
    </w:p>
    <w:p w14:paraId="1C363AE7" w14:textId="07546D50" w:rsidR="00AE676E" w:rsidRPr="001F7DE0" w:rsidRDefault="00AE676E" w:rsidP="001F7DE0">
      <w:pPr>
        <w:pStyle w:val="af1"/>
        <w:spacing w:line="400" w:lineRule="exact"/>
        <w:ind w:firstLineChars="200" w:firstLine="420"/>
        <w:jc w:val="left"/>
        <w:rPr>
          <w:rFonts w:ascii="宋体" w:hAnsi="宋体" w:cs="宋体"/>
          <w:szCs w:val="22"/>
        </w:rPr>
      </w:pPr>
      <w:bookmarkStart w:id="18" w:name="_Hlk40997550"/>
      <w:bookmarkEnd w:id="17"/>
      <w:r w:rsidRPr="001F7DE0">
        <w:rPr>
          <w:rFonts w:ascii="宋体" w:hAnsi="宋体" w:cs="宋体"/>
          <w:szCs w:val="22"/>
        </w:rPr>
        <w:t>[2</w:t>
      </w:r>
      <w:r w:rsidR="00D3176A" w:rsidRPr="001F7DE0">
        <w:rPr>
          <w:rFonts w:ascii="宋体" w:hAnsi="宋体" w:cs="宋体"/>
          <w:szCs w:val="22"/>
        </w:rPr>
        <w:t>4</w:t>
      </w:r>
      <w:r w:rsidRPr="001F7DE0">
        <w:rPr>
          <w:rFonts w:ascii="宋体" w:hAnsi="宋体" w:cs="宋体"/>
          <w:szCs w:val="22"/>
        </w:rPr>
        <w:t>]成都川锚路桥机械有限公司.YJM锚具系列产品说明书[EB/OL].(2013-04-</w:t>
      </w:r>
      <w:proofErr w:type="gramStart"/>
      <w:r w:rsidRPr="001F7DE0">
        <w:rPr>
          <w:rFonts w:ascii="宋体" w:hAnsi="宋体" w:cs="宋体"/>
          <w:szCs w:val="22"/>
        </w:rPr>
        <w:t>14)[</w:t>
      </w:r>
      <w:proofErr w:type="gramEnd"/>
      <w:r w:rsidRPr="001F7DE0">
        <w:rPr>
          <w:rFonts w:ascii="宋体" w:hAnsi="宋体" w:cs="宋体"/>
          <w:szCs w:val="22"/>
        </w:rPr>
        <w:t>2020-04-20].https://wenku.baidu.com/view/0660c03a43323968011c92a4.html</w:t>
      </w:r>
      <w:bookmarkEnd w:id="18"/>
      <w:r w:rsidRPr="001F7DE0">
        <w:rPr>
          <w:rFonts w:ascii="宋体" w:hAnsi="宋体" w:cs="宋体"/>
          <w:szCs w:val="22"/>
        </w:rPr>
        <w:t>.</w:t>
      </w:r>
    </w:p>
    <w:p w14:paraId="51B97B24" w14:textId="2CFCB4B1" w:rsidR="00D3176A" w:rsidRPr="001F7DE0" w:rsidRDefault="00D3176A"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[25]裘伯永,盛兴旺</w:t>
      </w:r>
      <w:r w:rsidR="003C1AF7" w:rsidRPr="001F7DE0">
        <w:rPr>
          <w:rFonts w:ascii="宋体" w:hAnsi="宋体" w:cs="宋体"/>
          <w:szCs w:val="22"/>
        </w:rPr>
        <w:t>,乔建东,</w:t>
      </w:r>
      <w:proofErr w:type="gramStart"/>
      <w:r w:rsidR="003C1AF7" w:rsidRPr="001F7DE0">
        <w:rPr>
          <w:rFonts w:ascii="宋体" w:hAnsi="宋体" w:cs="宋体"/>
          <w:szCs w:val="22"/>
        </w:rPr>
        <w:t>文雨松</w:t>
      </w:r>
      <w:proofErr w:type="gramEnd"/>
      <w:r w:rsidR="003C1AF7" w:rsidRPr="001F7DE0">
        <w:rPr>
          <w:rFonts w:ascii="宋体" w:hAnsi="宋体" w:cs="宋体"/>
          <w:szCs w:val="22"/>
        </w:rPr>
        <w:t>.桥梁工程[M].北京:中国铁道出版社.2000：</w:t>
      </w:r>
      <w:r w:rsidRPr="001F7DE0">
        <w:rPr>
          <w:rFonts w:ascii="宋体" w:hAnsi="宋体" w:cs="宋体"/>
          <w:szCs w:val="22"/>
        </w:rPr>
        <w:t>138-140</w:t>
      </w:r>
      <w:r w:rsidR="003C1AF7" w:rsidRPr="001F7DE0">
        <w:rPr>
          <w:rFonts w:ascii="宋体" w:hAnsi="宋体" w:cs="宋体"/>
          <w:szCs w:val="22"/>
        </w:rPr>
        <w:t>.</w:t>
      </w:r>
    </w:p>
    <w:p w14:paraId="34D5CDC2" w14:textId="4B4BAFD3" w:rsidR="003C1AF7" w:rsidRPr="001F7DE0" w:rsidRDefault="003C1AF7"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[26]王荣霞,李自林.桥梁工程设计指导示例[M].武汉：华中科技大学出版社.2011：80-146.</w:t>
      </w:r>
    </w:p>
    <w:p w14:paraId="0943580F" w14:textId="2388B484" w:rsidR="003C1AF7" w:rsidRPr="001F7DE0" w:rsidRDefault="003C1AF7"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[27]李继业.桥涵工程设计与实例[M].北京：化学工业出版社.2011：168-196.</w:t>
      </w:r>
    </w:p>
    <w:p w14:paraId="04193A62" w14:textId="6B75E1D1" w:rsidR="003C1AF7" w:rsidRPr="001F7DE0" w:rsidRDefault="003C1AF7"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[28]汪越胜，金明.静力学[M].北京:电子工业出版社.2011.</w:t>
      </w:r>
    </w:p>
    <w:p w14:paraId="56E1698A" w14:textId="25FFC063" w:rsidR="003C1AF7" w:rsidRPr="001F7DE0" w:rsidRDefault="003C1AF7"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[29]汪越胜，梁小燕.材料力学[M].北京:电子工业出版社.2011.</w:t>
      </w:r>
    </w:p>
    <w:p w14:paraId="5F844A57" w14:textId="54909C2D" w:rsidR="003C1AF7" w:rsidRPr="001F7DE0" w:rsidRDefault="007A11C4"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[30]louis.悬臂浇筑法施工安全控制要点[EB/OL].(2020-05-</w:t>
      </w:r>
      <w:proofErr w:type="gramStart"/>
      <w:r w:rsidRPr="001F7DE0">
        <w:rPr>
          <w:rFonts w:ascii="宋体" w:hAnsi="宋体" w:cs="宋体"/>
          <w:szCs w:val="22"/>
        </w:rPr>
        <w:t>05)[</w:t>
      </w:r>
      <w:proofErr w:type="gramEnd"/>
      <w:r w:rsidRPr="001F7DE0">
        <w:rPr>
          <w:rFonts w:ascii="宋体" w:hAnsi="宋体" w:cs="宋体"/>
          <w:szCs w:val="22"/>
        </w:rPr>
        <w:t>2020-05-16]. https://wenku.baidu.com/view/03945ddd53d380eb6294dd88d0d233d4b04e3f9c.html.</w:t>
      </w:r>
    </w:p>
    <w:p w14:paraId="501524B9" w14:textId="584D6699" w:rsidR="00C653D7" w:rsidRPr="001F7DE0" w:rsidRDefault="00C653D7"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7A11C4" w:rsidRPr="001F7DE0">
        <w:rPr>
          <w:rFonts w:ascii="宋体" w:hAnsi="宋体" w:cs="宋体"/>
          <w:szCs w:val="22"/>
        </w:rPr>
        <w:t>31</w:t>
      </w:r>
      <w:r w:rsidRPr="001F7DE0">
        <w:rPr>
          <w:rFonts w:ascii="宋体" w:hAnsi="宋体" w:cs="宋体"/>
          <w:szCs w:val="22"/>
        </w:rPr>
        <w:t>]吕晓寅,刘林,卢文良等.混凝土结构基本原理[M].北京:中国建筑工业出版社,2012:204-209[2019-12-25]</w:t>
      </w:r>
      <w:r w:rsidR="00345449" w:rsidRPr="001F7DE0">
        <w:rPr>
          <w:rFonts w:ascii="宋体" w:hAnsi="宋体" w:cs="宋体"/>
          <w:szCs w:val="22"/>
        </w:rPr>
        <w:t>.</w:t>
      </w:r>
    </w:p>
    <w:p w14:paraId="5CD462D6" w14:textId="1FD950E8" w:rsidR="007A11C4" w:rsidRPr="001F7DE0" w:rsidRDefault="007A11C4" w:rsidP="001F7DE0">
      <w:pPr>
        <w:pStyle w:val="af1"/>
        <w:spacing w:line="400" w:lineRule="exact"/>
        <w:ind w:firstLineChars="200" w:firstLine="420"/>
        <w:jc w:val="left"/>
        <w:rPr>
          <w:rFonts w:ascii="宋体" w:hAnsi="宋体" w:cs="宋体"/>
          <w:szCs w:val="22"/>
        </w:rPr>
      </w:pPr>
      <w:bookmarkStart w:id="19" w:name="_Hlk40998027"/>
      <w:r w:rsidRPr="001F7DE0">
        <w:rPr>
          <w:rFonts w:ascii="宋体" w:hAnsi="宋体" w:cs="宋体"/>
          <w:szCs w:val="22"/>
        </w:rPr>
        <w:t>[32]</w:t>
      </w:r>
      <w:bookmarkStart w:id="20" w:name="_Hlk41037297"/>
      <w:r w:rsidRPr="001F7DE0">
        <w:rPr>
          <w:rFonts w:ascii="宋体" w:hAnsi="宋体" w:cs="宋体"/>
          <w:szCs w:val="22"/>
        </w:rPr>
        <w:t>北京迈达斯技术有限公司.Midas Civil在线帮助[EB/OL].[2020-04-21</w:t>
      </w:r>
      <w:proofErr w:type="gramStart"/>
      <w:r w:rsidRPr="001F7DE0">
        <w:rPr>
          <w:rFonts w:ascii="宋体" w:hAnsi="宋体" w:cs="宋体"/>
          <w:szCs w:val="22"/>
        </w:rPr>
        <w:t>].http://manual.midasuser.com/CN/civil/832Civil_Online/midascivil.asp</w:t>
      </w:r>
      <w:proofErr w:type="gramEnd"/>
      <w:r w:rsidRPr="001F7DE0">
        <w:rPr>
          <w:rFonts w:ascii="宋体" w:hAnsi="宋体" w:cs="宋体"/>
          <w:szCs w:val="22"/>
        </w:rPr>
        <w:t>.</w:t>
      </w:r>
      <w:bookmarkEnd w:id="20"/>
    </w:p>
    <w:bookmarkEnd w:id="19"/>
    <w:p w14:paraId="5AE0928B" w14:textId="4E509EEC" w:rsidR="007A11C4" w:rsidRPr="001F7DE0" w:rsidRDefault="007A11C4"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[33]北京迈达斯技术有限公司.PSC设计验算说明（TB 10002.3-2005）[EB/OL].(2007-</w:t>
      </w:r>
      <w:proofErr w:type="gramStart"/>
      <w:r w:rsidRPr="001F7DE0">
        <w:rPr>
          <w:rFonts w:ascii="宋体" w:hAnsi="宋体" w:cs="宋体"/>
          <w:szCs w:val="22"/>
        </w:rPr>
        <w:t>07)[</w:t>
      </w:r>
      <w:proofErr w:type="gramEnd"/>
      <w:r w:rsidRPr="001F7DE0">
        <w:rPr>
          <w:rFonts w:ascii="宋体" w:hAnsi="宋体" w:cs="宋体"/>
          <w:szCs w:val="22"/>
        </w:rPr>
        <w:t xml:space="preserve">2020-04-21]. </w:t>
      </w:r>
      <w:hyperlink r:id="rId30" w:history="1">
        <w:r w:rsidRPr="001F7DE0">
          <w:rPr>
            <w:rFonts w:ascii="宋体" w:hAnsi="宋体" w:cs="宋体"/>
            <w:szCs w:val="22"/>
          </w:rPr>
          <w:t>https://wenku.baidu.com/view/0c062fd8102de2bd96058862.html</w:t>
        </w:r>
      </w:hyperlink>
      <w:r w:rsidRPr="001F7DE0">
        <w:rPr>
          <w:rFonts w:ascii="宋体" w:hAnsi="宋体" w:cs="宋体"/>
          <w:szCs w:val="22"/>
        </w:rPr>
        <w:t>.</w:t>
      </w:r>
    </w:p>
    <w:p w14:paraId="74318A7B" w14:textId="28D103DC" w:rsidR="00C653D7" w:rsidRPr="001F7DE0" w:rsidRDefault="00C653D7" w:rsidP="001F7DE0">
      <w:pPr>
        <w:pStyle w:val="af1"/>
        <w:spacing w:line="400" w:lineRule="exact"/>
        <w:ind w:firstLineChars="200" w:firstLine="420"/>
        <w:jc w:val="left"/>
        <w:rPr>
          <w:rFonts w:ascii="宋体" w:hAnsi="宋体" w:cs="宋体"/>
          <w:szCs w:val="22"/>
        </w:rPr>
      </w:pPr>
      <w:r w:rsidRPr="001F7DE0">
        <w:rPr>
          <w:rFonts w:ascii="宋体" w:hAnsi="宋体" w:cs="宋体"/>
          <w:szCs w:val="22"/>
        </w:rPr>
        <w:t>[</w:t>
      </w:r>
      <w:r w:rsidR="007A11C4" w:rsidRPr="001F7DE0">
        <w:rPr>
          <w:rFonts w:ascii="宋体" w:hAnsi="宋体" w:cs="宋体"/>
          <w:szCs w:val="22"/>
        </w:rPr>
        <w:t>34</w:t>
      </w:r>
      <w:r w:rsidRPr="001F7DE0">
        <w:rPr>
          <w:rFonts w:ascii="宋体" w:hAnsi="宋体" w:cs="宋体"/>
          <w:szCs w:val="22"/>
        </w:rPr>
        <w:t>]中华人民共和国国家质量监督检验检疫总局.信息与文献 参考文献著录规则:GB/T 7714-2015[S].北京:国家标准出版社,2014</w:t>
      </w:r>
      <w:r w:rsidR="00345449" w:rsidRPr="001F7DE0">
        <w:rPr>
          <w:rFonts w:ascii="宋体" w:hAnsi="宋体" w:cs="宋体"/>
          <w:szCs w:val="22"/>
        </w:rPr>
        <w:t>.</w:t>
      </w:r>
    </w:p>
    <w:p w14:paraId="0D630959" w14:textId="77777777" w:rsidR="001A1494" w:rsidRPr="001F7DE0" w:rsidRDefault="001A1494" w:rsidP="001A1494">
      <w:pPr>
        <w:pStyle w:val="af"/>
        <w:spacing w:line="360" w:lineRule="exact"/>
        <w:ind w:firstLine="420"/>
        <w:rPr>
          <w:rFonts w:ascii="宋体" w:hAnsi="宋体"/>
        </w:rPr>
      </w:pPr>
    </w:p>
    <w:p w14:paraId="0C5D54FA" w14:textId="28AD7284" w:rsidR="00FC425B" w:rsidRPr="001A1494" w:rsidRDefault="00FC425B" w:rsidP="00FC425B">
      <w:pPr>
        <w:pStyle w:val="af"/>
        <w:wordWrap w:val="0"/>
        <w:ind w:firstLineChars="95" w:firstLine="199"/>
        <w:rPr>
          <w:rFonts w:ascii="宋体" w:hAnsi="宋体"/>
        </w:rPr>
        <w:sectPr w:rsidR="00FC425B" w:rsidRPr="001A1494" w:rsidSect="00BF3B7E">
          <w:headerReference w:type="default" r:id="rId31"/>
          <w:pgSz w:w="11907" w:h="16839" w:code="9"/>
          <w:pgMar w:top="1701" w:right="1418" w:bottom="1418" w:left="1418" w:header="851" w:footer="992" w:gutter="0"/>
          <w:cols w:space="425"/>
          <w:docGrid w:type="lines" w:linePitch="312"/>
        </w:sectPr>
      </w:pPr>
    </w:p>
    <w:p w14:paraId="7391AAC6" w14:textId="77777777" w:rsidR="00BF3B7E" w:rsidRPr="00FD6E27" w:rsidRDefault="00BF3B7E" w:rsidP="00BF3B7E">
      <w:pPr>
        <w:pStyle w:val="ae"/>
        <w:spacing w:after="480"/>
        <w:outlineLvl w:val="0"/>
        <w:rPr>
          <w:rFonts w:ascii="Cambria Math" w:hAnsi="Cambria Math"/>
          <w:sz w:val="36"/>
          <w:szCs w:val="36"/>
        </w:rPr>
      </w:pPr>
      <w:bookmarkStart w:id="21" w:name="_Toc41401582"/>
      <w:r w:rsidRPr="00FD6E27">
        <w:rPr>
          <w:rFonts w:ascii="Cambria Math" w:hAnsi="Cambria Math"/>
          <w:sz w:val="36"/>
          <w:szCs w:val="36"/>
        </w:rPr>
        <w:lastRenderedPageBreak/>
        <w:t>致</w:t>
      </w:r>
      <w:r w:rsidRPr="00FD6E27">
        <w:rPr>
          <w:rFonts w:ascii="Cambria Math" w:hAnsi="Cambria Math"/>
          <w:sz w:val="36"/>
          <w:szCs w:val="36"/>
        </w:rPr>
        <w:t xml:space="preserve">    </w:t>
      </w:r>
      <w:r w:rsidRPr="00FD6E27">
        <w:rPr>
          <w:rFonts w:ascii="Cambria Math" w:hAnsi="Cambria Math"/>
          <w:sz w:val="36"/>
          <w:szCs w:val="36"/>
        </w:rPr>
        <w:t>谢</w:t>
      </w:r>
      <w:bookmarkEnd w:id="21"/>
    </w:p>
    <w:p w14:paraId="68AB11C2" w14:textId="3F5D1D1C" w:rsidR="00BF3B7E" w:rsidRPr="008D6C3E" w:rsidRDefault="00A61D98" w:rsidP="008D6C3E">
      <w:pPr>
        <w:spacing w:line="480" w:lineRule="exact"/>
        <w:ind w:firstLineChars="200" w:firstLine="480"/>
        <w:rPr>
          <w:rFonts w:ascii="Cambria Math" w:hAnsi="Cambria Math" w:cs="Times New Roman"/>
        </w:rPr>
      </w:pPr>
      <w:r w:rsidRPr="008D6C3E">
        <w:rPr>
          <w:rFonts w:ascii="Cambria Math" w:hAnsi="Cambria Math" w:cs="Times New Roman" w:hint="eastAsia"/>
        </w:rPr>
        <w:t>本设计是在</w:t>
      </w:r>
      <w:r w:rsidR="00AE2323">
        <w:rPr>
          <w:rFonts w:ascii="Cambria Math" w:hAnsi="Cambria Math" w:cs="Times New Roman" w:hint="eastAsia"/>
        </w:rPr>
        <w:t>刘强</w:t>
      </w:r>
      <w:r w:rsidRPr="008D6C3E">
        <w:rPr>
          <w:rFonts w:ascii="Cambria Math" w:hAnsi="Cambria Math" w:cs="Times New Roman" w:hint="eastAsia"/>
        </w:rPr>
        <w:t>老师的悉心指导下完成的。在每一到两周一次的网络会议中，老师告诉了我设计思路，在我拿不准的时候为我提供帮助和参考，帮我解决了很多难题。老师所带的两</w:t>
      </w:r>
      <w:r w:rsidR="009C1AB5">
        <w:rPr>
          <w:rFonts w:ascii="Cambria Math" w:hAnsi="Cambria Math" w:cs="Times New Roman" w:hint="eastAsia"/>
        </w:rPr>
        <w:t>位</w:t>
      </w:r>
      <w:r w:rsidRPr="008D6C3E">
        <w:rPr>
          <w:rFonts w:ascii="Cambria Math" w:hAnsi="Cambria Math" w:cs="Times New Roman" w:hint="eastAsia"/>
        </w:rPr>
        <w:t>研究生学长也</w:t>
      </w:r>
      <w:proofErr w:type="gramStart"/>
      <w:r w:rsidRPr="008D6C3E">
        <w:rPr>
          <w:rFonts w:ascii="Cambria Math" w:hAnsi="Cambria Math" w:cs="Times New Roman" w:hint="eastAsia"/>
        </w:rPr>
        <w:t>通过微信</w:t>
      </w:r>
      <w:r w:rsidR="002F4522">
        <w:rPr>
          <w:rFonts w:ascii="Cambria Math" w:hAnsi="Cambria Math" w:cs="Times New Roman" w:hint="eastAsia"/>
        </w:rPr>
        <w:t>解答</w:t>
      </w:r>
      <w:proofErr w:type="gramEnd"/>
      <w:r w:rsidR="002F4522">
        <w:rPr>
          <w:rFonts w:ascii="Cambria Math" w:hAnsi="Cambria Math" w:cs="Times New Roman" w:hint="eastAsia"/>
        </w:rPr>
        <w:t>的方式</w:t>
      </w:r>
      <w:r w:rsidRPr="008D6C3E">
        <w:rPr>
          <w:rFonts w:ascii="Cambria Math" w:hAnsi="Cambria Math" w:cs="Times New Roman" w:hint="eastAsia"/>
        </w:rPr>
        <w:t>给予了我很大的帮助，让我</w:t>
      </w:r>
      <w:r w:rsidR="00A2395B" w:rsidRPr="008D6C3E">
        <w:rPr>
          <w:rFonts w:ascii="Cambria Math" w:hAnsi="Cambria Math" w:cs="Times New Roman" w:hint="eastAsia"/>
        </w:rPr>
        <w:t>在使用</w:t>
      </w:r>
      <w:r w:rsidR="00A2395B" w:rsidRPr="008D6C3E">
        <w:rPr>
          <w:rFonts w:ascii="Cambria Math" w:hAnsi="Cambria Math" w:cs="Times New Roman" w:hint="eastAsia"/>
        </w:rPr>
        <w:t>M</w:t>
      </w:r>
      <w:r w:rsidR="00A2395B" w:rsidRPr="008D6C3E">
        <w:rPr>
          <w:rFonts w:ascii="Cambria Math" w:hAnsi="Cambria Math" w:cs="Times New Roman"/>
        </w:rPr>
        <w:t>idas</w:t>
      </w:r>
      <w:r w:rsidR="00A2395B" w:rsidRPr="008D6C3E">
        <w:rPr>
          <w:rFonts w:ascii="Cambria Math" w:hAnsi="Cambria Math" w:cs="Times New Roman" w:hint="eastAsia"/>
        </w:rPr>
        <w:t>的过程中能够更加熟练，提高了工作效率。还有开题答辩和中期答辩桥梁</w:t>
      </w:r>
      <w:r w:rsidR="00A2395B" w:rsidRPr="008D6C3E">
        <w:rPr>
          <w:rFonts w:ascii="Cambria Math" w:hAnsi="Cambria Math" w:cs="Times New Roman" w:hint="eastAsia"/>
        </w:rPr>
        <w:t>1</w:t>
      </w:r>
      <w:r w:rsidR="00A2395B" w:rsidRPr="008D6C3E">
        <w:rPr>
          <w:rFonts w:ascii="Cambria Math" w:hAnsi="Cambria Math" w:cs="Times New Roman" w:hint="eastAsia"/>
        </w:rPr>
        <w:t>组的老师们对我的指导，让我能及时发现问题，解决问题。在此</w:t>
      </w:r>
      <w:r w:rsidR="009C1AB5">
        <w:rPr>
          <w:rFonts w:ascii="Cambria Math" w:hAnsi="Cambria Math" w:cs="Times New Roman" w:hint="eastAsia"/>
        </w:rPr>
        <w:t>谨</w:t>
      </w:r>
      <w:r w:rsidR="00A2395B" w:rsidRPr="008D6C3E">
        <w:rPr>
          <w:rFonts w:ascii="Cambria Math" w:hAnsi="Cambria Math" w:cs="Times New Roman" w:hint="eastAsia"/>
        </w:rPr>
        <w:t>对所有在毕业设计中为我提供指导的老师和学长给予崇高的敬意和诚挚的感谢！</w:t>
      </w:r>
    </w:p>
    <w:p w14:paraId="05D5296E" w14:textId="309F0948" w:rsidR="00BF3B7E" w:rsidRPr="008D6C3E" w:rsidRDefault="00A2395B" w:rsidP="008D6C3E">
      <w:pPr>
        <w:spacing w:line="480" w:lineRule="exact"/>
        <w:ind w:firstLineChars="200" w:firstLine="480"/>
        <w:rPr>
          <w:rFonts w:ascii="Cambria Math" w:hAnsi="Cambria Math" w:cs="Times New Roman"/>
        </w:rPr>
      </w:pPr>
      <w:r w:rsidRPr="008D6C3E">
        <w:rPr>
          <w:rFonts w:ascii="Cambria Math" w:hAnsi="Cambria Math" w:cs="Times New Roman" w:hint="eastAsia"/>
        </w:rPr>
        <w:t>同时，</w:t>
      </w:r>
      <w:r w:rsidR="002F252A" w:rsidRPr="008D6C3E">
        <w:rPr>
          <w:rFonts w:ascii="Cambria Math" w:hAnsi="Cambria Math" w:cs="Times New Roman" w:hint="eastAsia"/>
        </w:rPr>
        <w:t>感谢引用文献的所有者，给予了我丰富的科研和实践成果。感谢大学四年授予我专业知识的每一位任课老师，授予我知识，培养了我刻苦钻研的能力。</w:t>
      </w:r>
      <w:r w:rsidR="00B679EC" w:rsidRPr="008D6C3E">
        <w:rPr>
          <w:rFonts w:ascii="Cambria Math" w:hAnsi="Cambria Math" w:cs="Times New Roman" w:hint="eastAsia"/>
        </w:rPr>
        <w:t>感谢北京迈达斯技术有限公司的工作人员，为我解决了</w:t>
      </w:r>
      <w:r w:rsidR="00B679EC" w:rsidRPr="008D6C3E">
        <w:rPr>
          <w:rFonts w:ascii="Cambria Math" w:hAnsi="Cambria Math" w:cs="Times New Roman" w:hint="eastAsia"/>
        </w:rPr>
        <w:t>M</w:t>
      </w:r>
      <w:r w:rsidR="00B679EC" w:rsidRPr="008D6C3E">
        <w:rPr>
          <w:rFonts w:ascii="Cambria Math" w:hAnsi="Cambria Math" w:cs="Times New Roman"/>
        </w:rPr>
        <w:t>idas</w:t>
      </w:r>
      <w:r w:rsidR="002F4522">
        <w:rPr>
          <w:rFonts w:ascii="Cambria Math" w:hAnsi="Cambria Math" w:cs="Times New Roman" w:hint="eastAsia"/>
        </w:rPr>
        <w:t>软件技术上</w:t>
      </w:r>
      <w:r w:rsidR="00B679EC" w:rsidRPr="008D6C3E">
        <w:rPr>
          <w:rFonts w:ascii="Cambria Math" w:hAnsi="Cambria Math" w:cs="Times New Roman" w:hint="eastAsia"/>
        </w:rPr>
        <w:t>的燃眉之急。只有你们的奉献，</w:t>
      </w:r>
      <w:r w:rsidR="002F252A" w:rsidRPr="008D6C3E">
        <w:rPr>
          <w:rFonts w:ascii="Cambria Math" w:hAnsi="Cambria Math" w:cs="Times New Roman" w:hint="eastAsia"/>
        </w:rPr>
        <w:t>我才能</w:t>
      </w:r>
      <w:r w:rsidR="00B679EC" w:rsidRPr="008D6C3E">
        <w:rPr>
          <w:rFonts w:ascii="Cambria Math" w:hAnsi="Cambria Math" w:cs="Times New Roman" w:hint="eastAsia"/>
        </w:rPr>
        <w:t>同时</w:t>
      </w:r>
      <w:r w:rsidR="002F252A" w:rsidRPr="008D6C3E">
        <w:rPr>
          <w:rFonts w:ascii="Cambria Math" w:hAnsi="Cambria Math" w:cs="Times New Roman" w:hint="eastAsia"/>
        </w:rPr>
        <w:t>具有进行毕业设计的硬条件和软实力。在此对你们</w:t>
      </w:r>
      <w:r w:rsidR="00B679EC" w:rsidRPr="008D6C3E">
        <w:rPr>
          <w:rFonts w:ascii="Cambria Math" w:hAnsi="Cambria Math" w:cs="Times New Roman" w:hint="eastAsia"/>
        </w:rPr>
        <w:t>无私奉献</w:t>
      </w:r>
      <w:r w:rsidR="002F252A" w:rsidRPr="008D6C3E">
        <w:rPr>
          <w:rFonts w:ascii="Cambria Math" w:hAnsi="Cambria Math" w:cs="Times New Roman" w:hint="eastAsia"/>
        </w:rPr>
        <w:t>表示由衷地感谢</w:t>
      </w:r>
      <w:r w:rsidR="00B679EC" w:rsidRPr="008D6C3E">
        <w:rPr>
          <w:rFonts w:ascii="Cambria Math" w:hAnsi="Cambria Math" w:cs="Times New Roman" w:hint="eastAsia"/>
        </w:rPr>
        <w:t>！</w:t>
      </w:r>
    </w:p>
    <w:p w14:paraId="5DA30E4B" w14:textId="0669F277" w:rsidR="00BF3B7E" w:rsidRPr="008D6C3E" w:rsidRDefault="00B679EC" w:rsidP="008D6C3E">
      <w:pPr>
        <w:spacing w:line="480" w:lineRule="exact"/>
        <w:ind w:firstLineChars="200" w:firstLine="480"/>
        <w:rPr>
          <w:rFonts w:ascii="Cambria Math" w:hAnsi="Cambria Math" w:cs="Times New Roman"/>
        </w:rPr>
      </w:pPr>
      <w:r w:rsidRPr="008D6C3E">
        <w:rPr>
          <w:rFonts w:ascii="Cambria Math" w:hAnsi="Cambria Math" w:cs="Times New Roman" w:hint="eastAsia"/>
        </w:rPr>
        <w:t>另外</w:t>
      </w:r>
      <w:r w:rsidR="00E4387C" w:rsidRPr="008D6C3E">
        <w:rPr>
          <w:rFonts w:ascii="Cambria Math" w:hAnsi="Cambria Math" w:cs="Times New Roman" w:hint="eastAsia"/>
        </w:rPr>
        <w:t>还要感谢我的家人、同学和朋友，你们在我感到失望的时候安慰我，在我感到困惑时和我讨论问题，</w:t>
      </w:r>
      <w:r w:rsidR="00E4387C" w:rsidRPr="008D6C3E">
        <w:rPr>
          <w:rFonts w:ascii="Cambria Math" w:hAnsi="Cambria Math" w:cs="Times New Roman"/>
        </w:rPr>
        <w:t xml:space="preserve"> </w:t>
      </w:r>
      <w:r w:rsidR="002F252A" w:rsidRPr="008D6C3E">
        <w:rPr>
          <w:rFonts w:ascii="Cambria Math" w:hAnsi="Cambria Math" w:cs="Times New Roman" w:hint="eastAsia"/>
        </w:rPr>
        <w:t>为我的毕业设计提供后勤保障。在此感谢你们的辛勤付出和善意的帮助！</w:t>
      </w:r>
    </w:p>
    <w:p w14:paraId="536828F7" w14:textId="4D895C78" w:rsidR="00BF3B7E" w:rsidRPr="008D6C3E" w:rsidRDefault="00B679EC" w:rsidP="008D6C3E">
      <w:pPr>
        <w:spacing w:line="480" w:lineRule="exact"/>
        <w:ind w:firstLineChars="200" w:firstLine="480"/>
        <w:rPr>
          <w:rFonts w:ascii="Cambria Math" w:hAnsi="Cambria Math" w:cs="Times New Roman"/>
        </w:rPr>
      </w:pPr>
      <w:r w:rsidRPr="008D6C3E">
        <w:rPr>
          <w:rFonts w:ascii="Cambria Math" w:hAnsi="Cambria Math" w:cs="Times New Roman" w:hint="eastAsia"/>
        </w:rPr>
        <w:t>最后还要感谢北京交通大学土木建筑工程学院提供了我这个平台，通过本次毕业设计，让我受益终身！</w:t>
      </w:r>
    </w:p>
    <w:p w14:paraId="4C36A4BF" w14:textId="77777777" w:rsidR="00BF3B7E" w:rsidRPr="00FD6E27" w:rsidRDefault="00BF3B7E" w:rsidP="00BF3B7E">
      <w:pPr>
        <w:rPr>
          <w:rFonts w:ascii="Cambria Math" w:hAnsi="Cambria Math" w:cs="Times New Roman"/>
        </w:rPr>
        <w:sectPr w:rsidR="00BF3B7E" w:rsidRPr="00FD6E27" w:rsidSect="00BF3B7E">
          <w:headerReference w:type="default" r:id="rId32"/>
          <w:pgSz w:w="11907" w:h="16839" w:code="9"/>
          <w:pgMar w:top="1701" w:right="1418" w:bottom="1418" w:left="1418" w:header="851" w:footer="992" w:gutter="0"/>
          <w:cols w:space="425"/>
          <w:docGrid w:type="lines" w:linePitch="312"/>
        </w:sectPr>
      </w:pPr>
    </w:p>
    <w:p w14:paraId="675B0BF3" w14:textId="77777777" w:rsidR="00BF3B7E" w:rsidRPr="00FD6E27" w:rsidRDefault="00BF3B7E" w:rsidP="00BF3B7E">
      <w:pPr>
        <w:pStyle w:val="ae"/>
        <w:spacing w:after="480"/>
        <w:outlineLvl w:val="0"/>
        <w:rPr>
          <w:rFonts w:ascii="Cambria Math" w:hAnsi="Cambria Math"/>
          <w:sz w:val="36"/>
          <w:szCs w:val="36"/>
        </w:rPr>
      </w:pPr>
      <w:bookmarkStart w:id="22" w:name="_Toc145592726"/>
      <w:bookmarkStart w:id="23" w:name="_Toc41401583"/>
      <w:r w:rsidRPr="00FD6E27">
        <w:rPr>
          <w:rFonts w:ascii="Cambria Math" w:hAnsi="Cambria Math"/>
          <w:sz w:val="36"/>
          <w:szCs w:val="36"/>
        </w:rPr>
        <w:lastRenderedPageBreak/>
        <w:t>附</w:t>
      </w:r>
      <w:r w:rsidRPr="00FD6E27">
        <w:rPr>
          <w:rFonts w:ascii="Cambria Math" w:hAnsi="Cambria Math"/>
          <w:sz w:val="36"/>
          <w:szCs w:val="36"/>
        </w:rPr>
        <w:t xml:space="preserve">    </w:t>
      </w:r>
      <w:r w:rsidRPr="00FD6E27">
        <w:rPr>
          <w:rFonts w:ascii="Cambria Math" w:hAnsi="Cambria Math"/>
          <w:sz w:val="36"/>
          <w:szCs w:val="36"/>
        </w:rPr>
        <w:t>录</w:t>
      </w:r>
      <w:bookmarkEnd w:id="22"/>
      <w:bookmarkEnd w:id="23"/>
    </w:p>
    <w:p w14:paraId="31FFCAF2" w14:textId="2CBC181E" w:rsidR="006478E5" w:rsidRDefault="006478E5" w:rsidP="00BF3B7E">
      <w:pPr>
        <w:pStyle w:val="ae"/>
        <w:jc w:val="left"/>
        <w:rPr>
          <w:rFonts w:ascii="Cambria Math" w:hAnsi="Cambria Math"/>
        </w:rPr>
      </w:pPr>
      <w:r>
        <w:rPr>
          <w:rFonts w:ascii="Cambria Math" w:hAnsi="Cambria Math" w:hint="eastAsia"/>
        </w:rPr>
        <w:t>附录</w:t>
      </w:r>
      <w:r>
        <w:rPr>
          <w:rFonts w:ascii="Cambria Math" w:hAnsi="Cambria Math" w:hint="eastAsia"/>
        </w:rPr>
        <w:t>A</w:t>
      </w:r>
      <w:r>
        <w:rPr>
          <w:rFonts w:ascii="Cambria Math" w:hAnsi="Cambria Math"/>
        </w:rPr>
        <w:t xml:space="preserve"> </w:t>
      </w:r>
      <w:r>
        <w:rPr>
          <w:rFonts w:ascii="Cambria Math" w:hAnsi="Cambria Math" w:hint="eastAsia"/>
        </w:rPr>
        <w:t>实习报告</w:t>
      </w:r>
    </w:p>
    <w:p w14:paraId="011E0EB5" w14:textId="77777777" w:rsidR="006478E5" w:rsidRPr="006478E5" w:rsidRDefault="006478E5" w:rsidP="006478E5">
      <w:pPr>
        <w:spacing w:line="480" w:lineRule="auto"/>
        <w:jc w:val="center"/>
        <w:rPr>
          <w:rFonts w:ascii="华文中宋" w:eastAsia="华文中宋" w:hAnsi="华文中宋"/>
          <w:b/>
          <w:sz w:val="32"/>
          <w:szCs w:val="32"/>
        </w:rPr>
      </w:pPr>
      <w:r w:rsidRPr="006478E5">
        <w:rPr>
          <w:rFonts w:ascii="华文中宋" w:eastAsia="华文中宋" w:hAnsi="华文中宋" w:hint="eastAsia"/>
          <w:b/>
          <w:sz w:val="32"/>
          <w:szCs w:val="32"/>
        </w:rPr>
        <w:t>正六边形布置的周期性排桩减振模型试验</w:t>
      </w:r>
    </w:p>
    <w:p w14:paraId="46F5F5EA" w14:textId="4898B986" w:rsidR="006478E5" w:rsidRPr="006478E5" w:rsidRDefault="006478E5" w:rsidP="006478E5">
      <w:pPr>
        <w:spacing w:line="480" w:lineRule="auto"/>
        <w:jc w:val="center"/>
        <w:rPr>
          <w:rFonts w:ascii="华文中宋" w:eastAsia="华文中宋" w:hAnsi="华文中宋"/>
          <w:b/>
          <w:spacing w:val="40"/>
          <w:sz w:val="32"/>
          <w:szCs w:val="32"/>
        </w:rPr>
      </w:pPr>
      <w:r w:rsidRPr="006478E5">
        <w:rPr>
          <w:rFonts w:ascii="华文中宋" w:eastAsia="华文中宋" w:hAnsi="华文中宋" w:hint="eastAsia"/>
          <w:b/>
          <w:sz w:val="32"/>
          <w:szCs w:val="32"/>
        </w:rPr>
        <w:t>本科毕业实习报告</w:t>
      </w:r>
    </w:p>
    <w:p w14:paraId="0CA5E701" w14:textId="77777777" w:rsidR="006478E5" w:rsidRPr="006478E5" w:rsidRDefault="006478E5" w:rsidP="006478E5">
      <w:pPr>
        <w:spacing w:line="600" w:lineRule="auto"/>
        <w:rPr>
          <w:rFonts w:ascii="黑体" w:eastAsia="黑体" w:hAnsi="黑体"/>
          <w:b/>
          <w:bCs/>
          <w:sz w:val="28"/>
          <w:szCs w:val="28"/>
        </w:rPr>
      </w:pPr>
      <w:r w:rsidRPr="006478E5">
        <w:rPr>
          <w:rFonts w:ascii="黑体" w:eastAsia="黑体" w:hAnsi="黑体" w:hint="eastAsia"/>
          <w:b/>
          <w:bCs/>
          <w:sz w:val="28"/>
          <w:szCs w:val="28"/>
        </w:rPr>
        <w:t>一、</w:t>
      </w:r>
      <w:r w:rsidRPr="006478E5">
        <w:rPr>
          <w:rFonts w:ascii="黑体" w:eastAsia="黑体" w:hAnsi="黑体"/>
          <w:b/>
          <w:bCs/>
          <w:sz w:val="28"/>
          <w:szCs w:val="28"/>
        </w:rPr>
        <w:t>实习概况</w:t>
      </w:r>
    </w:p>
    <w:p w14:paraId="539BDB64" w14:textId="0BD34D34" w:rsidR="006478E5" w:rsidRPr="00647C8D" w:rsidRDefault="006478E5" w:rsidP="00647C8D">
      <w:pPr>
        <w:spacing w:line="480" w:lineRule="exact"/>
        <w:ind w:firstLineChars="200" w:firstLine="480"/>
        <w:rPr>
          <w:rFonts w:ascii="Cambria Math" w:hAnsi="Cambria Math" w:cs="Times New Roman"/>
        </w:rPr>
      </w:pPr>
      <w:r w:rsidRPr="00647C8D">
        <w:rPr>
          <w:rFonts w:ascii="Cambria Math" w:hAnsi="Cambria Math" w:cs="Times New Roman" w:hint="eastAsia"/>
        </w:rPr>
        <w:t>本实习是我在曹艳梅</w:t>
      </w:r>
      <w:r w:rsidR="00AB1D90">
        <w:rPr>
          <w:rFonts w:ascii="Cambria Math" w:hAnsi="Cambria Math" w:cs="Times New Roman" w:hint="eastAsia"/>
        </w:rPr>
        <w:t>副教授</w:t>
      </w:r>
      <w:r w:rsidRPr="00647C8D">
        <w:rPr>
          <w:rFonts w:ascii="Cambria Math" w:hAnsi="Cambria Math" w:cs="Times New Roman" w:hint="eastAsia"/>
        </w:rPr>
        <w:t>的指导下，跟随罗普俊</w:t>
      </w:r>
      <w:r w:rsidR="004A0C5B">
        <w:rPr>
          <w:rFonts w:ascii="Cambria Math" w:hAnsi="Cambria Math" w:cs="Times New Roman" w:hint="eastAsia"/>
        </w:rPr>
        <w:t>硕士研究生</w:t>
      </w:r>
      <w:r w:rsidRPr="00647C8D">
        <w:rPr>
          <w:rFonts w:ascii="Cambria Math" w:hAnsi="Cambria Math" w:cs="Times New Roman" w:hint="eastAsia"/>
        </w:rPr>
        <w:t>完成的一组试验。试验名称为正六边形布置的周期性排桩减振模型试验。试验时间为</w:t>
      </w:r>
      <w:r w:rsidRPr="00647C8D">
        <w:rPr>
          <w:rFonts w:ascii="Cambria Math" w:hAnsi="Cambria Math" w:cs="Times New Roman" w:hint="eastAsia"/>
        </w:rPr>
        <w:t>2</w:t>
      </w:r>
      <w:r w:rsidRPr="00647C8D">
        <w:rPr>
          <w:rFonts w:ascii="Cambria Math" w:hAnsi="Cambria Math" w:cs="Times New Roman"/>
        </w:rPr>
        <w:t>020</w:t>
      </w:r>
      <w:r w:rsidRPr="00647C8D">
        <w:rPr>
          <w:rFonts w:ascii="Cambria Math" w:hAnsi="Cambria Math" w:cs="Times New Roman" w:hint="eastAsia"/>
        </w:rPr>
        <w:t>年</w:t>
      </w:r>
      <w:r w:rsidRPr="00647C8D">
        <w:rPr>
          <w:rFonts w:ascii="Cambria Math" w:hAnsi="Cambria Math" w:cs="Times New Roman" w:hint="eastAsia"/>
        </w:rPr>
        <w:t>1</w:t>
      </w:r>
      <w:r w:rsidRPr="00647C8D">
        <w:rPr>
          <w:rFonts w:ascii="Cambria Math" w:hAnsi="Cambria Math" w:cs="Times New Roman" w:hint="eastAsia"/>
        </w:rPr>
        <w:t>月</w:t>
      </w:r>
      <w:r w:rsidRPr="00647C8D">
        <w:rPr>
          <w:rFonts w:ascii="Cambria Math" w:hAnsi="Cambria Math" w:cs="Times New Roman"/>
        </w:rPr>
        <w:t>5</w:t>
      </w:r>
      <w:r w:rsidRPr="00647C8D">
        <w:rPr>
          <w:rFonts w:ascii="Cambria Math" w:hAnsi="Cambria Math" w:cs="Times New Roman" w:hint="eastAsia"/>
        </w:rPr>
        <w:t>日</w:t>
      </w:r>
      <w:r w:rsidRPr="00647C8D">
        <w:rPr>
          <w:rFonts w:ascii="Cambria Math" w:hAnsi="Cambria Math" w:cs="Times New Roman"/>
        </w:rPr>
        <w:t>-11</w:t>
      </w:r>
      <w:r w:rsidRPr="00647C8D">
        <w:rPr>
          <w:rFonts w:ascii="Cambria Math" w:hAnsi="Cambria Math" w:cs="Times New Roman" w:hint="eastAsia"/>
        </w:rPr>
        <w:t>日。试验地点在北京交通大学轨道减振与控制实验室地下二层多功能实验室</w:t>
      </w:r>
    </w:p>
    <w:p w14:paraId="1D3C76DA" w14:textId="77777777" w:rsidR="006478E5" w:rsidRPr="00647C8D" w:rsidRDefault="006478E5" w:rsidP="00647C8D">
      <w:pPr>
        <w:spacing w:line="480" w:lineRule="exact"/>
        <w:ind w:firstLineChars="200" w:firstLine="480"/>
        <w:rPr>
          <w:rFonts w:ascii="Cambria Math" w:hAnsi="Cambria Math" w:cs="Times New Roman"/>
        </w:rPr>
      </w:pPr>
      <w:r w:rsidRPr="00647C8D">
        <w:rPr>
          <w:rFonts w:ascii="Cambria Math" w:hAnsi="Cambria Math" w:cs="Times New Roman" w:hint="eastAsia"/>
        </w:rPr>
        <w:t>该模型试验的目的是研究周期性排桩对振动的衰减作用，证明周期性排桩衰减域存在性，然后再通过计算机的分析来进行验证。</w:t>
      </w:r>
    </w:p>
    <w:p w14:paraId="33A855C6" w14:textId="77777777" w:rsidR="006478E5" w:rsidRPr="006478E5" w:rsidRDefault="006478E5" w:rsidP="006478E5">
      <w:pPr>
        <w:spacing w:line="600" w:lineRule="auto"/>
        <w:rPr>
          <w:rFonts w:ascii="黑体" w:eastAsia="黑体" w:hAnsi="黑体"/>
          <w:b/>
          <w:bCs/>
          <w:sz w:val="28"/>
          <w:szCs w:val="28"/>
        </w:rPr>
      </w:pPr>
      <w:r w:rsidRPr="006478E5">
        <w:rPr>
          <w:rFonts w:ascii="黑体" w:eastAsia="黑体" w:hAnsi="黑体" w:hint="eastAsia"/>
          <w:b/>
          <w:bCs/>
          <w:sz w:val="28"/>
          <w:szCs w:val="28"/>
        </w:rPr>
        <w:t>二、试验材料</w:t>
      </w:r>
    </w:p>
    <w:p w14:paraId="5BEF58D5" w14:textId="77777777" w:rsidR="006478E5" w:rsidRDefault="006478E5" w:rsidP="00647C8D">
      <w:pPr>
        <w:spacing w:line="480" w:lineRule="exact"/>
        <w:ind w:firstLineChars="200" w:firstLine="480"/>
      </w:pPr>
      <w:r>
        <w:rPr>
          <w:rFonts w:hint="eastAsia"/>
        </w:rPr>
        <w:t>本试验是在一个长</w:t>
      </w:r>
      <w:r w:rsidRPr="009841C7">
        <w:rPr>
          <w:rFonts w:hint="eastAsia"/>
        </w:rPr>
        <w:t>×宽×高</w:t>
      </w:r>
      <w:r>
        <w:rPr>
          <w:rFonts w:hint="eastAsia"/>
        </w:rPr>
        <w:t>=</w:t>
      </w:r>
      <w:r>
        <w:t>300cm</w:t>
      </w:r>
      <w:r w:rsidRPr="009841C7">
        <w:t>×300cm×120cm</w:t>
      </w:r>
      <w:r>
        <w:rPr>
          <w:rFonts w:hint="eastAsia"/>
        </w:rPr>
        <w:t>的模型试验箱内进行的。试验材料主要包括粉质黏土和钢管桩，如图</w:t>
      </w:r>
      <w:r>
        <w:rPr>
          <w:rFonts w:hint="eastAsia"/>
        </w:rPr>
        <w:t>1</w:t>
      </w:r>
      <w:r>
        <w:rPr>
          <w:rFonts w:hint="eastAsia"/>
        </w:rPr>
        <w:t>和图</w:t>
      </w:r>
      <w:r>
        <w:rPr>
          <w:rFonts w:hint="eastAsia"/>
        </w:rPr>
        <w:t>2</w:t>
      </w:r>
      <w:r>
        <w:rPr>
          <w:rFonts w:hint="eastAsia"/>
        </w:rPr>
        <w:t>所示。粉质黏土</w:t>
      </w:r>
      <w:r w:rsidRPr="009841C7">
        <w:rPr>
          <w:rFonts w:hint="eastAsia"/>
        </w:rPr>
        <w:t>单一均质，易夯实，具有较好的振动传递特性，试验中容易捕捉到振动信号。</w:t>
      </w:r>
      <w:r>
        <w:rPr>
          <w:rFonts w:hint="eastAsia"/>
        </w:rPr>
        <w:t>钢管的直径为</w:t>
      </w:r>
      <w:r>
        <w:rPr>
          <w:rFonts w:hint="eastAsia"/>
        </w:rPr>
        <w:t>2</w:t>
      </w:r>
      <w:r>
        <w:t>0cm</w:t>
      </w:r>
      <w:r>
        <w:rPr>
          <w:rFonts w:hint="eastAsia"/>
        </w:rPr>
        <w:t>，钢管壁厚为</w:t>
      </w:r>
      <w:r>
        <w:rPr>
          <w:rFonts w:hint="eastAsia"/>
        </w:rPr>
        <w:t>1</w:t>
      </w:r>
      <w:r>
        <w:t>cm</w:t>
      </w:r>
      <w:r>
        <w:rPr>
          <w:rFonts w:hint="eastAsia"/>
        </w:rPr>
        <w:t>，钢管长度为</w:t>
      </w:r>
      <w:r>
        <w:rPr>
          <w:rFonts w:hint="eastAsia"/>
        </w:rPr>
        <w:t>1</w:t>
      </w:r>
      <w:r>
        <w:t>00cm</w:t>
      </w:r>
      <w:r>
        <w:rPr>
          <w:rFonts w:hint="eastAsia"/>
        </w:rPr>
        <w:t>。</w:t>
      </w:r>
    </w:p>
    <w:p w14:paraId="082FBD4C" w14:textId="77777777" w:rsidR="006478E5" w:rsidRDefault="006478E5" w:rsidP="006478E5">
      <w:pPr>
        <w:spacing w:line="360" w:lineRule="auto"/>
        <w:jc w:val="center"/>
      </w:pPr>
      <w:r w:rsidRPr="009841C7">
        <w:rPr>
          <w:noProof/>
        </w:rPr>
        <w:drawing>
          <wp:inline distT="0" distB="0" distL="0" distR="0" wp14:anchorId="116DFDC8" wp14:editId="43AD96DB">
            <wp:extent cx="2605405" cy="212217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5405" cy="2122170"/>
                    </a:xfrm>
                    <a:prstGeom prst="rect">
                      <a:avLst/>
                    </a:prstGeom>
                    <a:noFill/>
                    <a:ln>
                      <a:noFill/>
                    </a:ln>
                  </pic:spPr>
                </pic:pic>
              </a:graphicData>
            </a:graphic>
          </wp:inline>
        </w:drawing>
      </w:r>
      <w:r>
        <w:rPr>
          <w:rFonts w:hint="eastAsia"/>
        </w:rPr>
        <w:t xml:space="preserve"> </w:t>
      </w:r>
      <w:r w:rsidRPr="009841C7">
        <w:rPr>
          <w:noProof/>
        </w:rPr>
        <w:drawing>
          <wp:inline distT="0" distB="0" distL="0" distR="0" wp14:anchorId="7581280C" wp14:editId="76EA420D">
            <wp:extent cx="2432685" cy="2130425"/>
            <wp:effectExtent l="0" t="0" r="5715"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2685" cy="2130425"/>
                    </a:xfrm>
                    <a:prstGeom prst="rect">
                      <a:avLst/>
                    </a:prstGeom>
                    <a:noFill/>
                    <a:ln>
                      <a:noFill/>
                    </a:ln>
                  </pic:spPr>
                </pic:pic>
              </a:graphicData>
            </a:graphic>
          </wp:inline>
        </w:drawing>
      </w:r>
    </w:p>
    <w:p w14:paraId="2A7DBEE3" w14:textId="77777777" w:rsidR="006478E5" w:rsidRPr="000855E9" w:rsidRDefault="006478E5" w:rsidP="006478E5">
      <w:pPr>
        <w:spacing w:line="360" w:lineRule="auto"/>
        <w:rPr>
          <w:rFonts w:ascii="黑体" w:eastAsia="黑体" w:hAnsi="黑体"/>
          <w:sz w:val="21"/>
          <w:szCs w:val="21"/>
        </w:rPr>
      </w:pPr>
      <w:r>
        <w:rPr>
          <w:rFonts w:hint="eastAsia"/>
        </w:rPr>
        <w:t xml:space="preserve"> </w:t>
      </w:r>
      <w:r>
        <w:t xml:space="preserve">              </w:t>
      </w:r>
      <w:r w:rsidRPr="000855E9">
        <w:rPr>
          <w:rFonts w:ascii="黑体" w:eastAsia="黑体" w:hAnsi="黑体"/>
          <w:sz w:val="21"/>
          <w:szCs w:val="21"/>
        </w:rPr>
        <w:t xml:space="preserve"> </w:t>
      </w:r>
      <w:r w:rsidRPr="000855E9">
        <w:rPr>
          <w:rFonts w:ascii="黑体" w:eastAsia="黑体" w:hAnsi="黑体" w:hint="eastAsia"/>
          <w:sz w:val="21"/>
          <w:szCs w:val="21"/>
        </w:rPr>
        <w:t>图1</w:t>
      </w:r>
      <w:r w:rsidRPr="000855E9">
        <w:rPr>
          <w:rFonts w:ascii="黑体" w:eastAsia="黑体" w:hAnsi="黑体"/>
          <w:sz w:val="21"/>
          <w:szCs w:val="21"/>
        </w:rPr>
        <w:t xml:space="preserve"> </w:t>
      </w:r>
      <w:r w:rsidRPr="000855E9">
        <w:rPr>
          <w:rFonts w:ascii="黑体" w:eastAsia="黑体" w:hAnsi="黑体" w:hint="eastAsia"/>
          <w:sz w:val="21"/>
          <w:szCs w:val="21"/>
        </w:rPr>
        <w:t xml:space="preserve">粉质黏土 </w:t>
      </w:r>
      <w:r w:rsidRPr="000855E9">
        <w:rPr>
          <w:rFonts w:ascii="黑体" w:eastAsia="黑体" w:hAnsi="黑体"/>
          <w:sz w:val="21"/>
          <w:szCs w:val="21"/>
        </w:rPr>
        <w:t xml:space="preserve">                 </w:t>
      </w:r>
      <w:r>
        <w:rPr>
          <w:rFonts w:ascii="黑体" w:eastAsia="黑体" w:hAnsi="黑体"/>
          <w:sz w:val="21"/>
          <w:szCs w:val="21"/>
        </w:rPr>
        <w:t xml:space="preserve">  </w:t>
      </w:r>
      <w:r w:rsidRPr="000855E9">
        <w:rPr>
          <w:rFonts w:ascii="黑体" w:eastAsia="黑体" w:hAnsi="黑体"/>
          <w:sz w:val="21"/>
          <w:szCs w:val="21"/>
        </w:rPr>
        <w:t xml:space="preserve">     </w:t>
      </w:r>
      <w:r w:rsidRPr="000855E9">
        <w:rPr>
          <w:rFonts w:ascii="黑体" w:eastAsia="黑体" w:hAnsi="黑体" w:hint="eastAsia"/>
          <w:sz w:val="21"/>
          <w:szCs w:val="21"/>
        </w:rPr>
        <w:t>图2</w:t>
      </w:r>
      <w:r w:rsidRPr="000855E9">
        <w:rPr>
          <w:rFonts w:ascii="黑体" w:eastAsia="黑体" w:hAnsi="黑体"/>
          <w:sz w:val="21"/>
          <w:szCs w:val="21"/>
        </w:rPr>
        <w:t xml:space="preserve"> </w:t>
      </w:r>
      <w:r w:rsidRPr="000855E9">
        <w:rPr>
          <w:rFonts w:ascii="黑体" w:eastAsia="黑体" w:hAnsi="黑体" w:hint="eastAsia"/>
          <w:sz w:val="21"/>
          <w:szCs w:val="21"/>
        </w:rPr>
        <w:t>钢管桩</w:t>
      </w:r>
    </w:p>
    <w:p w14:paraId="3510DFBC" w14:textId="77777777" w:rsidR="006478E5" w:rsidRPr="006478E5" w:rsidRDefault="006478E5" w:rsidP="006478E5">
      <w:pPr>
        <w:spacing w:line="600" w:lineRule="auto"/>
        <w:rPr>
          <w:rFonts w:ascii="黑体" w:eastAsia="黑体" w:hAnsi="黑体"/>
          <w:b/>
          <w:bCs/>
          <w:sz w:val="28"/>
          <w:szCs w:val="28"/>
        </w:rPr>
      </w:pPr>
      <w:r w:rsidRPr="006478E5">
        <w:rPr>
          <w:rFonts w:ascii="黑体" w:eastAsia="黑体" w:hAnsi="黑体" w:hint="eastAsia"/>
          <w:b/>
          <w:bCs/>
          <w:sz w:val="28"/>
          <w:szCs w:val="28"/>
        </w:rPr>
        <w:lastRenderedPageBreak/>
        <w:t>三、试验仪器</w:t>
      </w:r>
    </w:p>
    <w:p w14:paraId="6363FDE5" w14:textId="77777777" w:rsidR="006478E5" w:rsidRPr="006478E5" w:rsidRDefault="006478E5" w:rsidP="006478E5">
      <w:pPr>
        <w:spacing w:line="360" w:lineRule="auto"/>
        <w:ind w:firstLineChars="200" w:firstLine="482"/>
        <w:rPr>
          <w:b/>
          <w:bCs/>
        </w:rPr>
      </w:pPr>
      <w:r w:rsidRPr="006478E5">
        <w:rPr>
          <w:rFonts w:hint="eastAsia"/>
          <w:b/>
          <w:bCs/>
        </w:rPr>
        <w:t>1</w:t>
      </w:r>
      <w:r w:rsidRPr="006478E5">
        <w:rPr>
          <w:rFonts w:hint="eastAsia"/>
          <w:b/>
          <w:bCs/>
        </w:rPr>
        <w:t>、数据采集仪</w:t>
      </w:r>
    </w:p>
    <w:p w14:paraId="0E1028CA" w14:textId="77777777" w:rsidR="006478E5" w:rsidRDefault="006478E5" w:rsidP="00647C8D">
      <w:pPr>
        <w:spacing w:line="480" w:lineRule="exact"/>
        <w:ind w:firstLineChars="200" w:firstLine="480"/>
      </w:pPr>
      <w:r>
        <w:rPr>
          <w:rFonts w:hint="eastAsia"/>
        </w:rPr>
        <w:t>本试验使用的</w:t>
      </w:r>
      <w:r w:rsidRPr="00647C8D">
        <w:rPr>
          <w:rFonts w:ascii="Cambria Math" w:hAnsi="Cambria Math" w:cs="Times New Roman" w:hint="eastAsia"/>
        </w:rPr>
        <w:t>数据采集</w:t>
      </w:r>
      <w:r>
        <w:rPr>
          <w:rFonts w:hint="eastAsia"/>
        </w:rPr>
        <w:t>仪型号为</w:t>
      </w:r>
      <w:r>
        <w:rPr>
          <w:rFonts w:hint="eastAsia"/>
        </w:rPr>
        <w:t>I</w:t>
      </w:r>
      <w:r>
        <w:t>NV3060S</w:t>
      </w:r>
      <w:r>
        <w:rPr>
          <w:rFonts w:hint="eastAsia"/>
        </w:rPr>
        <w:t>，如图</w:t>
      </w:r>
      <w:r>
        <w:rPr>
          <w:rFonts w:hint="eastAsia"/>
        </w:rPr>
        <w:t>3</w:t>
      </w:r>
      <w:r>
        <w:rPr>
          <w:rFonts w:hint="eastAsia"/>
        </w:rPr>
        <w:t>所示。该数据采集仪能够对振动、噪声、冲击、应变、压力、电压等各种物理量信号进行采集。</w:t>
      </w:r>
    </w:p>
    <w:p w14:paraId="1CF984C2" w14:textId="77777777" w:rsidR="006478E5" w:rsidRDefault="006478E5" w:rsidP="006478E5">
      <w:pPr>
        <w:spacing w:line="360" w:lineRule="auto"/>
        <w:jc w:val="center"/>
      </w:pPr>
      <w:r w:rsidRPr="004A117D">
        <w:rPr>
          <w:noProof/>
        </w:rPr>
        <w:drawing>
          <wp:inline distT="0" distB="0" distL="0" distR="0" wp14:anchorId="13F4E9EE" wp14:editId="35BF1705">
            <wp:extent cx="2696785" cy="1620712"/>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7123" cy="1662984"/>
                    </a:xfrm>
                    <a:prstGeom prst="rect">
                      <a:avLst/>
                    </a:prstGeom>
                    <a:noFill/>
                    <a:ln>
                      <a:noFill/>
                    </a:ln>
                  </pic:spPr>
                </pic:pic>
              </a:graphicData>
            </a:graphic>
          </wp:inline>
        </w:drawing>
      </w:r>
      <w:r>
        <w:rPr>
          <w:rFonts w:hint="eastAsia"/>
        </w:rPr>
        <w:t xml:space="preserve"> </w:t>
      </w:r>
      <w:r w:rsidRPr="00A42BA1">
        <w:rPr>
          <w:noProof/>
        </w:rPr>
        <w:drawing>
          <wp:inline distT="0" distB="0" distL="0" distR="0" wp14:anchorId="7EE2E032" wp14:editId="60BFE602">
            <wp:extent cx="1431985" cy="162164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9025" cy="1674914"/>
                    </a:xfrm>
                    <a:prstGeom prst="rect">
                      <a:avLst/>
                    </a:prstGeom>
                    <a:noFill/>
                    <a:ln>
                      <a:noFill/>
                    </a:ln>
                  </pic:spPr>
                </pic:pic>
              </a:graphicData>
            </a:graphic>
          </wp:inline>
        </w:drawing>
      </w:r>
    </w:p>
    <w:p w14:paraId="2B66C2DF" w14:textId="77777777" w:rsidR="006478E5" w:rsidRPr="000855E9" w:rsidRDefault="006478E5" w:rsidP="006478E5">
      <w:pPr>
        <w:spacing w:line="360" w:lineRule="auto"/>
        <w:rPr>
          <w:rFonts w:ascii="黑体" w:eastAsia="黑体" w:hAnsi="黑体"/>
          <w:sz w:val="21"/>
          <w:szCs w:val="21"/>
        </w:rPr>
      </w:pPr>
      <w:r w:rsidRPr="000855E9">
        <w:rPr>
          <w:rFonts w:ascii="黑体" w:eastAsia="黑体" w:hAnsi="黑体" w:hint="eastAsia"/>
          <w:sz w:val="21"/>
          <w:szCs w:val="21"/>
        </w:rPr>
        <w:t xml:space="preserve"> </w:t>
      </w:r>
      <w:r w:rsidRPr="000855E9">
        <w:rPr>
          <w:rFonts w:ascii="黑体" w:eastAsia="黑体" w:hAnsi="黑体"/>
          <w:sz w:val="21"/>
          <w:szCs w:val="21"/>
        </w:rPr>
        <w:t xml:space="preserve">          </w:t>
      </w:r>
      <w:r>
        <w:rPr>
          <w:rFonts w:ascii="黑体" w:eastAsia="黑体" w:hAnsi="黑体"/>
          <w:sz w:val="21"/>
          <w:szCs w:val="21"/>
        </w:rPr>
        <w:t xml:space="preserve">     </w:t>
      </w:r>
      <w:r w:rsidRPr="000855E9">
        <w:rPr>
          <w:rFonts w:ascii="黑体" w:eastAsia="黑体" w:hAnsi="黑体"/>
          <w:sz w:val="21"/>
          <w:szCs w:val="21"/>
        </w:rPr>
        <w:t xml:space="preserve"> </w:t>
      </w:r>
      <w:r w:rsidRPr="000855E9">
        <w:rPr>
          <w:rFonts w:ascii="黑体" w:eastAsia="黑体" w:hAnsi="黑体" w:hint="eastAsia"/>
          <w:sz w:val="21"/>
          <w:szCs w:val="21"/>
        </w:rPr>
        <w:t>图3</w:t>
      </w:r>
      <w:r w:rsidRPr="000855E9">
        <w:rPr>
          <w:rFonts w:ascii="黑体" w:eastAsia="黑体" w:hAnsi="黑体"/>
          <w:sz w:val="21"/>
          <w:szCs w:val="21"/>
        </w:rPr>
        <w:t xml:space="preserve"> </w:t>
      </w:r>
      <w:r w:rsidRPr="000855E9">
        <w:rPr>
          <w:rFonts w:ascii="黑体" w:eastAsia="黑体" w:hAnsi="黑体" w:hint="eastAsia"/>
          <w:sz w:val="21"/>
          <w:szCs w:val="21"/>
        </w:rPr>
        <w:t>I</w:t>
      </w:r>
      <w:r w:rsidRPr="000855E9">
        <w:rPr>
          <w:rFonts w:ascii="黑体" w:eastAsia="黑体" w:hAnsi="黑体"/>
          <w:sz w:val="21"/>
          <w:szCs w:val="21"/>
        </w:rPr>
        <w:t>NV3060S</w:t>
      </w:r>
      <w:r w:rsidRPr="000855E9">
        <w:rPr>
          <w:rFonts w:ascii="黑体" w:eastAsia="黑体" w:hAnsi="黑体" w:hint="eastAsia"/>
          <w:sz w:val="21"/>
          <w:szCs w:val="21"/>
        </w:rPr>
        <w:t>数据采集仪</w:t>
      </w:r>
      <w:r>
        <w:rPr>
          <w:rFonts w:ascii="黑体" w:eastAsia="黑体" w:hAnsi="黑体" w:hint="eastAsia"/>
          <w:sz w:val="21"/>
          <w:szCs w:val="21"/>
        </w:rPr>
        <w:t xml:space="preserve"> </w:t>
      </w:r>
      <w:r>
        <w:rPr>
          <w:rFonts w:ascii="黑体" w:eastAsia="黑体" w:hAnsi="黑体"/>
          <w:sz w:val="21"/>
          <w:szCs w:val="21"/>
        </w:rPr>
        <w:t xml:space="preserve">         </w:t>
      </w:r>
      <w:r>
        <w:rPr>
          <w:rFonts w:ascii="黑体" w:eastAsia="黑体" w:hAnsi="黑体" w:hint="eastAsia"/>
          <w:sz w:val="21"/>
          <w:szCs w:val="21"/>
        </w:rPr>
        <w:t>图4</w:t>
      </w:r>
      <w:r>
        <w:rPr>
          <w:rFonts w:ascii="黑体" w:eastAsia="黑体" w:hAnsi="黑体"/>
          <w:sz w:val="21"/>
          <w:szCs w:val="21"/>
        </w:rPr>
        <w:t xml:space="preserve"> </w:t>
      </w:r>
      <w:r>
        <w:rPr>
          <w:rFonts w:ascii="黑体" w:eastAsia="黑体" w:hAnsi="黑体" w:hint="eastAsia"/>
          <w:sz w:val="21"/>
          <w:szCs w:val="21"/>
        </w:rPr>
        <w:t>三向加速度传感器</w:t>
      </w:r>
    </w:p>
    <w:p w14:paraId="204EA7ED" w14:textId="77777777" w:rsidR="006478E5" w:rsidRPr="006478E5" w:rsidRDefault="006478E5" w:rsidP="006478E5">
      <w:pPr>
        <w:spacing w:line="360" w:lineRule="auto"/>
        <w:ind w:firstLineChars="200" w:firstLine="482"/>
        <w:rPr>
          <w:b/>
          <w:bCs/>
        </w:rPr>
      </w:pPr>
      <w:r w:rsidRPr="006478E5">
        <w:rPr>
          <w:rFonts w:hint="eastAsia"/>
          <w:b/>
          <w:bCs/>
        </w:rPr>
        <w:t>2</w:t>
      </w:r>
      <w:r w:rsidRPr="006478E5">
        <w:rPr>
          <w:rFonts w:hint="eastAsia"/>
          <w:b/>
          <w:bCs/>
        </w:rPr>
        <w:t>、压电式加速度传感器</w:t>
      </w:r>
    </w:p>
    <w:p w14:paraId="048CEA72" w14:textId="77777777" w:rsidR="006478E5" w:rsidRDefault="006478E5" w:rsidP="00647C8D">
      <w:pPr>
        <w:spacing w:line="480" w:lineRule="exact"/>
        <w:ind w:firstLineChars="200" w:firstLine="480"/>
      </w:pPr>
      <w:r>
        <w:rPr>
          <w:rFonts w:hint="eastAsia"/>
        </w:rPr>
        <w:t>本设计使用的是压电式三向加速度传感器，如图</w:t>
      </w:r>
      <w:r>
        <w:rPr>
          <w:rFonts w:hint="eastAsia"/>
        </w:rPr>
        <w:t>4</w:t>
      </w:r>
      <w:r>
        <w:rPr>
          <w:rFonts w:hint="eastAsia"/>
        </w:rPr>
        <w:t>所示。</w:t>
      </w:r>
      <w:r w:rsidRPr="004A117D">
        <w:rPr>
          <w:rFonts w:hint="eastAsia"/>
        </w:rPr>
        <w:t>压电式加速度传感器具有灵敏度高、频带宽、结构简单、重量轻等</w:t>
      </w:r>
      <w:r>
        <w:rPr>
          <w:rFonts w:hint="eastAsia"/>
        </w:rPr>
        <w:t>有点。</w:t>
      </w:r>
    </w:p>
    <w:p w14:paraId="2D0AC57F" w14:textId="77777777" w:rsidR="006478E5" w:rsidRPr="006478E5" w:rsidRDefault="006478E5" w:rsidP="006478E5">
      <w:pPr>
        <w:spacing w:line="360" w:lineRule="auto"/>
        <w:ind w:firstLineChars="200" w:firstLine="482"/>
        <w:rPr>
          <w:b/>
          <w:bCs/>
        </w:rPr>
      </w:pPr>
      <w:r w:rsidRPr="006478E5">
        <w:rPr>
          <w:rFonts w:hint="eastAsia"/>
          <w:b/>
          <w:bCs/>
        </w:rPr>
        <w:t>3</w:t>
      </w:r>
      <w:r w:rsidRPr="006478E5">
        <w:rPr>
          <w:rFonts w:hint="eastAsia"/>
          <w:b/>
          <w:bCs/>
        </w:rPr>
        <w:t>、力锤</w:t>
      </w:r>
    </w:p>
    <w:p w14:paraId="114767D1" w14:textId="77777777" w:rsidR="006478E5" w:rsidRDefault="006478E5" w:rsidP="00647C8D">
      <w:pPr>
        <w:spacing w:line="480" w:lineRule="exact"/>
        <w:ind w:firstLineChars="200" w:firstLine="480"/>
      </w:pPr>
      <w:r>
        <w:rPr>
          <w:rFonts w:hint="eastAsia"/>
        </w:rPr>
        <w:t>力</w:t>
      </w:r>
      <w:proofErr w:type="gramStart"/>
      <w:r>
        <w:rPr>
          <w:rFonts w:hint="eastAsia"/>
        </w:rPr>
        <w:t>锤作为</w:t>
      </w:r>
      <w:proofErr w:type="gramEnd"/>
      <w:r>
        <w:rPr>
          <w:rFonts w:hint="eastAsia"/>
        </w:rPr>
        <w:t>激励源，且质量轻、精度高，产生的力信号脉冲时程、频谱特性好。</w:t>
      </w:r>
    </w:p>
    <w:p w14:paraId="7B6665C2" w14:textId="77777777" w:rsidR="006478E5" w:rsidRPr="006478E5" w:rsidRDefault="006478E5" w:rsidP="006478E5">
      <w:pPr>
        <w:spacing w:line="600" w:lineRule="auto"/>
        <w:rPr>
          <w:rFonts w:ascii="黑体" w:eastAsia="黑体" w:hAnsi="黑体"/>
          <w:b/>
          <w:bCs/>
          <w:sz w:val="28"/>
          <w:szCs w:val="28"/>
        </w:rPr>
      </w:pPr>
      <w:r w:rsidRPr="006478E5">
        <w:rPr>
          <w:rFonts w:ascii="黑体" w:eastAsia="黑体" w:hAnsi="黑体" w:hint="eastAsia"/>
          <w:b/>
          <w:bCs/>
          <w:sz w:val="28"/>
          <w:szCs w:val="28"/>
        </w:rPr>
        <w:t>四、前期工作</w:t>
      </w:r>
    </w:p>
    <w:p w14:paraId="225AC375" w14:textId="77777777" w:rsidR="006478E5" w:rsidRPr="006478E5" w:rsidRDefault="006478E5" w:rsidP="006478E5">
      <w:pPr>
        <w:spacing w:line="360" w:lineRule="auto"/>
        <w:ind w:firstLineChars="200" w:firstLine="482"/>
        <w:rPr>
          <w:b/>
          <w:bCs/>
        </w:rPr>
      </w:pPr>
      <w:r w:rsidRPr="006478E5">
        <w:rPr>
          <w:rFonts w:hint="eastAsia"/>
          <w:b/>
          <w:bCs/>
        </w:rPr>
        <w:t>1</w:t>
      </w:r>
      <w:r w:rsidRPr="006478E5">
        <w:rPr>
          <w:rFonts w:hint="eastAsia"/>
          <w:b/>
          <w:bCs/>
        </w:rPr>
        <w:t>、背景振动测试</w:t>
      </w:r>
    </w:p>
    <w:p w14:paraId="0F091C46" w14:textId="77777777" w:rsidR="006478E5" w:rsidRDefault="006478E5" w:rsidP="00647C8D">
      <w:pPr>
        <w:spacing w:line="480" w:lineRule="exact"/>
        <w:ind w:firstLineChars="200" w:firstLine="480"/>
      </w:pPr>
      <w:r>
        <w:rPr>
          <w:rFonts w:hint="eastAsia"/>
        </w:rPr>
        <w:t>在进行试验之前，为了确保试验数据的可靠性，需要测量实验室背景环境产生的振动加速度。</w:t>
      </w:r>
      <w:r w:rsidRPr="00C94D44">
        <w:rPr>
          <w:rFonts w:hint="eastAsia"/>
        </w:rPr>
        <w:t>若背景振动对试验结果影响较大，则需要进行滤波处理。若背景振动和试验振动相比很小，则可忽略实验室常时微振动对试验结果的影响</w:t>
      </w:r>
      <w:r>
        <w:rPr>
          <w:rFonts w:hint="eastAsia"/>
        </w:rPr>
        <w:t>。</w:t>
      </w:r>
    </w:p>
    <w:p w14:paraId="6B8E68D1" w14:textId="77777777" w:rsidR="006478E5" w:rsidRDefault="006478E5" w:rsidP="00647C8D">
      <w:pPr>
        <w:spacing w:line="480" w:lineRule="exact"/>
        <w:ind w:firstLineChars="200" w:firstLine="480"/>
      </w:pPr>
      <w:r>
        <w:rPr>
          <w:rFonts w:hint="eastAsia"/>
        </w:rPr>
        <w:t>通过</w:t>
      </w:r>
      <w:r w:rsidRPr="00C94D44">
        <w:rPr>
          <w:rFonts w:hint="eastAsia"/>
        </w:rPr>
        <w:t>在地上一层地面和地下实验室地面分别布置如图</w:t>
      </w:r>
      <w:r>
        <w:rPr>
          <w:rFonts w:hint="eastAsia"/>
        </w:rPr>
        <w:t>5</w:t>
      </w:r>
      <w:r>
        <w:rPr>
          <w:rFonts w:hint="eastAsia"/>
        </w:rPr>
        <w:t>和图</w:t>
      </w:r>
      <w:r>
        <w:rPr>
          <w:rFonts w:hint="eastAsia"/>
        </w:rPr>
        <w:t>6</w:t>
      </w:r>
      <w:r w:rsidRPr="00C94D44">
        <w:rPr>
          <w:rFonts w:hint="eastAsia"/>
        </w:rPr>
        <w:t>所示的两个传感器，一个监测竖直方向的背景振动，一个监测水平方向的背景振动，对测点连续监测</w:t>
      </w:r>
      <w:r w:rsidRPr="00C94D44">
        <w:rPr>
          <w:rFonts w:hint="eastAsia"/>
        </w:rPr>
        <w:t>48</w:t>
      </w:r>
      <w:r w:rsidRPr="00C94D44">
        <w:rPr>
          <w:rFonts w:hint="eastAsia"/>
        </w:rPr>
        <w:t>小时。</w:t>
      </w:r>
    </w:p>
    <w:p w14:paraId="51580D64" w14:textId="77777777" w:rsidR="006478E5" w:rsidRDefault="006478E5" w:rsidP="006478E5">
      <w:pPr>
        <w:spacing w:line="360" w:lineRule="auto"/>
        <w:jc w:val="center"/>
      </w:pPr>
      <w:r w:rsidRPr="000855E9">
        <w:rPr>
          <w:noProof/>
        </w:rPr>
        <w:lastRenderedPageBreak/>
        <w:drawing>
          <wp:inline distT="0" distB="0" distL="0" distR="0" wp14:anchorId="3CE7C0B4" wp14:editId="21D89B66">
            <wp:extent cx="4810028" cy="1578634"/>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1473" cy="1638184"/>
                    </a:xfrm>
                    <a:prstGeom prst="rect">
                      <a:avLst/>
                    </a:prstGeom>
                  </pic:spPr>
                </pic:pic>
              </a:graphicData>
            </a:graphic>
          </wp:inline>
        </w:drawing>
      </w:r>
    </w:p>
    <w:p w14:paraId="3A068BB9" w14:textId="77777777" w:rsidR="006478E5" w:rsidRPr="000855E9" w:rsidRDefault="006478E5" w:rsidP="006478E5">
      <w:pPr>
        <w:spacing w:line="360" w:lineRule="auto"/>
        <w:rPr>
          <w:rFonts w:ascii="黑体" w:eastAsia="黑体" w:hAnsi="黑体"/>
          <w:sz w:val="21"/>
          <w:szCs w:val="21"/>
        </w:rPr>
      </w:pPr>
      <w:r>
        <w:rPr>
          <w:rFonts w:hint="eastAsia"/>
        </w:rPr>
        <w:t xml:space="preserve"> </w:t>
      </w:r>
      <w:r>
        <w:t xml:space="preserve">        </w:t>
      </w:r>
      <w:r>
        <w:rPr>
          <w:rFonts w:ascii="黑体" w:eastAsia="黑体" w:hAnsi="黑体" w:hint="eastAsia"/>
          <w:sz w:val="21"/>
          <w:szCs w:val="21"/>
        </w:rPr>
        <w:t>图5</w:t>
      </w:r>
      <w:r>
        <w:rPr>
          <w:rFonts w:ascii="黑体" w:eastAsia="黑体" w:hAnsi="黑体"/>
          <w:sz w:val="21"/>
          <w:szCs w:val="21"/>
        </w:rPr>
        <w:t xml:space="preserve"> </w:t>
      </w:r>
      <w:r w:rsidRPr="000855E9">
        <w:rPr>
          <w:rFonts w:ascii="黑体" w:eastAsia="黑体" w:hAnsi="黑体" w:hint="eastAsia"/>
          <w:sz w:val="21"/>
          <w:szCs w:val="21"/>
        </w:rPr>
        <w:t xml:space="preserve">地上一层地面测点 </w:t>
      </w:r>
      <w:r w:rsidRPr="000855E9">
        <w:rPr>
          <w:rFonts w:ascii="黑体" w:eastAsia="黑体" w:hAnsi="黑体"/>
          <w:sz w:val="21"/>
          <w:szCs w:val="21"/>
        </w:rPr>
        <w:t xml:space="preserve">         </w:t>
      </w:r>
      <w:r>
        <w:rPr>
          <w:rFonts w:ascii="黑体" w:eastAsia="黑体" w:hAnsi="黑体"/>
          <w:sz w:val="21"/>
          <w:szCs w:val="21"/>
        </w:rPr>
        <w:t xml:space="preserve">     </w:t>
      </w:r>
      <w:r w:rsidRPr="000855E9">
        <w:rPr>
          <w:rFonts w:ascii="黑体" w:eastAsia="黑体" w:hAnsi="黑体"/>
          <w:sz w:val="21"/>
          <w:szCs w:val="21"/>
        </w:rPr>
        <w:t xml:space="preserve"> </w:t>
      </w:r>
      <w:r>
        <w:rPr>
          <w:rFonts w:ascii="黑体" w:eastAsia="黑体" w:hAnsi="黑体" w:hint="eastAsia"/>
          <w:sz w:val="21"/>
          <w:szCs w:val="21"/>
        </w:rPr>
        <w:t>图6</w:t>
      </w:r>
      <w:r>
        <w:rPr>
          <w:rFonts w:ascii="黑体" w:eastAsia="黑体" w:hAnsi="黑体"/>
          <w:sz w:val="21"/>
          <w:szCs w:val="21"/>
        </w:rPr>
        <w:t xml:space="preserve"> </w:t>
      </w:r>
      <w:r w:rsidRPr="000855E9">
        <w:rPr>
          <w:rFonts w:ascii="黑体" w:eastAsia="黑体" w:hAnsi="黑体" w:hint="eastAsia"/>
          <w:sz w:val="21"/>
          <w:szCs w:val="21"/>
        </w:rPr>
        <w:t>地下实验室地面测点</w:t>
      </w:r>
    </w:p>
    <w:p w14:paraId="282AFC3E" w14:textId="77777777" w:rsidR="006478E5" w:rsidRDefault="006478E5" w:rsidP="00647C8D">
      <w:pPr>
        <w:spacing w:line="480" w:lineRule="exact"/>
        <w:ind w:firstLineChars="200" w:firstLine="480"/>
      </w:pPr>
      <w:r>
        <w:rPr>
          <w:rFonts w:hint="eastAsia"/>
        </w:rPr>
        <w:t>试验结果发现，在同一时段内，</w:t>
      </w:r>
      <w:r w:rsidRPr="00CC2FE3">
        <w:rPr>
          <w:rFonts w:hint="eastAsia"/>
        </w:rPr>
        <w:t>地下实验室背景振动加速度幅值无论是竖直方向还是水平方向，都比地上一层背景振动加速度幅值小很多。因此，在地下实验室进行试验受到的背景振动干扰，比在地上一层进行试验时小很多，证明在地下实验室开展周期性排桩减振模型试验具有背景振动稳定性和低干扰性。</w:t>
      </w:r>
      <w:r>
        <w:rPr>
          <w:rFonts w:hint="eastAsia"/>
        </w:rPr>
        <w:t>可以进行下一步的工作。</w:t>
      </w:r>
    </w:p>
    <w:p w14:paraId="141BADAB" w14:textId="77777777" w:rsidR="006478E5" w:rsidRPr="006478E5" w:rsidRDefault="006478E5" w:rsidP="006478E5">
      <w:pPr>
        <w:spacing w:line="360" w:lineRule="auto"/>
        <w:ind w:firstLineChars="200" w:firstLine="482"/>
        <w:rPr>
          <w:b/>
          <w:bCs/>
        </w:rPr>
      </w:pPr>
      <w:r w:rsidRPr="006478E5">
        <w:rPr>
          <w:rFonts w:hint="eastAsia"/>
          <w:b/>
          <w:bCs/>
        </w:rPr>
        <w:t>2</w:t>
      </w:r>
      <w:r w:rsidRPr="006478E5">
        <w:rPr>
          <w:rFonts w:hint="eastAsia"/>
          <w:b/>
          <w:bCs/>
        </w:rPr>
        <w:t>、边界材料比选试验</w:t>
      </w:r>
    </w:p>
    <w:p w14:paraId="04E2361E" w14:textId="77777777" w:rsidR="006478E5" w:rsidRDefault="006478E5" w:rsidP="00647C8D">
      <w:pPr>
        <w:spacing w:line="480" w:lineRule="exact"/>
        <w:ind w:firstLineChars="200" w:firstLine="480"/>
      </w:pPr>
      <w:r w:rsidRPr="00A42BA1">
        <w:rPr>
          <w:rFonts w:hint="eastAsia"/>
        </w:rPr>
        <w:t>由于试验箱体空间有限，振动波传播到箱体四壁时部分波动会反射和回弹（边界效应）</w:t>
      </w:r>
      <w:r>
        <w:rPr>
          <w:rFonts w:hint="eastAsia"/>
        </w:rPr>
        <w:t>，</w:t>
      </w:r>
      <w:r w:rsidRPr="00A42BA1">
        <w:rPr>
          <w:rFonts w:hint="eastAsia"/>
        </w:rPr>
        <w:t>为减少边界效应对</w:t>
      </w:r>
      <w:r w:rsidRPr="00647C8D">
        <w:rPr>
          <w:rFonts w:ascii="Cambria Math" w:hAnsi="Cambria Math" w:cs="Times New Roman" w:hint="eastAsia"/>
        </w:rPr>
        <w:t>测量</w:t>
      </w:r>
      <w:r w:rsidRPr="00A42BA1">
        <w:rPr>
          <w:rFonts w:hint="eastAsia"/>
        </w:rPr>
        <w:t>结果的影响，试验需要在试验箱内壁布设边界材料以吸收波动能量。</w:t>
      </w:r>
      <w:r w:rsidRPr="00CC2FE3">
        <w:rPr>
          <w:rFonts w:hint="eastAsia"/>
        </w:rPr>
        <w:t>吸能材料通常是多孔纤维材料，其构造特征是纤维内部的微小空隙</w:t>
      </w:r>
      <w:proofErr w:type="gramStart"/>
      <w:r w:rsidRPr="00CC2FE3">
        <w:rPr>
          <w:rFonts w:hint="eastAsia"/>
        </w:rPr>
        <w:t>占材料</w:t>
      </w:r>
      <w:proofErr w:type="gramEnd"/>
      <w:r w:rsidRPr="00CC2FE3">
        <w:rPr>
          <w:rFonts w:hint="eastAsia"/>
        </w:rPr>
        <w:t>很大部分体积。当振动波传到纤维材料表面时，大部分振动波通过空隙传到材料内部，空隙中空气分子之间会产生粘滞阻力和空气与</w:t>
      </w:r>
      <w:proofErr w:type="gramStart"/>
      <w:r w:rsidRPr="00CC2FE3">
        <w:rPr>
          <w:rFonts w:hint="eastAsia"/>
        </w:rPr>
        <w:t>筋络</w:t>
      </w:r>
      <w:proofErr w:type="gramEnd"/>
      <w:r w:rsidRPr="00CC2FE3">
        <w:rPr>
          <w:rFonts w:hint="eastAsia"/>
        </w:rPr>
        <w:t>之间的摩擦作用等，使一部分振动能转换为热能，从而达到减振吸能的效果。基于此原理，采用泡沫板、聚氨酯、珍珠棉和橡胶棉（如图</w:t>
      </w:r>
      <w:r>
        <w:rPr>
          <w:rFonts w:hint="eastAsia"/>
        </w:rPr>
        <w:t>7</w:t>
      </w:r>
      <w:r w:rsidRPr="00CC2FE3">
        <w:rPr>
          <w:rFonts w:hint="eastAsia"/>
        </w:rPr>
        <w:t>所示）这四种纤维材料，进行边界材料比选试验</w:t>
      </w:r>
      <w:r>
        <w:rPr>
          <w:rFonts w:hint="eastAsia"/>
        </w:rPr>
        <w:t>。</w:t>
      </w:r>
    </w:p>
    <w:p w14:paraId="7542CAD4" w14:textId="77777777" w:rsidR="006478E5" w:rsidRDefault="006478E5" w:rsidP="006478E5">
      <w:pPr>
        <w:spacing w:line="360" w:lineRule="auto"/>
        <w:jc w:val="center"/>
      </w:pPr>
      <w:r w:rsidRPr="00CC2FE3">
        <w:rPr>
          <w:noProof/>
        </w:rPr>
        <w:drawing>
          <wp:inline distT="0" distB="0" distL="0" distR="0" wp14:anchorId="0DCE6203" wp14:editId="4192CB48">
            <wp:extent cx="5218981" cy="1242226"/>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1345" cy="1254690"/>
                    </a:xfrm>
                    <a:prstGeom prst="rect">
                      <a:avLst/>
                    </a:prstGeom>
                  </pic:spPr>
                </pic:pic>
              </a:graphicData>
            </a:graphic>
          </wp:inline>
        </w:drawing>
      </w:r>
    </w:p>
    <w:p w14:paraId="1E6C0E1F" w14:textId="77777777" w:rsidR="006478E5" w:rsidRPr="000855E9" w:rsidRDefault="006478E5" w:rsidP="006478E5">
      <w:pPr>
        <w:spacing w:line="360" w:lineRule="auto"/>
        <w:jc w:val="center"/>
        <w:rPr>
          <w:rFonts w:ascii="黑体" w:eastAsia="黑体" w:hAnsi="黑体"/>
          <w:sz w:val="21"/>
          <w:szCs w:val="21"/>
        </w:rPr>
      </w:pPr>
      <w:r w:rsidRPr="000855E9">
        <w:rPr>
          <w:rFonts w:ascii="黑体" w:eastAsia="黑体" w:hAnsi="黑体" w:hint="eastAsia"/>
          <w:sz w:val="21"/>
          <w:szCs w:val="21"/>
        </w:rPr>
        <w:t>图</w:t>
      </w:r>
      <w:r>
        <w:rPr>
          <w:rFonts w:ascii="黑体" w:eastAsia="黑体" w:hAnsi="黑体"/>
          <w:sz w:val="21"/>
          <w:szCs w:val="21"/>
        </w:rPr>
        <w:t>7</w:t>
      </w:r>
      <w:r w:rsidRPr="000855E9">
        <w:rPr>
          <w:rFonts w:ascii="黑体" w:eastAsia="黑体" w:hAnsi="黑体"/>
          <w:sz w:val="21"/>
          <w:szCs w:val="21"/>
        </w:rPr>
        <w:t xml:space="preserve"> </w:t>
      </w:r>
      <w:r w:rsidRPr="000855E9">
        <w:rPr>
          <w:rFonts w:ascii="黑体" w:eastAsia="黑体" w:hAnsi="黑体" w:hint="eastAsia"/>
          <w:sz w:val="21"/>
          <w:szCs w:val="21"/>
        </w:rPr>
        <w:t>四种吸能材料（从左到右：泡沫板、聚氨酯、橡胶棉、珍珠棉）</w:t>
      </w:r>
    </w:p>
    <w:p w14:paraId="32666C57" w14:textId="77777777" w:rsidR="006478E5" w:rsidRDefault="006478E5" w:rsidP="00647C8D">
      <w:pPr>
        <w:spacing w:line="480" w:lineRule="exact"/>
        <w:ind w:firstLineChars="200" w:firstLine="480"/>
      </w:pPr>
      <w:r w:rsidRPr="009752E4">
        <w:rPr>
          <w:rFonts w:hint="eastAsia"/>
        </w:rPr>
        <w:t>本测试在尺寸为</w:t>
      </w:r>
      <w:r w:rsidRPr="009752E4">
        <w:rPr>
          <w:rFonts w:hint="eastAsia"/>
        </w:rPr>
        <w:t>80cm</w:t>
      </w:r>
      <w:r w:rsidRPr="009752E4">
        <w:rPr>
          <w:rFonts w:hint="eastAsia"/>
        </w:rPr>
        <w:t>×</w:t>
      </w:r>
      <w:r w:rsidRPr="009752E4">
        <w:rPr>
          <w:rFonts w:hint="eastAsia"/>
        </w:rPr>
        <w:t>60cm</w:t>
      </w:r>
      <w:r w:rsidRPr="009752E4">
        <w:rPr>
          <w:rFonts w:hint="eastAsia"/>
        </w:rPr>
        <w:t>×</w:t>
      </w:r>
      <w:r w:rsidRPr="009752E4">
        <w:rPr>
          <w:rFonts w:hint="eastAsia"/>
        </w:rPr>
        <w:t>40cm</w:t>
      </w:r>
      <w:r w:rsidRPr="009752E4">
        <w:rPr>
          <w:rFonts w:hint="eastAsia"/>
        </w:rPr>
        <w:t>的塑料集装箱中进行，在塑料集装箱中填土</w:t>
      </w:r>
      <w:r w:rsidRPr="009752E4">
        <w:rPr>
          <w:rFonts w:hint="eastAsia"/>
        </w:rPr>
        <w:t>30cm</w:t>
      </w:r>
      <w:r w:rsidRPr="009752E4">
        <w:rPr>
          <w:rFonts w:hint="eastAsia"/>
        </w:rPr>
        <w:t>后夯实土体</w:t>
      </w:r>
      <w:r>
        <w:rPr>
          <w:rFonts w:hint="eastAsia"/>
        </w:rPr>
        <w:t>，边界材料厚度均为</w:t>
      </w:r>
      <w:r>
        <w:rPr>
          <w:rFonts w:hint="eastAsia"/>
        </w:rPr>
        <w:t>2</w:t>
      </w:r>
      <w:r>
        <w:t>c</w:t>
      </w:r>
      <w:r w:rsidRPr="007D0EF0">
        <w:rPr>
          <w:rFonts w:hint="eastAsia"/>
        </w:rPr>
        <w:t>m</w:t>
      </w:r>
      <w:r w:rsidRPr="007D0EF0">
        <w:rPr>
          <w:rFonts w:hint="eastAsia"/>
        </w:rPr>
        <w:t>，激振点和</w:t>
      </w:r>
      <w:proofErr w:type="gramStart"/>
      <w:r w:rsidRPr="007D0EF0">
        <w:rPr>
          <w:rFonts w:hint="eastAsia"/>
        </w:rPr>
        <w:t>拾取振点沿</w:t>
      </w:r>
      <w:proofErr w:type="gramEnd"/>
      <w:r w:rsidRPr="007D0EF0">
        <w:rPr>
          <w:rFonts w:hint="eastAsia"/>
        </w:rPr>
        <w:t>40cm</w:t>
      </w:r>
      <w:r w:rsidRPr="007D0EF0">
        <w:rPr>
          <w:rFonts w:hint="eastAsia"/>
        </w:rPr>
        <w:t>边中心线方向布置，激振点设置在土体表面中心点，使用力</w:t>
      </w:r>
      <w:proofErr w:type="gramStart"/>
      <w:r w:rsidRPr="007D0EF0">
        <w:rPr>
          <w:rFonts w:hint="eastAsia"/>
        </w:rPr>
        <w:t>锤</w:t>
      </w:r>
      <w:proofErr w:type="gramEnd"/>
      <w:r w:rsidRPr="007D0EF0">
        <w:rPr>
          <w:rFonts w:hint="eastAsia"/>
        </w:rPr>
        <w:t>锤击土体表面激发土体振动</w:t>
      </w:r>
      <w:r>
        <w:rPr>
          <w:rFonts w:hint="eastAsia"/>
        </w:rPr>
        <w:t>。</w:t>
      </w:r>
      <w:proofErr w:type="gramStart"/>
      <w:r w:rsidRPr="007D0EF0">
        <w:rPr>
          <w:rFonts w:hint="eastAsia"/>
        </w:rPr>
        <w:t>拾振点</w:t>
      </w:r>
      <w:proofErr w:type="gramEnd"/>
      <w:r w:rsidRPr="007D0EF0">
        <w:rPr>
          <w:rFonts w:hint="eastAsia"/>
        </w:rPr>
        <w:lastRenderedPageBreak/>
        <w:t>设置在振源和吸能边界材料之间。测量土体表面测点竖直向和水平方向的振动加速度</w:t>
      </w:r>
      <w:r w:rsidRPr="00CC2FE3">
        <w:rPr>
          <w:rFonts w:hint="eastAsia"/>
        </w:rPr>
        <w:t>。</w:t>
      </w:r>
    </w:p>
    <w:p w14:paraId="1E571E79" w14:textId="77777777" w:rsidR="006478E5" w:rsidRDefault="006478E5" w:rsidP="00647C8D">
      <w:pPr>
        <w:spacing w:line="480" w:lineRule="exact"/>
        <w:ind w:firstLineChars="200" w:firstLine="480"/>
      </w:pPr>
      <w:r>
        <w:rPr>
          <w:rFonts w:hint="eastAsia"/>
        </w:rPr>
        <w:t>最终</w:t>
      </w:r>
      <w:r w:rsidRPr="000855E9">
        <w:rPr>
          <w:rFonts w:hint="eastAsia"/>
        </w:rPr>
        <w:t>四种边界材料加速度频谱峰值从小到大为：珍珠棉、橡胶棉、泡沫板、聚氨酯。</w:t>
      </w:r>
      <w:r>
        <w:rPr>
          <w:rFonts w:hint="eastAsia"/>
        </w:rPr>
        <w:t>显然珍珠棉的吸收效果最好，但</w:t>
      </w:r>
      <w:r w:rsidRPr="000855E9">
        <w:rPr>
          <w:rFonts w:hint="eastAsia"/>
        </w:rPr>
        <w:t>考虑</w:t>
      </w:r>
      <w:r>
        <w:rPr>
          <w:rFonts w:hint="eastAsia"/>
        </w:rPr>
        <w:t>到</w:t>
      </w:r>
      <w:r w:rsidRPr="000855E9">
        <w:rPr>
          <w:rFonts w:hint="eastAsia"/>
        </w:rPr>
        <w:t>试验经费后，</w:t>
      </w:r>
      <w:r>
        <w:rPr>
          <w:rFonts w:hint="eastAsia"/>
        </w:rPr>
        <w:t>我们</w:t>
      </w:r>
      <w:r w:rsidRPr="000855E9">
        <w:rPr>
          <w:rFonts w:hint="eastAsia"/>
        </w:rPr>
        <w:t>采用橡胶</w:t>
      </w:r>
      <w:proofErr w:type="gramStart"/>
      <w:r w:rsidRPr="000855E9">
        <w:rPr>
          <w:rFonts w:hint="eastAsia"/>
        </w:rPr>
        <w:t>棉作为</w:t>
      </w:r>
      <w:proofErr w:type="gramEnd"/>
      <w:r w:rsidRPr="000855E9">
        <w:rPr>
          <w:rFonts w:hint="eastAsia"/>
        </w:rPr>
        <w:t>本次模型试验的边界吸能材料。</w:t>
      </w:r>
    </w:p>
    <w:p w14:paraId="0F38CBC5" w14:textId="77777777" w:rsidR="006478E5" w:rsidRPr="006478E5" w:rsidRDefault="006478E5" w:rsidP="006478E5">
      <w:pPr>
        <w:spacing w:line="360" w:lineRule="auto"/>
        <w:ind w:firstLineChars="200" w:firstLine="482"/>
        <w:rPr>
          <w:b/>
          <w:bCs/>
        </w:rPr>
      </w:pPr>
      <w:r w:rsidRPr="006478E5">
        <w:rPr>
          <w:rFonts w:hint="eastAsia"/>
          <w:b/>
          <w:bCs/>
        </w:rPr>
        <w:t>3</w:t>
      </w:r>
      <w:r w:rsidRPr="006478E5">
        <w:rPr>
          <w:rFonts w:hint="eastAsia"/>
          <w:b/>
          <w:bCs/>
        </w:rPr>
        <w:t>、土的物理力学参数测定</w:t>
      </w:r>
    </w:p>
    <w:p w14:paraId="10EE06CE" w14:textId="77777777" w:rsidR="006478E5" w:rsidRDefault="006478E5" w:rsidP="00647C8D">
      <w:pPr>
        <w:spacing w:line="480" w:lineRule="exact"/>
        <w:ind w:firstLineChars="200" w:firstLine="480"/>
      </w:pPr>
      <w:r w:rsidRPr="00A95F5D">
        <w:rPr>
          <w:rFonts w:hint="eastAsia"/>
        </w:rPr>
        <w:t>试验用土是北京地区</w:t>
      </w:r>
      <w:r w:rsidRPr="00647C8D">
        <w:rPr>
          <w:rFonts w:ascii="Cambria Math" w:hAnsi="Cambria Math" w:cs="Times New Roman" w:hint="eastAsia"/>
        </w:rPr>
        <w:t>工程地质</w:t>
      </w:r>
      <w:r w:rsidRPr="00A95F5D">
        <w:rPr>
          <w:rFonts w:hint="eastAsia"/>
        </w:rPr>
        <w:t>常见的粉质黏土，</w:t>
      </w:r>
      <w:proofErr w:type="gramStart"/>
      <w:r w:rsidRPr="00A95F5D">
        <w:rPr>
          <w:rFonts w:hint="eastAsia"/>
        </w:rPr>
        <w:t>原场土进入</w:t>
      </w:r>
      <w:proofErr w:type="gramEnd"/>
      <w:r w:rsidRPr="00A95F5D">
        <w:rPr>
          <w:rFonts w:hint="eastAsia"/>
        </w:rPr>
        <w:t>试验箱填充前，先进行了初步筛分，保证了土质均</w:t>
      </w:r>
      <w:proofErr w:type="gramStart"/>
      <w:r w:rsidRPr="00A95F5D">
        <w:rPr>
          <w:rFonts w:hint="eastAsia"/>
        </w:rPr>
        <w:t>一</w:t>
      </w:r>
      <w:proofErr w:type="gramEnd"/>
      <w:r w:rsidRPr="00A95F5D">
        <w:rPr>
          <w:rFonts w:hint="eastAsia"/>
        </w:rPr>
        <w:t>性、稳定性。为了获得准确可靠的土体参数以备下步建模使用，在填土过程中，需要测量填土的物理力学参数，主要测量参数包括土体密度、含水率、土的泊松比和弹性模量。</w:t>
      </w:r>
      <w:r>
        <w:rPr>
          <w:rFonts w:hint="eastAsia"/>
        </w:rPr>
        <w:t>本人仅参与了密度和含水率测量环节</w:t>
      </w:r>
    </w:p>
    <w:p w14:paraId="1687D632" w14:textId="77777777" w:rsidR="006478E5" w:rsidRPr="00647C8D" w:rsidRDefault="006478E5" w:rsidP="00647C8D">
      <w:pPr>
        <w:spacing w:line="480" w:lineRule="exact"/>
        <w:ind w:firstLineChars="200" w:firstLine="480"/>
        <w:rPr>
          <w:rFonts w:ascii="Cambria Math" w:hAnsi="Cambria Math" w:cs="Times New Roman"/>
        </w:rPr>
      </w:pPr>
      <w:r w:rsidRPr="00647C8D">
        <w:rPr>
          <w:rFonts w:ascii="Cambria Math" w:hAnsi="Cambria Math" w:cs="Times New Roman" w:hint="eastAsia"/>
        </w:rPr>
        <w:t>（</w:t>
      </w:r>
      <w:r w:rsidRPr="00647C8D">
        <w:rPr>
          <w:rFonts w:ascii="Cambria Math" w:hAnsi="Cambria Math" w:cs="Times New Roman" w:hint="eastAsia"/>
        </w:rPr>
        <w:t>1</w:t>
      </w:r>
      <w:r w:rsidRPr="00647C8D">
        <w:rPr>
          <w:rFonts w:ascii="Cambria Math" w:hAnsi="Cambria Math" w:cs="Times New Roman" w:hint="eastAsia"/>
        </w:rPr>
        <w:t>）密度测量</w:t>
      </w:r>
    </w:p>
    <w:p w14:paraId="7430E8F8" w14:textId="77777777" w:rsidR="006478E5" w:rsidRPr="00647C8D" w:rsidRDefault="006478E5" w:rsidP="00647C8D">
      <w:pPr>
        <w:spacing w:line="480" w:lineRule="exact"/>
        <w:ind w:firstLineChars="200" w:firstLine="480"/>
        <w:rPr>
          <w:rFonts w:ascii="Cambria Math" w:hAnsi="Cambria Math" w:cs="Times New Roman"/>
        </w:rPr>
      </w:pPr>
      <w:r w:rsidRPr="00647C8D">
        <w:rPr>
          <w:rFonts w:ascii="Cambria Math" w:hAnsi="Cambria Math" w:cs="Times New Roman" w:hint="eastAsia"/>
        </w:rPr>
        <w:t>土的密度采用环刀法测量，试验主要仪器</w:t>
      </w:r>
      <w:proofErr w:type="gramStart"/>
      <w:r w:rsidRPr="00647C8D">
        <w:rPr>
          <w:rFonts w:ascii="Cambria Math" w:hAnsi="Cambria Math" w:cs="Times New Roman" w:hint="eastAsia"/>
        </w:rPr>
        <w:t>有环刀和</w:t>
      </w:r>
      <w:proofErr w:type="gramEnd"/>
      <w:r w:rsidRPr="00647C8D">
        <w:rPr>
          <w:rFonts w:ascii="Cambria Math" w:hAnsi="Cambria Math" w:cs="Times New Roman" w:hint="eastAsia"/>
        </w:rPr>
        <w:t>天平，对土体进行十次测量，土密度计算公式为：</w:t>
      </w:r>
    </w:p>
    <w:p w14:paraId="136663C3" w14:textId="77777777" w:rsidR="006478E5" w:rsidRDefault="006478E5" w:rsidP="006478E5">
      <w:pPr>
        <w:spacing w:line="360" w:lineRule="auto"/>
        <w:ind w:firstLineChars="200" w:firstLine="480"/>
      </w:pPr>
      <m:oMathPara>
        <m:oMath>
          <m:r>
            <w:rPr>
              <w:rFonts w:ascii="Cambria Math" w:hAnsi="Cambria Math"/>
            </w:rPr>
            <m:t>ρ</m:t>
          </m:r>
          <m:r>
            <w:rPr>
              <w:rFonts w:ascii="Cambria Math" w:hAnsi="Cambria Math" w:hint="eastAsia"/>
            </w:rPr>
            <m:t>=</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0</m:t>
                  </m:r>
                </m:sub>
              </m:sSub>
            </m:num>
            <m:den>
              <m:r>
                <w:rPr>
                  <w:rFonts w:ascii="Cambria Math" w:hAnsi="Cambria Math"/>
                </w:rPr>
                <m:t>V</m:t>
              </m:r>
            </m:den>
          </m:f>
        </m:oMath>
      </m:oMathPara>
    </w:p>
    <w:p w14:paraId="5A0DF872" w14:textId="77777777" w:rsidR="006478E5" w:rsidRDefault="006478E5" w:rsidP="00647C8D">
      <w:pPr>
        <w:spacing w:line="480" w:lineRule="exact"/>
        <w:ind w:firstLineChars="200" w:firstLine="480"/>
      </w:pPr>
      <w:r>
        <w:rPr>
          <w:rFonts w:hint="eastAsia"/>
        </w:rPr>
        <w:t>式中：</w:t>
      </w:r>
      <m:oMath>
        <m:r>
          <w:rPr>
            <w:rFonts w:ascii="Cambria Math" w:hAnsi="Cambria Math"/>
          </w:rPr>
          <m:t>m</m:t>
        </m:r>
      </m:oMath>
      <w:proofErr w:type="gramStart"/>
      <w:r>
        <w:rPr>
          <w:rFonts w:hint="eastAsia"/>
        </w:rPr>
        <w:t>为环刀和</w:t>
      </w:r>
      <w:proofErr w:type="gramEnd"/>
      <w:r>
        <w:rPr>
          <w:rFonts w:hint="eastAsia"/>
        </w:rPr>
        <w:t>土体总质量，</w:t>
      </w:r>
      <m:oMath>
        <m:sSub>
          <m:sSubPr>
            <m:ctrlPr>
              <w:rPr>
                <w:rFonts w:ascii="Cambria Math" w:hAnsi="Cambria Math"/>
                <w:i/>
              </w:rPr>
            </m:ctrlPr>
          </m:sSubPr>
          <m:e>
            <m:r>
              <w:rPr>
                <w:rFonts w:ascii="Cambria Math" w:hAnsi="Cambria Math"/>
              </w:rPr>
              <m:t>m</m:t>
            </m:r>
          </m:e>
          <m:sub>
            <m:r>
              <w:rPr>
                <w:rFonts w:ascii="Cambria Math" w:hAnsi="Cambria Math"/>
              </w:rPr>
              <m:t>0</m:t>
            </m:r>
          </m:sub>
        </m:sSub>
      </m:oMath>
      <w:proofErr w:type="gramStart"/>
      <w:r>
        <w:rPr>
          <w:rFonts w:hint="eastAsia"/>
        </w:rPr>
        <w:t>为环刀的</w:t>
      </w:r>
      <w:proofErr w:type="gramEnd"/>
      <w:r>
        <w:rPr>
          <w:rFonts w:hint="eastAsia"/>
        </w:rPr>
        <w:t>质量，</w:t>
      </w:r>
      <m:oMath>
        <m:r>
          <w:rPr>
            <w:rFonts w:ascii="Cambria Math" w:hAnsi="Cambria Math"/>
          </w:rPr>
          <m:t>V</m:t>
        </m:r>
      </m:oMath>
      <w:proofErr w:type="gramStart"/>
      <w:r>
        <w:rPr>
          <w:rFonts w:hint="eastAsia"/>
        </w:rPr>
        <w:t>为环刀所围</w:t>
      </w:r>
      <w:proofErr w:type="gramEnd"/>
      <w:r>
        <w:rPr>
          <w:rFonts w:hint="eastAsia"/>
        </w:rPr>
        <w:t>土体的体积。</w:t>
      </w:r>
    </w:p>
    <w:p w14:paraId="650107A0" w14:textId="77777777" w:rsidR="006478E5" w:rsidRDefault="006478E5" w:rsidP="00647C8D">
      <w:pPr>
        <w:spacing w:line="480" w:lineRule="exact"/>
        <w:ind w:firstLineChars="200" w:firstLine="480"/>
      </w:pPr>
      <w:r>
        <w:rPr>
          <w:rFonts w:hint="eastAsia"/>
        </w:rPr>
        <w:t>最终结果为土</w:t>
      </w:r>
      <w:r w:rsidRPr="00647C8D">
        <w:rPr>
          <w:rFonts w:ascii="Cambria Math" w:hAnsi="Cambria Math" w:cs="Times New Roman" w:hint="eastAsia"/>
        </w:rPr>
        <w:t>体密度</w:t>
      </w:r>
      <w:r>
        <w:rPr>
          <w:rFonts w:hint="eastAsia"/>
        </w:rPr>
        <w:t>为</w:t>
      </w:r>
      <w:r>
        <w:rPr>
          <w:rFonts w:hint="eastAsia"/>
        </w:rPr>
        <w:t>1</w:t>
      </w:r>
      <w:r>
        <w:t>.88g/cm</w:t>
      </w:r>
      <w:r w:rsidRPr="00A95F5D">
        <w:rPr>
          <w:vertAlign w:val="superscript"/>
        </w:rPr>
        <w:t>3</w:t>
      </w:r>
      <w:r>
        <w:rPr>
          <w:rFonts w:hint="eastAsia"/>
        </w:rPr>
        <w:t>。</w:t>
      </w:r>
    </w:p>
    <w:p w14:paraId="738E79A3" w14:textId="77777777" w:rsidR="006478E5" w:rsidRPr="00647C8D" w:rsidRDefault="006478E5" w:rsidP="00647C8D">
      <w:pPr>
        <w:spacing w:line="480" w:lineRule="exact"/>
        <w:ind w:firstLineChars="200" w:firstLine="480"/>
        <w:rPr>
          <w:rFonts w:ascii="Cambria Math" w:hAnsi="Cambria Math" w:cs="Times New Roman"/>
        </w:rPr>
      </w:pPr>
      <w:r w:rsidRPr="00647C8D">
        <w:rPr>
          <w:rFonts w:ascii="Cambria Math" w:hAnsi="Cambria Math" w:cs="Times New Roman" w:hint="eastAsia"/>
        </w:rPr>
        <w:t>（</w:t>
      </w:r>
      <w:r w:rsidRPr="00647C8D">
        <w:rPr>
          <w:rFonts w:ascii="Cambria Math" w:hAnsi="Cambria Math" w:cs="Times New Roman" w:hint="eastAsia"/>
        </w:rPr>
        <w:t>2</w:t>
      </w:r>
      <w:r w:rsidRPr="00647C8D">
        <w:rPr>
          <w:rFonts w:ascii="Cambria Math" w:hAnsi="Cambria Math" w:cs="Times New Roman" w:hint="eastAsia"/>
        </w:rPr>
        <w:t>）含水率测量</w:t>
      </w:r>
    </w:p>
    <w:p w14:paraId="3BDD4D5D" w14:textId="77777777" w:rsidR="006478E5" w:rsidRPr="00647C8D" w:rsidRDefault="006478E5" w:rsidP="00647C8D">
      <w:pPr>
        <w:spacing w:line="480" w:lineRule="exact"/>
        <w:ind w:firstLineChars="200" w:firstLine="480"/>
        <w:rPr>
          <w:rFonts w:ascii="Cambria Math" w:hAnsi="Cambria Math" w:cs="Times New Roman"/>
        </w:rPr>
      </w:pPr>
      <w:r w:rsidRPr="00647C8D">
        <w:rPr>
          <w:rFonts w:ascii="Cambria Math" w:hAnsi="Cambria Math" w:cs="Times New Roman" w:hint="eastAsia"/>
        </w:rPr>
        <w:t>含水率测量采用烘箱烘干法，试验主要仪器为烘箱、铝盒、天平。将五个铝盒编号并测量铝盒质量；取土样</w:t>
      </w:r>
      <w:r w:rsidRPr="00647C8D">
        <w:rPr>
          <w:rFonts w:ascii="Cambria Math" w:hAnsi="Cambria Math" w:cs="Times New Roman" w:hint="eastAsia"/>
        </w:rPr>
        <w:t>5</w:t>
      </w:r>
      <w:r w:rsidRPr="00647C8D">
        <w:rPr>
          <w:rFonts w:ascii="Cambria Math" w:hAnsi="Cambria Math" w:cs="Times New Roman"/>
        </w:rPr>
        <w:t>0g</w:t>
      </w:r>
      <w:r w:rsidRPr="00647C8D">
        <w:rPr>
          <w:rFonts w:ascii="Cambria Math" w:hAnsi="Cambria Math" w:cs="Times New Roman" w:hint="eastAsia"/>
        </w:rPr>
        <w:t>放入铝盒，再次称量；将称量后的铝盒和土样放入恒温烘箱烘干</w:t>
      </w:r>
      <w:r w:rsidRPr="00647C8D">
        <w:rPr>
          <w:rFonts w:ascii="Cambria Math" w:hAnsi="Cambria Math" w:cs="Times New Roman" w:hint="eastAsia"/>
        </w:rPr>
        <w:t>6</w:t>
      </w:r>
      <w:r w:rsidRPr="00647C8D">
        <w:rPr>
          <w:rFonts w:ascii="Cambria Math" w:hAnsi="Cambria Math" w:cs="Times New Roman"/>
        </w:rPr>
        <w:t>-8</w:t>
      </w:r>
      <w:r w:rsidRPr="00647C8D">
        <w:rPr>
          <w:rFonts w:ascii="Cambria Math" w:hAnsi="Cambria Math" w:cs="Times New Roman" w:hint="eastAsia"/>
        </w:rPr>
        <w:t>小时，烘干后取出铝盒，将其置于干燥器内冷却</w:t>
      </w:r>
      <w:r w:rsidRPr="00647C8D">
        <w:rPr>
          <w:rFonts w:ascii="Cambria Math" w:hAnsi="Cambria Math" w:cs="Times New Roman" w:hint="eastAsia"/>
        </w:rPr>
        <w:t>3</w:t>
      </w:r>
      <w:r w:rsidRPr="00647C8D">
        <w:rPr>
          <w:rFonts w:ascii="Cambria Math" w:hAnsi="Cambria Math" w:cs="Times New Roman"/>
        </w:rPr>
        <w:t>0</w:t>
      </w:r>
      <w:r w:rsidRPr="00647C8D">
        <w:rPr>
          <w:rFonts w:ascii="Cambria Math" w:hAnsi="Cambria Math" w:cs="Times New Roman" w:hint="eastAsia"/>
        </w:rPr>
        <w:t>分钟后，称量。含水率计算公式为：</w:t>
      </w:r>
    </w:p>
    <w:p w14:paraId="33EDB909" w14:textId="77777777" w:rsidR="006478E5" w:rsidRPr="0055201B" w:rsidRDefault="006478E5" w:rsidP="006478E5">
      <w:pPr>
        <w:spacing w:line="360" w:lineRule="auto"/>
        <w:ind w:firstLineChars="200" w:firstLine="480"/>
      </w:pPr>
      <m:oMathPara>
        <m:oMath>
          <m:r>
            <w:rPr>
              <w:rFonts w:ascii="Cambria Math" w:hAnsi="Cambria Math"/>
            </w:rPr>
            <m:t>ω</m:t>
          </m:r>
          <m:r>
            <w:rPr>
              <w:rFonts w:ascii="Cambria Math" w:hAnsi="Cambria Math" w:hint="eastAsia"/>
            </w:rPr>
            <m:t>=</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0</m:t>
                  </m:r>
                </m:sub>
              </m:sSub>
            </m:num>
            <m:den>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×100%</m:t>
          </m:r>
        </m:oMath>
      </m:oMathPara>
    </w:p>
    <w:p w14:paraId="41E0565A" w14:textId="77777777" w:rsidR="006478E5" w:rsidRDefault="006478E5" w:rsidP="00647C8D">
      <w:pPr>
        <w:spacing w:line="480" w:lineRule="exact"/>
        <w:ind w:firstLineChars="200" w:firstLine="480"/>
      </w:pPr>
      <w:r>
        <w:rPr>
          <w:rFonts w:hint="eastAsia"/>
        </w:rPr>
        <w:t>式中：</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Pr>
          <w:rFonts w:hint="eastAsia"/>
        </w:rPr>
        <w:t>为铝盒质量，</w:t>
      </w:r>
      <m:oMath>
        <m:r>
          <w:rPr>
            <w:rFonts w:ascii="Cambria Math" w:hAnsi="Cambria Math"/>
          </w:rPr>
          <m:t>m</m:t>
        </m:r>
      </m:oMath>
      <w:r>
        <w:rPr>
          <w:rFonts w:hint="eastAsia"/>
        </w:rPr>
        <w:t>为铝盒和湿土的质量，</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Pr>
          <w:rFonts w:hint="eastAsia"/>
        </w:rPr>
        <w:t>为铝盒和干土的质量。</w:t>
      </w:r>
    </w:p>
    <w:p w14:paraId="565D8A7E" w14:textId="440C7762" w:rsidR="006478E5" w:rsidRDefault="006478E5" w:rsidP="00647C8D">
      <w:pPr>
        <w:spacing w:line="480" w:lineRule="exact"/>
        <w:ind w:firstLineChars="200" w:firstLine="480"/>
      </w:pPr>
      <w:r>
        <w:rPr>
          <w:rFonts w:hint="eastAsia"/>
        </w:rPr>
        <w:t>最终测得土的含水率为</w:t>
      </w:r>
      <w:r>
        <w:rPr>
          <w:rFonts w:hint="eastAsia"/>
        </w:rPr>
        <w:t>1</w:t>
      </w:r>
      <w:r>
        <w:t>2.6</w:t>
      </w:r>
      <w:r>
        <w:rPr>
          <w:rFonts w:hint="eastAsia"/>
        </w:rPr>
        <w:t>%</w:t>
      </w:r>
      <w:r>
        <w:rPr>
          <w:rFonts w:hint="eastAsia"/>
        </w:rPr>
        <w:t>。</w:t>
      </w:r>
    </w:p>
    <w:p w14:paraId="2D4CCFFB" w14:textId="77777777" w:rsidR="006478E5" w:rsidRDefault="006478E5">
      <w:r>
        <w:br w:type="page"/>
      </w:r>
    </w:p>
    <w:p w14:paraId="5D96EEC5" w14:textId="77777777" w:rsidR="006478E5" w:rsidRPr="006478E5" w:rsidRDefault="006478E5" w:rsidP="006478E5">
      <w:pPr>
        <w:spacing w:line="600" w:lineRule="auto"/>
        <w:rPr>
          <w:rFonts w:ascii="黑体" w:eastAsia="黑体" w:hAnsi="黑体"/>
          <w:b/>
          <w:bCs/>
          <w:sz w:val="28"/>
          <w:szCs w:val="28"/>
        </w:rPr>
      </w:pPr>
      <w:r w:rsidRPr="006478E5">
        <w:rPr>
          <w:rFonts w:ascii="黑体" w:eastAsia="黑体" w:hAnsi="黑体" w:hint="eastAsia"/>
          <w:b/>
          <w:bCs/>
          <w:sz w:val="28"/>
          <w:szCs w:val="28"/>
        </w:rPr>
        <w:lastRenderedPageBreak/>
        <w:t>五、试验步骤</w:t>
      </w:r>
    </w:p>
    <w:p w14:paraId="0252E418" w14:textId="77777777" w:rsidR="006478E5" w:rsidRPr="006478E5" w:rsidRDefault="006478E5" w:rsidP="006478E5">
      <w:pPr>
        <w:spacing w:line="360" w:lineRule="auto"/>
        <w:ind w:firstLineChars="200" w:firstLine="482"/>
        <w:rPr>
          <w:b/>
          <w:bCs/>
        </w:rPr>
      </w:pPr>
      <w:r w:rsidRPr="006478E5">
        <w:rPr>
          <w:rFonts w:hint="eastAsia"/>
          <w:b/>
          <w:bCs/>
        </w:rPr>
        <w:t>1</w:t>
      </w:r>
      <w:r w:rsidRPr="006478E5">
        <w:rPr>
          <w:rFonts w:hint="eastAsia"/>
          <w:b/>
          <w:bCs/>
        </w:rPr>
        <w:t>、布置边界材料</w:t>
      </w:r>
    </w:p>
    <w:p w14:paraId="41052F1B" w14:textId="77777777" w:rsidR="006478E5" w:rsidRDefault="006478E5" w:rsidP="00647C8D">
      <w:pPr>
        <w:spacing w:line="480" w:lineRule="exact"/>
        <w:ind w:firstLineChars="200" w:firstLine="480"/>
      </w:pPr>
      <w:r>
        <w:rPr>
          <w:rFonts w:hint="eastAsia"/>
        </w:rPr>
        <w:t>经过</w:t>
      </w:r>
      <w:r w:rsidRPr="00647C8D">
        <w:rPr>
          <w:rFonts w:ascii="Cambria Math" w:hAnsi="Cambria Math" w:cs="Times New Roman" w:hint="eastAsia"/>
        </w:rPr>
        <w:t>前期</w:t>
      </w:r>
      <w:r>
        <w:rPr>
          <w:rFonts w:hint="eastAsia"/>
        </w:rPr>
        <w:t>边界材料比选试验后，我们采用</w:t>
      </w:r>
      <w:r w:rsidRPr="00A42BA1">
        <w:rPr>
          <w:rFonts w:hint="eastAsia"/>
        </w:rPr>
        <w:t>橡胶</w:t>
      </w:r>
      <w:proofErr w:type="gramStart"/>
      <w:r w:rsidRPr="00A42BA1">
        <w:rPr>
          <w:rFonts w:hint="eastAsia"/>
        </w:rPr>
        <w:t>棉作为</w:t>
      </w:r>
      <w:proofErr w:type="gramEnd"/>
      <w:r w:rsidRPr="00A42BA1">
        <w:rPr>
          <w:rFonts w:hint="eastAsia"/>
        </w:rPr>
        <w:t>边界吸收材料。箱体四周铺设</w:t>
      </w:r>
      <w:r w:rsidRPr="00A42BA1">
        <w:rPr>
          <w:rFonts w:hint="eastAsia"/>
        </w:rPr>
        <w:t>2cm</w:t>
      </w:r>
      <w:r w:rsidRPr="00A42BA1">
        <w:rPr>
          <w:rFonts w:hint="eastAsia"/>
        </w:rPr>
        <w:t>厚的橡胶棉，箱体底部铺</w:t>
      </w:r>
      <w:r w:rsidRPr="00A42BA1">
        <w:rPr>
          <w:rFonts w:hint="eastAsia"/>
        </w:rPr>
        <w:t>10cm</w:t>
      </w:r>
      <w:r w:rsidRPr="00A42BA1">
        <w:rPr>
          <w:rFonts w:hint="eastAsia"/>
        </w:rPr>
        <w:t>厚橡胶棉。</w:t>
      </w:r>
      <w:r>
        <w:rPr>
          <w:rFonts w:hint="eastAsia"/>
        </w:rPr>
        <w:t>边界材料布置完成后如图</w:t>
      </w:r>
      <w:r>
        <w:rPr>
          <w:rFonts w:hint="eastAsia"/>
        </w:rPr>
        <w:t>8</w:t>
      </w:r>
      <w:r>
        <w:rPr>
          <w:rFonts w:hint="eastAsia"/>
        </w:rPr>
        <w:t>所示。</w:t>
      </w:r>
    </w:p>
    <w:p w14:paraId="7EECF619" w14:textId="77777777" w:rsidR="006478E5" w:rsidRDefault="006478E5" w:rsidP="006478E5">
      <w:pPr>
        <w:spacing w:line="360" w:lineRule="auto"/>
        <w:jc w:val="center"/>
      </w:pPr>
      <w:r w:rsidRPr="00A42BA1">
        <w:rPr>
          <w:noProof/>
        </w:rPr>
        <w:drawing>
          <wp:inline distT="0" distB="0" distL="0" distR="0" wp14:anchorId="378D59DB" wp14:editId="44BCF216">
            <wp:extent cx="2458528" cy="183372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2964" cy="1874330"/>
                    </a:xfrm>
                    <a:prstGeom prst="rect">
                      <a:avLst/>
                    </a:prstGeom>
                    <a:noFill/>
                    <a:ln>
                      <a:noFill/>
                    </a:ln>
                  </pic:spPr>
                </pic:pic>
              </a:graphicData>
            </a:graphic>
          </wp:inline>
        </w:drawing>
      </w:r>
      <w:r>
        <w:rPr>
          <w:rFonts w:hint="eastAsia"/>
        </w:rPr>
        <w:t xml:space="preserve"> </w:t>
      </w:r>
      <w:r w:rsidRPr="00A42BA1">
        <w:rPr>
          <w:noProof/>
        </w:rPr>
        <w:drawing>
          <wp:inline distT="0" distB="0" distL="0" distR="0" wp14:anchorId="1FA0136E" wp14:editId="5B1629D7">
            <wp:extent cx="2337758" cy="1823952"/>
            <wp:effectExtent l="0" t="0" r="5715"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4152" cy="1836743"/>
                    </a:xfrm>
                    <a:prstGeom prst="rect">
                      <a:avLst/>
                    </a:prstGeom>
                    <a:noFill/>
                    <a:ln>
                      <a:noFill/>
                    </a:ln>
                  </pic:spPr>
                </pic:pic>
              </a:graphicData>
            </a:graphic>
          </wp:inline>
        </w:drawing>
      </w:r>
    </w:p>
    <w:p w14:paraId="63AA2560" w14:textId="77777777" w:rsidR="006478E5" w:rsidRPr="000855E9" w:rsidRDefault="006478E5" w:rsidP="006478E5">
      <w:pPr>
        <w:spacing w:line="360" w:lineRule="auto"/>
        <w:jc w:val="center"/>
        <w:rPr>
          <w:rFonts w:ascii="黑体" w:eastAsia="黑体" w:hAnsi="黑体"/>
          <w:sz w:val="21"/>
          <w:szCs w:val="21"/>
        </w:rPr>
      </w:pPr>
      <w:r w:rsidRPr="000855E9">
        <w:rPr>
          <w:rFonts w:ascii="黑体" w:eastAsia="黑体" w:hAnsi="黑体" w:hint="eastAsia"/>
          <w:sz w:val="21"/>
          <w:szCs w:val="21"/>
        </w:rPr>
        <w:t>图8</w:t>
      </w:r>
      <w:r w:rsidRPr="000855E9">
        <w:rPr>
          <w:rFonts w:ascii="黑体" w:eastAsia="黑体" w:hAnsi="黑体"/>
          <w:sz w:val="21"/>
          <w:szCs w:val="21"/>
        </w:rPr>
        <w:t xml:space="preserve"> </w:t>
      </w:r>
      <w:r w:rsidRPr="000855E9">
        <w:rPr>
          <w:rFonts w:ascii="黑体" w:eastAsia="黑体" w:hAnsi="黑体" w:hint="eastAsia"/>
          <w:sz w:val="21"/>
          <w:szCs w:val="21"/>
        </w:rPr>
        <w:t>边界材料布置</w:t>
      </w:r>
    </w:p>
    <w:p w14:paraId="1168BD4D" w14:textId="77777777" w:rsidR="006478E5" w:rsidRPr="006478E5" w:rsidRDefault="006478E5" w:rsidP="006478E5">
      <w:pPr>
        <w:spacing w:line="360" w:lineRule="auto"/>
        <w:ind w:firstLineChars="200" w:firstLine="482"/>
        <w:rPr>
          <w:b/>
          <w:bCs/>
        </w:rPr>
      </w:pPr>
      <w:r w:rsidRPr="006478E5">
        <w:rPr>
          <w:rFonts w:hint="eastAsia"/>
          <w:b/>
          <w:bCs/>
        </w:rPr>
        <w:t>2</w:t>
      </w:r>
      <w:r w:rsidRPr="006478E5">
        <w:rPr>
          <w:rFonts w:hint="eastAsia"/>
          <w:b/>
          <w:bCs/>
        </w:rPr>
        <w:t>、分层填土及布置排桩</w:t>
      </w:r>
    </w:p>
    <w:p w14:paraId="7A32FC40" w14:textId="77777777" w:rsidR="006478E5" w:rsidRDefault="006478E5" w:rsidP="00647C8D">
      <w:pPr>
        <w:spacing w:line="480" w:lineRule="exact"/>
        <w:ind w:firstLineChars="200" w:firstLine="480"/>
      </w:pPr>
      <w:r>
        <w:rPr>
          <w:rFonts w:hint="eastAsia"/>
        </w:rPr>
        <w:t>试验分五次填土，</w:t>
      </w:r>
      <w:r w:rsidRPr="00ED3F72">
        <w:rPr>
          <w:rFonts w:hint="eastAsia"/>
        </w:rPr>
        <w:t>每次填土</w:t>
      </w:r>
      <w:r w:rsidRPr="00ED3F72">
        <w:rPr>
          <w:rFonts w:hint="eastAsia"/>
        </w:rPr>
        <w:t>20cm</w:t>
      </w:r>
      <w:r w:rsidRPr="00ED3F72">
        <w:rPr>
          <w:rFonts w:hint="eastAsia"/>
        </w:rPr>
        <w:t>后用夯实</w:t>
      </w:r>
      <w:proofErr w:type="gramStart"/>
      <w:r w:rsidRPr="00ED3F72">
        <w:rPr>
          <w:rFonts w:hint="eastAsia"/>
        </w:rPr>
        <w:t>锤</w:t>
      </w:r>
      <w:proofErr w:type="gramEnd"/>
      <w:r w:rsidRPr="00ED3F72">
        <w:rPr>
          <w:rFonts w:hint="eastAsia"/>
        </w:rPr>
        <w:t>夯实土体。试验过程中为保证钢管桩的稳定，填完第一层土后再插入钢管桩</w:t>
      </w:r>
      <w:r>
        <w:rPr>
          <w:rFonts w:hint="eastAsia"/>
        </w:rPr>
        <w:t>。周期性排桩布置形式为正六边形，如图所示。</w:t>
      </w:r>
    </w:p>
    <w:p w14:paraId="110415D2" w14:textId="77777777" w:rsidR="006478E5" w:rsidRDefault="006478E5" w:rsidP="00647C8D">
      <w:pPr>
        <w:spacing w:line="480" w:lineRule="exact"/>
        <w:ind w:firstLineChars="200" w:firstLine="480"/>
      </w:pPr>
      <w:r>
        <w:rPr>
          <w:rFonts w:hint="eastAsia"/>
        </w:rPr>
        <w:t>针对于周期性排桩的布置方式，我进行了相关文献的查阅，根据学者们对周期性排桩布置方式的大量研究结果，发现</w:t>
      </w:r>
      <w:r w:rsidRPr="00ED3F72">
        <w:rPr>
          <w:rFonts w:hint="eastAsia"/>
        </w:rPr>
        <w:t>周期性排桩对振动的衰减与排桩的填充率有关，随着填充率的增加，减振效果越明显，衰减域频率范围也越宽。</w:t>
      </w:r>
      <w:r>
        <w:rPr>
          <w:rFonts w:hint="eastAsia"/>
        </w:rPr>
        <w:t>可见</w:t>
      </w:r>
      <w:r w:rsidRPr="00ED3F72">
        <w:rPr>
          <w:rFonts w:hint="eastAsia"/>
        </w:rPr>
        <w:t>正六边形布置周期性排桩</w:t>
      </w:r>
      <w:r>
        <w:rPr>
          <w:rFonts w:hint="eastAsia"/>
        </w:rPr>
        <w:t>相比正方形布置</w:t>
      </w:r>
      <w:r w:rsidRPr="00ED3F72">
        <w:rPr>
          <w:rFonts w:hint="eastAsia"/>
        </w:rPr>
        <w:t>更有利于产生更宽的衰减域</w:t>
      </w:r>
      <w:r>
        <w:rPr>
          <w:rFonts w:hint="eastAsia"/>
        </w:rPr>
        <w:t>，这也印证了罗普俊学长为什么选用正六边形布置的原因。但对于其减振机理，还需要通过大学物理实验中了解到的布拉格散射机理进行分析。</w:t>
      </w:r>
    </w:p>
    <w:p w14:paraId="64C5C26C" w14:textId="77777777" w:rsidR="006478E5" w:rsidRPr="006478E5" w:rsidRDefault="006478E5" w:rsidP="006478E5">
      <w:pPr>
        <w:spacing w:line="360" w:lineRule="auto"/>
        <w:ind w:firstLineChars="200" w:firstLine="482"/>
        <w:rPr>
          <w:b/>
          <w:bCs/>
        </w:rPr>
      </w:pPr>
      <w:r w:rsidRPr="006478E5">
        <w:rPr>
          <w:rFonts w:hint="eastAsia"/>
          <w:b/>
          <w:bCs/>
        </w:rPr>
        <w:t>3</w:t>
      </w:r>
      <w:r w:rsidRPr="006478E5">
        <w:rPr>
          <w:rFonts w:hint="eastAsia"/>
          <w:b/>
          <w:bCs/>
        </w:rPr>
        <w:t>、布置测点</w:t>
      </w:r>
    </w:p>
    <w:p w14:paraId="11C09EBA" w14:textId="77777777" w:rsidR="006478E5" w:rsidRDefault="006478E5" w:rsidP="00647C8D">
      <w:pPr>
        <w:spacing w:line="480" w:lineRule="exact"/>
        <w:ind w:firstLineChars="200" w:firstLine="480"/>
      </w:pPr>
      <w:r w:rsidRPr="0012448E">
        <w:rPr>
          <w:rFonts w:hint="eastAsia"/>
        </w:rPr>
        <w:t>本试验沿试验箱中心线布置一个激振点和四个</w:t>
      </w:r>
      <w:proofErr w:type="gramStart"/>
      <w:r w:rsidRPr="0012448E">
        <w:rPr>
          <w:rFonts w:hint="eastAsia"/>
        </w:rPr>
        <w:t>拾振点</w:t>
      </w:r>
      <w:proofErr w:type="gramEnd"/>
      <w:r w:rsidRPr="0012448E">
        <w:rPr>
          <w:rFonts w:hint="eastAsia"/>
        </w:rPr>
        <w:t>（测点）</w:t>
      </w:r>
      <w:r>
        <w:rPr>
          <w:rFonts w:hint="eastAsia"/>
        </w:rPr>
        <w:t>。</w:t>
      </w:r>
      <w:r w:rsidRPr="0012448E">
        <w:rPr>
          <w:rFonts w:hint="eastAsia"/>
        </w:rPr>
        <w:t>激振点距离试验箱外表面</w:t>
      </w:r>
      <w:r w:rsidRPr="0012448E">
        <w:rPr>
          <w:rFonts w:hint="eastAsia"/>
        </w:rPr>
        <w:t>55cm</w:t>
      </w:r>
      <w:r w:rsidRPr="0012448E">
        <w:rPr>
          <w:rFonts w:hint="eastAsia"/>
        </w:rPr>
        <w:t>，</w:t>
      </w:r>
      <w:r>
        <w:rPr>
          <w:rFonts w:hint="eastAsia"/>
        </w:rPr>
        <w:t>一个测点在排桩前，另外三个在排桩后，如图</w:t>
      </w:r>
      <w:r>
        <w:rPr>
          <w:rFonts w:hint="eastAsia"/>
        </w:rPr>
        <w:t>9</w:t>
      </w:r>
      <w:r>
        <w:rPr>
          <w:rFonts w:hint="eastAsia"/>
        </w:rPr>
        <w:t>所示。</w:t>
      </w:r>
    </w:p>
    <w:p w14:paraId="2595F1DB" w14:textId="77777777" w:rsidR="006478E5" w:rsidRDefault="006478E5" w:rsidP="006478E5">
      <w:pPr>
        <w:spacing w:line="360" w:lineRule="auto"/>
        <w:jc w:val="center"/>
      </w:pPr>
      <w:r w:rsidRPr="0012448E">
        <w:rPr>
          <w:noProof/>
        </w:rPr>
        <w:lastRenderedPageBreak/>
        <w:drawing>
          <wp:inline distT="0" distB="0" distL="0" distR="0" wp14:anchorId="7C5016DC" wp14:editId="2789FC7F">
            <wp:extent cx="1828800" cy="235009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78102" cy="2413449"/>
                    </a:xfrm>
                    <a:prstGeom prst="rect">
                      <a:avLst/>
                    </a:prstGeom>
                  </pic:spPr>
                </pic:pic>
              </a:graphicData>
            </a:graphic>
          </wp:inline>
        </w:drawing>
      </w:r>
    </w:p>
    <w:p w14:paraId="046C1F73" w14:textId="77777777" w:rsidR="006478E5" w:rsidRPr="000855E9" w:rsidRDefault="006478E5" w:rsidP="006478E5">
      <w:pPr>
        <w:spacing w:line="360" w:lineRule="auto"/>
        <w:jc w:val="center"/>
        <w:rPr>
          <w:rFonts w:ascii="黑体" w:eastAsia="黑体" w:hAnsi="黑体"/>
          <w:sz w:val="21"/>
          <w:szCs w:val="21"/>
        </w:rPr>
      </w:pPr>
      <w:r w:rsidRPr="000855E9">
        <w:rPr>
          <w:rFonts w:ascii="黑体" w:eastAsia="黑体" w:hAnsi="黑体" w:hint="eastAsia"/>
          <w:sz w:val="21"/>
          <w:szCs w:val="21"/>
        </w:rPr>
        <w:t>图9</w:t>
      </w:r>
      <w:r w:rsidRPr="000855E9">
        <w:rPr>
          <w:rFonts w:ascii="黑体" w:eastAsia="黑体" w:hAnsi="黑体"/>
          <w:sz w:val="21"/>
          <w:szCs w:val="21"/>
        </w:rPr>
        <w:t xml:space="preserve"> </w:t>
      </w:r>
      <w:r w:rsidRPr="000855E9">
        <w:rPr>
          <w:rFonts w:ascii="黑体" w:eastAsia="黑体" w:hAnsi="黑体" w:hint="eastAsia"/>
          <w:sz w:val="21"/>
          <w:szCs w:val="21"/>
        </w:rPr>
        <w:t>排桩的布置</w:t>
      </w:r>
    </w:p>
    <w:p w14:paraId="42FF3DCB" w14:textId="77777777" w:rsidR="006478E5" w:rsidRPr="006478E5" w:rsidRDefault="006478E5" w:rsidP="006478E5">
      <w:pPr>
        <w:spacing w:line="360" w:lineRule="auto"/>
        <w:ind w:firstLineChars="200" w:firstLine="482"/>
        <w:rPr>
          <w:b/>
          <w:bCs/>
        </w:rPr>
      </w:pPr>
      <w:r w:rsidRPr="006478E5">
        <w:rPr>
          <w:rFonts w:hint="eastAsia"/>
          <w:b/>
          <w:bCs/>
        </w:rPr>
        <w:t>4</w:t>
      </w:r>
      <w:r w:rsidRPr="006478E5">
        <w:rPr>
          <w:rFonts w:hint="eastAsia"/>
          <w:b/>
          <w:bCs/>
        </w:rPr>
        <w:t>、有排桩测试</w:t>
      </w:r>
    </w:p>
    <w:p w14:paraId="54F2655E" w14:textId="77777777" w:rsidR="006478E5" w:rsidRDefault="006478E5" w:rsidP="00647C8D">
      <w:pPr>
        <w:spacing w:line="480" w:lineRule="exact"/>
        <w:ind w:firstLineChars="200" w:firstLine="480"/>
      </w:pPr>
      <w:r w:rsidRPr="00D671BE">
        <w:rPr>
          <w:rFonts w:hint="eastAsia"/>
        </w:rPr>
        <w:t>将力锤和三向加速度传感器连接至数据采集仪并输入相关通道的参数，</w:t>
      </w:r>
      <w:r>
        <w:rPr>
          <w:rFonts w:hint="eastAsia"/>
        </w:rPr>
        <w:t>将</w:t>
      </w:r>
      <w:r w:rsidRPr="00D671BE">
        <w:rPr>
          <w:rFonts w:hint="eastAsia"/>
        </w:rPr>
        <w:t>力</w:t>
      </w:r>
      <w:proofErr w:type="gramStart"/>
      <w:r w:rsidRPr="00D671BE">
        <w:rPr>
          <w:rFonts w:hint="eastAsia"/>
        </w:rPr>
        <w:t>锤快速</w:t>
      </w:r>
      <w:proofErr w:type="gramEnd"/>
      <w:r w:rsidRPr="00D671BE">
        <w:rPr>
          <w:rFonts w:hint="eastAsia"/>
        </w:rPr>
        <w:t>准确地锤击激振</w:t>
      </w:r>
      <w:proofErr w:type="gramStart"/>
      <w:r w:rsidRPr="00D671BE">
        <w:rPr>
          <w:rFonts w:hint="eastAsia"/>
        </w:rPr>
        <w:t>点制造</w:t>
      </w:r>
      <w:proofErr w:type="gramEnd"/>
      <w:r w:rsidRPr="00D671BE">
        <w:rPr>
          <w:rFonts w:hint="eastAsia"/>
        </w:rPr>
        <w:t>冲击荷载，激发土体振动，测量在有排</w:t>
      </w:r>
      <w:proofErr w:type="gramStart"/>
      <w:r w:rsidRPr="00D671BE">
        <w:rPr>
          <w:rFonts w:hint="eastAsia"/>
        </w:rPr>
        <w:t>桩情况</w:t>
      </w:r>
      <w:proofErr w:type="gramEnd"/>
      <w:r w:rsidRPr="00D671BE">
        <w:rPr>
          <w:rFonts w:hint="eastAsia"/>
        </w:rPr>
        <w:t>下各个测点的振动加速度响应。每次锤击时，</w:t>
      </w:r>
      <w:r>
        <w:rPr>
          <w:rFonts w:hint="eastAsia"/>
        </w:rPr>
        <w:t>使</w:t>
      </w:r>
      <w:r w:rsidRPr="00D671BE">
        <w:rPr>
          <w:rFonts w:hint="eastAsia"/>
        </w:rPr>
        <w:t>激励峰值在</w:t>
      </w:r>
      <w:r w:rsidRPr="00D671BE">
        <w:rPr>
          <w:rFonts w:hint="eastAsia"/>
        </w:rPr>
        <w:t>400N</w:t>
      </w:r>
      <w:r w:rsidRPr="00D671BE">
        <w:rPr>
          <w:rFonts w:hint="eastAsia"/>
        </w:rPr>
        <w:t>附近</w:t>
      </w:r>
      <w:r>
        <w:rPr>
          <w:rFonts w:hint="eastAsia"/>
        </w:rPr>
        <w:t>，重复</w:t>
      </w:r>
      <w:r>
        <w:rPr>
          <w:rFonts w:hint="eastAsia"/>
        </w:rPr>
        <w:t>1</w:t>
      </w:r>
      <w:r>
        <w:t>0</w:t>
      </w:r>
      <w:r>
        <w:rPr>
          <w:rFonts w:hint="eastAsia"/>
        </w:rPr>
        <w:t>次试验。</w:t>
      </w:r>
    </w:p>
    <w:p w14:paraId="7227B212" w14:textId="77777777" w:rsidR="006478E5" w:rsidRPr="006478E5" w:rsidRDefault="006478E5" w:rsidP="006478E5">
      <w:pPr>
        <w:spacing w:line="360" w:lineRule="auto"/>
        <w:ind w:firstLineChars="200" w:firstLine="482"/>
        <w:rPr>
          <w:b/>
          <w:bCs/>
        </w:rPr>
      </w:pPr>
      <w:r w:rsidRPr="006478E5">
        <w:rPr>
          <w:rFonts w:hint="eastAsia"/>
          <w:b/>
          <w:bCs/>
        </w:rPr>
        <w:t>5</w:t>
      </w:r>
      <w:r w:rsidRPr="006478E5">
        <w:rPr>
          <w:rFonts w:hint="eastAsia"/>
          <w:b/>
          <w:bCs/>
        </w:rPr>
        <w:t>、拔桩</w:t>
      </w:r>
    </w:p>
    <w:p w14:paraId="77E73E18" w14:textId="77777777" w:rsidR="006478E5" w:rsidRDefault="006478E5" w:rsidP="00647C8D">
      <w:pPr>
        <w:spacing w:line="480" w:lineRule="exact"/>
        <w:ind w:firstLineChars="200" w:firstLine="480"/>
      </w:pPr>
      <w:r w:rsidRPr="00D671BE">
        <w:rPr>
          <w:rFonts w:hint="eastAsia"/>
        </w:rPr>
        <w:t>有排桩测试结束后，需要将钢管桩拔出。拔桩时，</w:t>
      </w:r>
      <w:r w:rsidRPr="00647C8D">
        <w:rPr>
          <w:rFonts w:ascii="Cambria Math" w:hAnsi="Cambria Math" w:cs="Times New Roman" w:hint="eastAsia"/>
        </w:rPr>
        <w:t>尽量</w:t>
      </w:r>
      <w:r w:rsidRPr="00D671BE">
        <w:rPr>
          <w:rFonts w:hint="eastAsia"/>
        </w:rPr>
        <w:t>避免扰动无</w:t>
      </w:r>
      <w:proofErr w:type="gramStart"/>
      <w:r w:rsidRPr="00D671BE">
        <w:rPr>
          <w:rFonts w:hint="eastAsia"/>
        </w:rPr>
        <w:t>桩区域</w:t>
      </w:r>
      <w:proofErr w:type="gramEnd"/>
      <w:r w:rsidRPr="00D671BE">
        <w:rPr>
          <w:rFonts w:hint="eastAsia"/>
        </w:rPr>
        <w:t>的土体</w:t>
      </w:r>
      <w:r>
        <w:rPr>
          <w:rFonts w:hint="eastAsia"/>
        </w:rPr>
        <w:t>。</w:t>
      </w:r>
      <w:r w:rsidRPr="00D671BE">
        <w:rPr>
          <w:rFonts w:hint="eastAsia"/>
        </w:rPr>
        <w:t>拔桩后，对拔桩区域进行土体回填并夯实至原有密度。</w:t>
      </w:r>
    </w:p>
    <w:p w14:paraId="7D460BBC" w14:textId="77777777" w:rsidR="006478E5" w:rsidRPr="006478E5" w:rsidRDefault="006478E5" w:rsidP="006478E5">
      <w:pPr>
        <w:spacing w:line="360" w:lineRule="auto"/>
        <w:ind w:firstLineChars="200" w:firstLine="482"/>
        <w:rPr>
          <w:b/>
          <w:bCs/>
        </w:rPr>
      </w:pPr>
      <w:r w:rsidRPr="006478E5">
        <w:rPr>
          <w:b/>
          <w:bCs/>
        </w:rPr>
        <w:t>6</w:t>
      </w:r>
      <w:r w:rsidRPr="006478E5">
        <w:rPr>
          <w:rFonts w:hint="eastAsia"/>
          <w:b/>
          <w:bCs/>
        </w:rPr>
        <w:t>、无排桩测试</w:t>
      </w:r>
    </w:p>
    <w:p w14:paraId="033D3698" w14:textId="77777777" w:rsidR="006478E5" w:rsidRDefault="006478E5" w:rsidP="00647C8D">
      <w:pPr>
        <w:spacing w:line="480" w:lineRule="exact"/>
        <w:ind w:firstLineChars="200" w:firstLine="480"/>
      </w:pPr>
      <w:r>
        <w:rPr>
          <w:rFonts w:hint="eastAsia"/>
        </w:rPr>
        <w:t>该测试相当于是空白对照，</w:t>
      </w:r>
      <w:r w:rsidRPr="00D671BE">
        <w:rPr>
          <w:rFonts w:hint="eastAsia"/>
        </w:rPr>
        <w:t>在</w:t>
      </w:r>
      <w:proofErr w:type="gramStart"/>
      <w:r w:rsidRPr="00D671BE">
        <w:rPr>
          <w:rFonts w:hint="eastAsia"/>
        </w:rPr>
        <w:t>无桩土体表</w:t>
      </w:r>
      <w:proofErr w:type="gramEnd"/>
      <w:r w:rsidRPr="00D671BE">
        <w:rPr>
          <w:rFonts w:hint="eastAsia"/>
        </w:rPr>
        <w:t>面布置测点，测点的布置和有排桩测试的测点布置完全一致，力锤激振力与有排桩测试要求相同，测试无排</w:t>
      </w:r>
      <w:proofErr w:type="gramStart"/>
      <w:r w:rsidRPr="00D671BE">
        <w:rPr>
          <w:rFonts w:hint="eastAsia"/>
        </w:rPr>
        <w:t>桩情况</w:t>
      </w:r>
      <w:proofErr w:type="gramEnd"/>
      <w:r w:rsidRPr="00D671BE">
        <w:rPr>
          <w:rFonts w:hint="eastAsia"/>
        </w:rPr>
        <w:t>下各个测点的振动加速度响应，重复</w:t>
      </w:r>
      <w:r w:rsidRPr="00D671BE">
        <w:rPr>
          <w:rFonts w:hint="eastAsia"/>
        </w:rPr>
        <w:t>10</w:t>
      </w:r>
      <w:r w:rsidRPr="00D671BE">
        <w:rPr>
          <w:rFonts w:hint="eastAsia"/>
        </w:rPr>
        <w:t>组试验。</w:t>
      </w:r>
    </w:p>
    <w:p w14:paraId="5E640C1B" w14:textId="77777777" w:rsidR="006478E5" w:rsidRPr="006478E5" w:rsidRDefault="006478E5" w:rsidP="006478E5">
      <w:pPr>
        <w:spacing w:line="360" w:lineRule="auto"/>
        <w:ind w:firstLineChars="200" w:firstLine="482"/>
        <w:rPr>
          <w:b/>
          <w:bCs/>
        </w:rPr>
      </w:pPr>
      <w:r w:rsidRPr="006478E5">
        <w:rPr>
          <w:rFonts w:hint="eastAsia"/>
          <w:b/>
          <w:bCs/>
        </w:rPr>
        <w:t>7</w:t>
      </w:r>
      <w:r w:rsidRPr="006478E5">
        <w:rPr>
          <w:rFonts w:hint="eastAsia"/>
          <w:b/>
          <w:bCs/>
        </w:rPr>
        <w:t>、整理仪器，进行数据分析</w:t>
      </w:r>
    </w:p>
    <w:p w14:paraId="3F314C11" w14:textId="77777777" w:rsidR="006478E5" w:rsidRDefault="006478E5" w:rsidP="00647C8D">
      <w:pPr>
        <w:spacing w:line="480" w:lineRule="exact"/>
        <w:ind w:firstLineChars="200" w:firstLine="480"/>
      </w:pPr>
      <w:r w:rsidRPr="00D671BE">
        <w:rPr>
          <w:rFonts w:hint="eastAsia"/>
        </w:rPr>
        <w:t>对有排桩测试和无排桩测试的试验数据进行</w:t>
      </w:r>
      <w:r w:rsidRPr="00647C8D">
        <w:rPr>
          <w:rFonts w:ascii="Cambria Math" w:hAnsi="Cambria Math" w:cs="Times New Roman" w:hint="eastAsia"/>
        </w:rPr>
        <w:t>整理</w:t>
      </w:r>
      <w:r w:rsidRPr="00D671BE">
        <w:rPr>
          <w:rFonts w:hint="eastAsia"/>
        </w:rPr>
        <w:t>分析，得到周期性排桩对振动的衰减规律</w:t>
      </w:r>
      <w:r>
        <w:rPr>
          <w:rFonts w:hint="eastAsia"/>
        </w:rPr>
        <w:t>。</w:t>
      </w:r>
    </w:p>
    <w:p w14:paraId="613FF400" w14:textId="77777777" w:rsidR="006478E5" w:rsidRPr="006478E5" w:rsidRDefault="006478E5" w:rsidP="006478E5">
      <w:pPr>
        <w:spacing w:line="600" w:lineRule="auto"/>
        <w:rPr>
          <w:rFonts w:ascii="黑体" w:eastAsia="黑体" w:hAnsi="黑体"/>
          <w:b/>
          <w:bCs/>
          <w:sz w:val="28"/>
          <w:szCs w:val="28"/>
        </w:rPr>
      </w:pPr>
      <w:r w:rsidRPr="006478E5">
        <w:rPr>
          <w:rFonts w:ascii="黑体" w:eastAsia="黑体" w:hAnsi="黑体" w:hint="eastAsia"/>
          <w:b/>
          <w:bCs/>
          <w:sz w:val="28"/>
          <w:szCs w:val="28"/>
        </w:rPr>
        <w:t>五、试验收获和体会</w:t>
      </w:r>
    </w:p>
    <w:p w14:paraId="6D809D4E" w14:textId="77777777" w:rsidR="006478E5" w:rsidRPr="00D671BE" w:rsidRDefault="006478E5" w:rsidP="00647C8D">
      <w:pPr>
        <w:spacing w:line="480" w:lineRule="exact"/>
        <w:ind w:firstLineChars="200" w:firstLine="480"/>
      </w:pPr>
      <w:r>
        <w:rPr>
          <w:rFonts w:hint="eastAsia"/>
        </w:rPr>
        <w:t>基于本次试验，结合我所阅读和了解一些文献，我对试验后续的研究提出了一些想法：在进行排桩布置时，是否能够通过改变钢管自身的截面形状从而起到更好的减</w:t>
      </w:r>
      <w:r>
        <w:rPr>
          <w:rFonts w:hint="eastAsia"/>
        </w:rPr>
        <w:lastRenderedPageBreak/>
        <w:t>振作用？由于</w:t>
      </w:r>
      <w:proofErr w:type="gramStart"/>
      <w:r>
        <w:rPr>
          <w:rFonts w:hint="eastAsia"/>
        </w:rPr>
        <w:t>实际土</w:t>
      </w:r>
      <w:proofErr w:type="gramEnd"/>
      <w:r>
        <w:rPr>
          <w:rFonts w:hint="eastAsia"/>
        </w:rPr>
        <w:t>体里含有大量石头等杂质，是否可以考虑</w:t>
      </w:r>
      <w:proofErr w:type="gramStart"/>
      <w:r>
        <w:rPr>
          <w:rFonts w:hint="eastAsia"/>
        </w:rPr>
        <w:t>土体含杂质</w:t>
      </w:r>
      <w:proofErr w:type="gramEnd"/>
      <w:r>
        <w:rPr>
          <w:rFonts w:hint="eastAsia"/>
        </w:rPr>
        <w:t>的情况，对排桩的减振</w:t>
      </w:r>
      <w:r w:rsidRPr="00647C8D">
        <w:rPr>
          <w:rFonts w:ascii="Cambria Math" w:hAnsi="Cambria Math" w:cs="Times New Roman" w:hint="eastAsia"/>
        </w:rPr>
        <w:t>效果</w:t>
      </w:r>
      <w:r>
        <w:rPr>
          <w:rFonts w:hint="eastAsia"/>
        </w:rPr>
        <w:t>进行分析呢？</w:t>
      </w:r>
    </w:p>
    <w:p w14:paraId="7A1FBC75" w14:textId="77777777" w:rsidR="006478E5" w:rsidRDefault="006478E5" w:rsidP="00647C8D">
      <w:pPr>
        <w:spacing w:line="480" w:lineRule="exact"/>
        <w:ind w:firstLineChars="200" w:firstLine="480"/>
      </w:pPr>
      <w:r>
        <w:rPr>
          <w:rFonts w:hint="eastAsia"/>
        </w:rPr>
        <w:t>在为期一周的试验过程中，我花费一天的时间了解了学长研究的课题、试验目的和试验原理；花费五天的时间跟随学长进行了一些前期工作和试验；花费一天的时间协助学长处理数据。通过本次的试验，让我了解到一些具有强大功能的测量仪器并学到了一些基本操作；也让我体会到了学长进行试验的艰辛，从设计试验到完成试验要花费很长的时间；更让我意识到在进行科学研究中，仅仅通过理论研究是不够的，还需要用过试验来不断尝试和验证，最终才能得出令人信服的科学结论。</w:t>
      </w:r>
    </w:p>
    <w:p w14:paraId="2E8DCFEA" w14:textId="6949AF74" w:rsidR="006478E5" w:rsidRDefault="006478E5" w:rsidP="00647C8D">
      <w:pPr>
        <w:spacing w:line="480" w:lineRule="exact"/>
        <w:ind w:firstLineChars="200" w:firstLine="480"/>
      </w:pPr>
      <w:r>
        <w:rPr>
          <w:rFonts w:hint="eastAsia"/>
        </w:rPr>
        <w:t>感谢</w:t>
      </w:r>
      <w:r w:rsidR="003C2C7A">
        <w:rPr>
          <w:rFonts w:hint="eastAsia"/>
        </w:rPr>
        <w:t>刘</w:t>
      </w:r>
      <w:r w:rsidRPr="00647C8D">
        <w:rPr>
          <w:rFonts w:ascii="Cambria Math" w:hAnsi="Cambria Math" w:cs="Times New Roman" w:hint="eastAsia"/>
        </w:rPr>
        <w:t>老师</w:t>
      </w:r>
      <w:r>
        <w:rPr>
          <w:rFonts w:hint="eastAsia"/>
        </w:rPr>
        <w:t>给了我跟随研究生进行科学试验的机会，让我了解了很多减振的前沿知识，使我对桥梁抗</w:t>
      </w:r>
      <w:proofErr w:type="gramStart"/>
      <w:r>
        <w:rPr>
          <w:rFonts w:hint="eastAsia"/>
        </w:rPr>
        <w:t>振领域</w:t>
      </w:r>
      <w:proofErr w:type="gramEnd"/>
      <w:r>
        <w:rPr>
          <w:rFonts w:hint="eastAsia"/>
        </w:rPr>
        <w:t>有了更加浓厚的兴趣。感谢罗普俊学长的悉心指导和关怀，让我对试验仪器和试验流程有所熟悉</w:t>
      </w:r>
      <w:bookmarkStart w:id="24" w:name="_GoBack"/>
      <w:bookmarkEnd w:id="24"/>
      <w:r>
        <w:rPr>
          <w:rFonts w:hint="eastAsia"/>
        </w:rPr>
        <w:t>。本次</w:t>
      </w:r>
      <w:proofErr w:type="gramStart"/>
      <w:r>
        <w:rPr>
          <w:rFonts w:hint="eastAsia"/>
        </w:rPr>
        <w:t>实习让</w:t>
      </w:r>
      <w:proofErr w:type="gramEnd"/>
      <w:r>
        <w:rPr>
          <w:rFonts w:hint="eastAsia"/>
        </w:rPr>
        <w:t>我受益匪浅，为我今后的学习和科研积累了宝贵的财富。</w:t>
      </w:r>
    </w:p>
    <w:p w14:paraId="7188D00D" w14:textId="77777777" w:rsidR="006478E5" w:rsidRDefault="006478E5">
      <w:r>
        <w:br w:type="page"/>
      </w:r>
    </w:p>
    <w:p w14:paraId="7BF321F2" w14:textId="7ED8E65A" w:rsidR="006478E5" w:rsidRDefault="006478E5" w:rsidP="00BF3B7E">
      <w:pPr>
        <w:pStyle w:val="ae"/>
        <w:jc w:val="left"/>
        <w:rPr>
          <w:rFonts w:ascii="Cambria Math" w:hAnsi="Cambria Math"/>
        </w:rPr>
      </w:pPr>
      <w:r>
        <w:rPr>
          <w:rFonts w:ascii="Cambria Math" w:hAnsi="Cambria Math" w:hint="eastAsia"/>
        </w:rPr>
        <w:lastRenderedPageBreak/>
        <w:t>附录</w:t>
      </w:r>
      <w:r>
        <w:rPr>
          <w:rFonts w:ascii="Cambria Math" w:hAnsi="Cambria Math" w:hint="eastAsia"/>
        </w:rPr>
        <w:t>B</w:t>
      </w:r>
      <w:r>
        <w:rPr>
          <w:rFonts w:ascii="Cambria Math" w:hAnsi="Cambria Math"/>
        </w:rPr>
        <w:t xml:space="preserve"> </w:t>
      </w:r>
      <w:r>
        <w:rPr>
          <w:rFonts w:ascii="Cambria Math" w:hAnsi="Cambria Math" w:hint="eastAsia"/>
        </w:rPr>
        <w:t>外文文献翻译</w:t>
      </w:r>
    </w:p>
    <w:p w14:paraId="6209FC36" w14:textId="735DC93D" w:rsidR="006478E5" w:rsidRPr="00085396" w:rsidRDefault="006478E5" w:rsidP="00BF3B7E">
      <w:pPr>
        <w:pStyle w:val="ae"/>
        <w:jc w:val="left"/>
        <w:rPr>
          <w:rFonts w:ascii="Cambria Math" w:hAnsi="Cambria Math"/>
        </w:rPr>
      </w:pPr>
      <w:r w:rsidRPr="00085396">
        <w:rPr>
          <w:rFonts w:ascii="Cambria Math" w:hAnsi="Cambria Math" w:hint="eastAsia"/>
        </w:rPr>
        <w:t>原文</w:t>
      </w:r>
      <w:r w:rsidR="00085396">
        <w:rPr>
          <w:rFonts w:ascii="Cambria Math" w:hAnsi="Cambria Math" w:hint="eastAsia"/>
        </w:rPr>
        <w:t>：</w:t>
      </w:r>
    </w:p>
    <w:p w14:paraId="4874669D" w14:textId="229FC084" w:rsidR="006478E5" w:rsidRDefault="006478E5" w:rsidP="00085396">
      <w:pPr>
        <w:pStyle w:val="ae"/>
        <w:rPr>
          <w:rFonts w:ascii="Cambria Math" w:hAnsi="Cambria Math"/>
        </w:rPr>
      </w:pPr>
      <w:r>
        <w:drawing>
          <wp:inline distT="0" distB="0" distL="0" distR="0" wp14:anchorId="2304B51E" wp14:editId="79470736">
            <wp:extent cx="7530109" cy="5734447"/>
            <wp:effectExtent l="254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866" t="12696" r="26015" b="11330"/>
                    <a:stretch/>
                  </pic:blipFill>
                  <pic:spPr bwMode="auto">
                    <a:xfrm rot="16200000">
                      <a:off x="0" y="0"/>
                      <a:ext cx="7630304" cy="5810749"/>
                    </a:xfrm>
                    <a:prstGeom prst="rect">
                      <a:avLst/>
                    </a:prstGeom>
                    <a:ln>
                      <a:noFill/>
                    </a:ln>
                    <a:extLst>
                      <a:ext uri="{53640926-AAD7-44D8-BBD7-CCE9431645EC}">
                        <a14:shadowObscured xmlns:a14="http://schemas.microsoft.com/office/drawing/2010/main"/>
                      </a:ext>
                    </a:extLst>
                  </pic:spPr>
                </pic:pic>
              </a:graphicData>
            </a:graphic>
          </wp:inline>
        </w:drawing>
      </w:r>
    </w:p>
    <w:p w14:paraId="65A95BA5" w14:textId="5B87980F" w:rsidR="00085396" w:rsidRDefault="00085396" w:rsidP="00085396">
      <w:pPr>
        <w:pStyle w:val="ae"/>
        <w:rPr>
          <w:rFonts w:ascii="Cambria Math" w:hAnsi="Cambria Math"/>
        </w:rPr>
      </w:pPr>
      <w:r>
        <w:lastRenderedPageBreak/>
        <w:drawing>
          <wp:inline distT="0" distB="0" distL="0" distR="0" wp14:anchorId="26751DD1" wp14:editId="17F63623">
            <wp:extent cx="8663003" cy="5738153"/>
            <wp:effectExtent l="0" t="4445"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108" t="11938" r="16671" b="11262"/>
                    <a:stretch/>
                  </pic:blipFill>
                  <pic:spPr bwMode="auto">
                    <a:xfrm rot="16200000">
                      <a:off x="0" y="0"/>
                      <a:ext cx="8739285" cy="5788681"/>
                    </a:xfrm>
                    <a:prstGeom prst="rect">
                      <a:avLst/>
                    </a:prstGeom>
                    <a:ln>
                      <a:noFill/>
                    </a:ln>
                    <a:extLst>
                      <a:ext uri="{53640926-AAD7-44D8-BBD7-CCE9431645EC}">
                        <a14:shadowObscured xmlns:a14="http://schemas.microsoft.com/office/drawing/2010/main"/>
                      </a:ext>
                    </a:extLst>
                  </pic:spPr>
                </pic:pic>
              </a:graphicData>
            </a:graphic>
          </wp:inline>
        </w:drawing>
      </w:r>
    </w:p>
    <w:p w14:paraId="7BE14BE4" w14:textId="5419B794" w:rsidR="00085396" w:rsidRDefault="00085396" w:rsidP="00085396">
      <w:pPr>
        <w:pStyle w:val="ae"/>
        <w:rPr>
          <w:rFonts w:ascii="Cambria Math" w:hAnsi="Cambria Math"/>
        </w:rPr>
      </w:pPr>
      <w:r w:rsidRPr="00085396">
        <w:lastRenderedPageBreak/>
        <w:drawing>
          <wp:inline distT="0" distB="0" distL="0" distR="0" wp14:anchorId="0DEF254E" wp14:editId="55FC88D2">
            <wp:extent cx="8658806" cy="5765176"/>
            <wp:effectExtent l="0" t="1270" r="825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853" t="12054" r="16318" b="11211"/>
                    <a:stretch/>
                  </pic:blipFill>
                  <pic:spPr bwMode="auto">
                    <a:xfrm rot="16200000">
                      <a:off x="0" y="0"/>
                      <a:ext cx="8691516" cy="5786955"/>
                    </a:xfrm>
                    <a:prstGeom prst="rect">
                      <a:avLst/>
                    </a:prstGeom>
                    <a:ln>
                      <a:noFill/>
                    </a:ln>
                    <a:extLst>
                      <a:ext uri="{53640926-AAD7-44D8-BBD7-CCE9431645EC}">
                        <a14:shadowObscured xmlns:a14="http://schemas.microsoft.com/office/drawing/2010/main"/>
                      </a:ext>
                    </a:extLst>
                  </pic:spPr>
                </pic:pic>
              </a:graphicData>
            </a:graphic>
          </wp:inline>
        </w:drawing>
      </w:r>
    </w:p>
    <w:p w14:paraId="79A49A0E" w14:textId="6FDB0E03" w:rsidR="00085396" w:rsidRDefault="00085396" w:rsidP="00085396">
      <w:pPr>
        <w:pStyle w:val="ae"/>
        <w:rPr>
          <w:rFonts w:ascii="Cambria Math" w:hAnsi="Cambria Math"/>
        </w:rPr>
      </w:pPr>
      <w:r>
        <w:lastRenderedPageBreak/>
        <w:drawing>
          <wp:inline distT="0" distB="0" distL="0" distR="0" wp14:anchorId="26DE7C95" wp14:editId="55E5E6FB">
            <wp:extent cx="8694260" cy="5781462"/>
            <wp:effectExtent l="8573" t="0" r="1587" b="1588"/>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523" t="12936" r="16318" b="10035"/>
                    <a:stretch/>
                  </pic:blipFill>
                  <pic:spPr bwMode="auto">
                    <a:xfrm rot="16200000">
                      <a:off x="0" y="0"/>
                      <a:ext cx="8724154" cy="5801340"/>
                    </a:xfrm>
                    <a:prstGeom prst="rect">
                      <a:avLst/>
                    </a:prstGeom>
                    <a:ln>
                      <a:noFill/>
                    </a:ln>
                    <a:extLst>
                      <a:ext uri="{53640926-AAD7-44D8-BBD7-CCE9431645EC}">
                        <a14:shadowObscured xmlns:a14="http://schemas.microsoft.com/office/drawing/2010/main"/>
                      </a:ext>
                    </a:extLst>
                  </pic:spPr>
                </pic:pic>
              </a:graphicData>
            </a:graphic>
          </wp:inline>
        </w:drawing>
      </w:r>
    </w:p>
    <w:p w14:paraId="41B57955" w14:textId="0A7139E6" w:rsidR="00085396" w:rsidRDefault="00085396" w:rsidP="00085396">
      <w:pPr>
        <w:pStyle w:val="ae"/>
        <w:rPr>
          <w:rFonts w:ascii="Cambria Math" w:hAnsi="Cambria Math"/>
        </w:rPr>
      </w:pPr>
      <w:r>
        <w:lastRenderedPageBreak/>
        <w:drawing>
          <wp:inline distT="0" distB="0" distL="0" distR="0" wp14:anchorId="19957143" wp14:editId="1EFA7BEF">
            <wp:extent cx="8666047" cy="5804474"/>
            <wp:effectExtent l="2223" t="0" r="4127" b="4128"/>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373" t="12642" r="17417" b="12093"/>
                    <a:stretch/>
                  </pic:blipFill>
                  <pic:spPr bwMode="auto">
                    <a:xfrm rot="16200000">
                      <a:off x="0" y="0"/>
                      <a:ext cx="8731609" cy="5848387"/>
                    </a:xfrm>
                    <a:prstGeom prst="rect">
                      <a:avLst/>
                    </a:prstGeom>
                    <a:ln>
                      <a:noFill/>
                    </a:ln>
                    <a:extLst>
                      <a:ext uri="{53640926-AAD7-44D8-BBD7-CCE9431645EC}">
                        <a14:shadowObscured xmlns:a14="http://schemas.microsoft.com/office/drawing/2010/main"/>
                      </a:ext>
                    </a:extLst>
                  </pic:spPr>
                </pic:pic>
              </a:graphicData>
            </a:graphic>
          </wp:inline>
        </w:drawing>
      </w:r>
    </w:p>
    <w:p w14:paraId="34C6D744" w14:textId="0D11215D" w:rsidR="00085396" w:rsidRDefault="00085396" w:rsidP="00085396">
      <w:pPr>
        <w:pStyle w:val="ae"/>
        <w:rPr>
          <w:rFonts w:ascii="Cambria Math" w:hAnsi="Cambria Math"/>
        </w:rPr>
      </w:pPr>
      <w:r>
        <w:lastRenderedPageBreak/>
        <w:drawing>
          <wp:inline distT="0" distB="0" distL="0" distR="0" wp14:anchorId="508F55B7" wp14:editId="78D48C23">
            <wp:extent cx="8718246" cy="5793697"/>
            <wp:effectExtent l="0" t="4445" r="254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190" t="13818" r="17603" b="10329"/>
                    <a:stretch/>
                  </pic:blipFill>
                  <pic:spPr bwMode="auto">
                    <a:xfrm rot="16200000">
                      <a:off x="0" y="0"/>
                      <a:ext cx="8742925" cy="5810098"/>
                    </a:xfrm>
                    <a:prstGeom prst="rect">
                      <a:avLst/>
                    </a:prstGeom>
                    <a:ln>
                      <a:noFill/>
                    </a:ln>
                    <a:extLst>
                      <a:ext uri="{53640926-AAD7-44D8-BBD7-CCE9431645EC}">
                        <a14:shadowObscured xmlns:a14="http://schemas.microsoft.com/office/drawing/2010/main"/>
                      </a:ext>
                    </a:extLst>
                  </pic:spPr>
                </pic:pic>
              </a:graphicData>
            </a:graphic>
          </wp:inline>
        </w:drawing>
      </w:r>
    </w:p>
    <w:p w14:paraId="6539AFFE" w14:textId="1A17DF62" w:rsidR="00085396" w:rsidRDefault="00085396" w:rsidP="00085396">
      <w:pPr>
        <w:pStyle w:val="ae"/>
        <w:rPr>
          <w:rFonts w:ascii="Cambria Math" w:hAnsi="Cambria Math"/>
        </w:rPr>
      </w:pPr>
      <w:r>
        <w:lastRenderedPageBreak/>
        <w:drawing>
          <wp:inline distT="0" distB="0" distL="0" distR="0" wp14:anchorId="6B2AFE9A" wp14:editId="2470E542">
            <wp:extent cx="8738089" cy="5788578"/>
            <wp:effectExtent l="7937"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532" t="12348" r="17058" b="11799"/>
                    <a:stretch/>
                  </pic:blipFill>
                  <pic:spPr bwMode="auto">
                    <a:xfrm rot="16200000">
                      <a:off x="0" y="0"/>
                      <a:ext cx="8800918" cy="5830199"/>
                    </a:xfrm>
                    <a:prstGeom prst="rect">
                      <a:avLst/>
                    </a:prstGeom>
                    <a:ln>
                      <a:noFill/>
                    </a:ln>
                    <a:extLst>
                      <a:ext uri="{53640926-AAD7-44D8-BBD7-CCE9431645EC}">
                        <a14:shadowObscured xmlns:a14="http://schemas.microsoft.com/office/drawing/2010/main"/>
                      </a:ext>
                    </a:extLst>
                  </pic:spPr>
                </pic:pic>
              </a:graphicData>
            </a:graphic>
          </wp:inline>
        </w:drawing>
      </w:r>
    </w:p>
    <w:p w14:paraId="20E1743E" w14:textId="10E4477F" w:rsidR="00085396" w:rsidRDefault="00085396" w:rsidP="00085396">
      <w:pPr>
        <w:pStyle w:val="ae"/>
        <w:rPr>
          <w:rFonts w:ascii="Cambria Math" w:hAnsi="Cambria Math"/>
        </w:rPr>
      </w:pPr>
      <w:r>
        <w:lastRenderedPageBreak/>
        <w:drawing>
          <wp:inline distT="0" distB="0" distL="0" distR="0" wp14:anchorId="22828C21" wp14:editId="2AE24022">
            <wp:extent cx="8678108" cy="5795117"/>
            <wp:effectExtent l="0" t="6350" r="254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019" t="13818" r="17087" b="10329"/>
                    <a:stretch/>
                  </pic:blipFill>
                  <pic:spPr bwMode="auto">
                    <a:xfrm rot="16200000">
                      <a:off x="0" y="0"/>
                      <a:ext cx="8716680" cy="5820875"/>
                    </a:xfrm>
                    <a:prstGeom prst="rect">
                      <a:avLst/>
                    </a:prstGeom>
                    <a:ln>
                      <a:noFill/>
                    </a:ln>
                    <a:extLst>
                      <a:ext uri="{53640926-AAD7-44D8-BBD7-CCE9431645EC}">
                        <a14:shadowObscured xmlns:a14="http://schemas.microsoft.com/office/drawing/2010/main"/>
                      </a:ext>
                    </a:extLst>
                  </pic:spPr>
                </pic:pic>
              </a:graphicData>
            </a:graphic>
          </wp:inline>
        </w:drawing>
      </w:r>
    </w:p>
    <w:p w14:paraId="20978BB6" w14:textId="3A831639" w:rsidR="0012729F" w:rsidRDefault="0012729F" w:rsidP="00085396">
      <w:pPr>
        <w:pStyle w:val="ae"/>
        <w:rPr>
          <w:rFonts w:ascii="Cambria Math" w:hAnsi="Cambria Math"/>
        </w:rPr>
      </w:pPr>
      <w:r>
        <w:lastRenderedPageBreak/>
        <w:drawing>
          <wp:inline distT="0" distB="0" distL="0" distR="0" wp14:anchorId="44FE57D1" wp14:editId="5C8963F3">
            <wp:extent cx="8554162" cy="5771632"/>
            <wp:effectExtent l="635"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853" t="12349" r="17663" b="11505"/>
                    <a:stretch/>
                  </pic:blipFill>
                  <pic:spPr bwMode="auto">
                    <a:xfrm rot="16200000">
                      <a:off x="0" y="0"/>
                      <a:ext cx="8606929" cy="5807235"/>
                    </a:xfrm>
                    <a:prstGeom prst="rect">
                      <a:avLst/>
                    </a:prstGeom>
                    <a:ln>
                      <a:noFill/>
                    </a:ln>
                    <a:extLst>
                      <a:ext uri="{53640926-AAD7-44D8-BBD7-CCE9431645EC}">
                        <a14:shadowObscured xmlns:a14="http://schemas.microsoft.com/office/drawing/2010/main"/>
                      </a:ext>
                    </a:extLst>
                  </pic:spPr>
                </pic:pic>
              </a:graphicData>
            </a:graphic>
          </wp:inline>
        </w:drawing>
      </w:r>
    </w:p>
    <w:p w14:paraId="51F856EE" w14:textId="36633966" w:rsidR="0012729F" w:rsidRDefault="0012729F" w:rsidP="00085396">
      <w:pPr>
        <w:pStyle w:val="ae"/>
        <w:rPr>
          <w:rFonts w:ascii="Cambria Math" w:hAnsi="Cambria Math"/>
        </w:rPr>
      </w:pPr>
      <w:r>
        <w:lastRenderedPageBreak/>
        <w:drawing>
          <wp:inline distT="0" distB="0" distL="0" distR="0" wp14:anchorId="740ABA46" wp14:editId="05964423">
            <wp:extent cx="4200116" cy="5746568"/>
            <wp:effectExtent l="7937"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1433" t="10584" r="17380" b="13564"/>
                    <a:stretch/>
                  </pic:blipFill>
                  <pic:spPr bwMode="auto">
                    <a:xfrm rot="16200000">
                      <a:off x="0" y="0"/>
                      <a:ext cx="4216669" cy="5769216"/>
                    </a:xfrm>
                    <a:prstGeom prst="rect">
                      <a:avLst/>
                    </a:prstGeom>
                    <a:ln>
                      <a:noFill/>
                    </a:ln>
                    <a:extLst>
                      <a:ext uri="{53640926-AAD7-44D8-BBD7-CCE9431645EC}">
                        <a14:shadowObscured xmlns:a14="http://schemas.microsoft.com/office/drawing/2010/main"/>
                      </a:ext>
                    </a:extLst>
                  </pic:spPr>
                </pic:pic>
              </a:graphicData>
            </a:graphic>
          </wp:inline>
        </w:drawing>
      </w:r>
    </w:p>
    <w:p w14:paraId="1C0418EF" w14:textId="52ABAF5E" w:rsidR="0012729F" w:rsidRPr="00647C8D" w:rsidRDefault="0012729F" w:rsidP="00647C8D">
      <w:pPr>
        <w:rPr>
          <w:rFonts w:ascii="黑体" w:eastAsia="黑体" w:hAnsi="黑体"/>
          <w:sz w:val="32"/>
          <w:szCs w:val="32"/>
        </w:rPr>
      </w:pPr>
      <w:r w:rsidRPr="00647C8D">
        <w:rPr>
          <w:rFonts w:ascii="黑体" w:eastAsia="黑体" w:hAnsi="黑体" w:hint="eastAsia"/>
          <w:sz w:val="32"/>
          <w:szCs w:val="32"/>
        </w:rPr>
        <w:t>译文：</w:t>
      </w:r>
    </w:p>
    <w:p w14:paraId="4F6D253D" w14:textId="77777777" w:rsidR="0012729F" w:rsidRPr="00647C8D" w:rsidRDefault="0012729F" w:rsidP="00647C8D">
      <w:pPr>
        <w:spacing w:line="600" w:lineRule="auto"/>
        <w:jc w:val="center"/>
        <w:rPr>
          <w:rFonts w:ascii="华文中宋" w:eastAsia="华文中宋" w:hAnsi="华文中宋"/>
          <w:b/>
          <w:bCs/>
          <w:sz w:val="32"/>
          <w:szCs w:val="32"/>
        </w:rPr>
      </w:pPr>
      <w:r w:rsidRPr="00647C8D">
        <w:rPr>
          <w:rFonts w:ascii="华文中宋" w:eastAsia="华文中宋" w:hAnsi="华文中宋" w:hint="eastAsia"/>
          <w:b/>
          <w:bCs/>
          <w:sz w:val="32"/>
          <w:szCs w:val="32"/>
        </w:rPr>
        <w:t>碳纤维复合材料预应力高强混凝土桥梁的试验研究</w:t>
      </w:r>
    </w:p>
    <w:p w14:paraId="293A6470" w14:textId="77777777" w:rsidR="0012729F" w:rsidRPr="0009388D" w:rsidRDefault="0012729F" w:rsidP="00647C8D">
      <w:pPr>
        <w:spacing w:line="480" w:lineRule="exact"/>
        <w:ind w:firstLineChars="200" w:firstLine="482"/>
        <w:rPr>
          <w:rFonts w:ascii="仿宋" w:hAnsi="仿宋"/>
          <w:color w:val="000000"/>
        </w:rPr>
      </w:pPr>
      <w:r w:rsidRPr="0009388D">
        <w:rPr>
          <w:rFonts w:ascii="仿宋" w:hAnsi="仿宋" w:hint="eastAsia"/>
          <w:b/>
          <w:bCs/>
        </w:rPr>
        <w:t>摘要：</w:t>
      </w:r>
      <w:r w:rsidRPr="0009388D">
        <w:rPr>
          <w:rFonts w:ascii="仿宋" w:hAnsi="仿宋" w:hint="eastAsia"/>
        </w:rPr>
        <w:t>纤维增强聚合物（</w:t>
      </w:r>
      <w:r w:rsidRPr="0009388D">
        <w:rPr>
          <w:rFonts w:ascii="仿宋" w:hAnsi="仿宋" w:hint="eastAsia"/>
        </w:rPr>
        <w:t>FRP</w:t>
      </w:r>
      <w:r w:rsidRPr="0009388D">
        <w:rPr>
          <w:rFonts w:ascii="仿宋" w:hAnsi="仿宋" w:hint="eastAsia"/>
        </w:rPr>
        <w:t>）筋和钢筋（螺纹钢）已经开发了混凝土使用。与传统的钢制构件相比，</w:t>
      </w:r>
      <w:r w:rsidRPr="0009388D">
        <w:rPr>
          <w:rFonts w:ascii="仿宋" w:hAnsi="仿宋" w:hint="eastAsia"/>
        </w:rPr>
        <w:t>FRP</w:t>
      </w:r>
      <w:r w:rsidRPr="0009388D">
        <w:rPr>
          <w:rFonts w:ascii="仿宋" w:hAnsi="仿宋" w:hint="eastAsia"/>
        </w:rPr>
        <w:t>产品无腐蚀且重量轻。当前的测试计划包括设计，制造和测试两个带有</w:t>
      </w:r>
      <w:r w:rsidRPr="0009388D">
        <w:rPr>
          <w:rFonts w:ascii="仿宋" w:hAnsi="仿宋" w:hint="eastAsia"/>
        </w:rPr>
        <w:t>FRP</w:t>
      </w:r>
      <w:r w:rsidRPr="0009388D">
        <w:rPr>
          <w:rFonts w:ascii="仿宋" w:hAnsi="仿宋" w:hint="eastAsia"/>
        </w:rPr>
        <w:t>产品的全尺寸高强度混凝土桥梁的预应力</w:t>
      </w:r>
      <w:proofErr w:type="gramStart"/>
      <w:r w:rsidRPr="0009388D">
        <w:rPr>
          <w:rFonts w:ascii="仿宋" w:hAnsi="仿宋" w:hint="eastAsia"/>
        </w:rPr>
        <w:t>和抗剪加固</w:t>
      </w:r>
      <w:proofErr w:type="gramEnd"/>
      <w:r w:rsidRPr="0009388D">
        <w:rPr>
          <w:rFonts w:ascii="仿宋" w:hAnsi="仿宋" w:hint="eastAsia"/>
        </w:rPr>
        <w:t>。该版权为</w:t>
      </w:r>
      <w:r w:rsidRPr="0009388D">
        <w:rPr>
          <w:rFonts w:ascii="仿宋" w:hAnsi="仿宋"/>
        </w:rPr>
        <w:t>Elsevier</w:t>
      </w:r>
      <w:r w:rsidRPr="0009388D">
        <w:rPr>
          <w:rFonts w:ascii="仿宋" w:hAnsi="仿宋" w:hint="eastAsia"/>
        </w:rPr>
        <w:t>的科学有限公司所有</w:t>
      </w:r>
      <w:r w:rsidRPr="0009388D">
        <w:rPr>
          <w:rFonts w:ascii="仿宋" w:hAnsi="仿宋" w:hint="eastAsia"/>
          <w:color w:val="000000"/>
        </w:rPr>
        <w:t>。</w:t>
      </w:r>
    </w:p>
    <w:p w14:paraId="402BD6E8" w14:textId="77777777" w:rsidR="0012729F" w:rsidRPr="0009388D" w:rsidRDefault="0012729F" w:rsidP="00647C8D">
      <w:pPr>
        <w:spacing w:line="480" w:lineRule="exact"/>
        <w:ind w:firstLineChars="200" w:firstLine="482"/>
        <w:rPr>
          <w:rFonts w:ascii="仿宋" w:hAnsi="仿宋"/>
          <w:color w:val="000000"/>
        </w:rPr>
      </w:pPr>
      <w:r w:rsidRPr="0009388D">
        <w:rPr>
          <w:rFonts w:ascii="仿宋" w:hAnsi="仿宋" w:hint="eastAsia"/>
          <w:b/>
          <w:bCs/>
          <w:color w:val="000000"/>
        </w:rPr>
        <w:t>关键词：</w:t>
      </w:r>
      <w:r w:rsidRPr="0009388D">
        <w:rPr>
          <w:rFonts w:ascii="仿宋" w:hAnsi="仿宋" w:hint="eastAsia"/>
          <w:color w:val="000000"/>
        </w:rPr>
        <w:t>桥梁；预应力；高强度混凝土；碳纤维增强聚合物；复合材料</w:t>
      </w:r>
      <w:r w:rsidRPr="0009388D">
        <w:rPr>
          <w:rFonts w:ascii="仿宋" w:hAnsi="仿宋" w:hint="eastAsia"/>
          <w:color w:val="000000"/>
        </w:rPr>
        <w:t>;</w:t>
      </w:r>
      <w:r w:rsidRPr="0009388D">
        <w:rPr>
          <w:rFonts w:ascii="仿宋" w:hAnsi="仿宋" w:hint="eastAsia"/>
          <w:color w:val="000000"/>
        </w:rPr>
        <w:t>玻璃钢</w:t>
      </w:r>
      <w:r w:rsidRPr="0009388D">
        <w:rPr>
          <w:rFonts w:ascii="仿宋" w:hAnsi="仿宋" w:hint="eastAsia"/>
          <w:color w:val="000000"/>
        </w:rPr>
        <w:t>;</w:t>
      </w:r>
      <w:r>
        <w:rPr>
          <w:rFonts w:ascii="仿宋" w:hAnsi="仿宋" w:hint="eastAsia"/>
          <w:color w:val="000000"/>
        </w:rPr>
        <w:t>预应力</w:t>
      </w:r>
      <w:r w:rsidRPr="0009388D">
        <w:rPr>
          <w:rFonts w:ascii="仿宋" w:hAnsi="仿宋" w:hint="eastAsia"/>
          <w:color w:val="000000"/>
        </w:rPr>
        <w:t>筋</w:t>
      </w:r>
      <w:r w:rsidRPr="0009388D">
        <w:rPr>
          <w:rFonts w:ascii="仿宋" w:hAnsi="仿宋" w:hint="eastAsia"/>
          <w:color w:val="000000"/>
        </w:rPr>
        <w:t>;</w:t>
      </w:r>
      <w:proofErr w:type="spellStart"/>
      <w:r w:rsidRPr="0009388D">
        <w:rPr>
          <w:rFonts w:ascii="仿宋" w:hAnsi="仿宋"/>
          <w:color w:val="000000"/>
        </w:rPr>
        <w:t>Leadline</w:t>
      </w:r>
      <w:proofErr w:type="spellEnd"/>
      <w:r>
        <w:rPr>
          <w:rFonts w:ascii="仿宋" w:hAnsi="仿宋" w:hint="eastAsia"/>
          <w:color w:val="000000"/>
        </w:rPr>
        <w:t>电缆</w:t>
      </w:r>
      <w:r w:rsidRPr="0009388D">
        <w:rPr>
          <w:rFonts w:ascii="仿宋" w:hAnsi="仿宋" w:hint="eastAsia"/>
          <w:color w:val="000000"/>
        </w:rPr>
        <w:t>；</w:t>
      </w:r>
      <w:r w:rsidRPr="0009388D">
        <w:rPr>
          <w:rFonts w:ascii="仿宋" w:hAnsi="仿宋" w:hint="eastAsia"/>
          <w:color w:val="000000"/>
        </w:rPr>
        <w:t>C</w:t>
      </w:r>
      <w:r w:rsidRPr="0009388D">
        <w:rPr>
          <w:rFonts w:ascii="仿宋" w:hAnsi="仿宋"/>
          <w:color w:val="000000"/>
        </w:rPr>
        <w:t>-Bar</w:t>
      </w:r>
      <w:r>
        <w:rPr>
          <w:rFonts w:ascii="仿宋" w:hAnsi="仿宋" w:hint="eastAsia"/>
          <w:color w:val="000000"/>
        </w:rPr>
        <w:t>复合钢筋</w:t>
      </w:r>
      <w:r w:rsidRPr="0009388D">
        <w:rPr>
          <w:rFonts w:ascii="仿宋" w:hAnsi="仿宋" w:hint="eastAsia"/>
          <w:color w:val="000000"/>
        </w:rPr>
        <w:t>;</w:t>
      </w:r>
      <w:r w:rsidRPr="0009388D">
        <w:rPr>
          <w:rFonts w:ascii="仿宋" w:hAnsi="仿宋" w:hint="eastAsia"/>
          <w:color w:val="000000"/>
        </w:rPr>
        <w:t>钢筋；弯矩；极限强度测试。</w:t>
      </w:r>
    </w:p>
    <w:p w14:paraId="77013A02" w14:textId="77777777" w:rsidR="0012729F" w:rsidRPr="0009388D" w:rsidRDefault="0012729F" w:rsidP="0012729F">
      <w:pPr>
        <w:spacing w:line="360" w:lineRule="exact"/>
        <w:rPr>
          <w:rFonts w:ascii="宋体" w:hAnsi="宋体"/>
        </w:rPr>
        <w:sectPr w:rsidR="0012729F" w:rsidRPr="0009388D" w:rsidSect="0012729F">
          <w:pgSz w:w="11906" w:h="16838"/>
          <w:pgMar w:top="1701" w:right="1418" w:bottom="1418" w:left="1418" w:header="851" w:footer="992" w:gutter="0"/>
          <w:cols w:space="425"/>
          <w:docGrid w:type="lines" w:linePitch="326"/>
        </w:sectPr>
      </w:pPr>
    </w:p>
    <w:p w14:paraId="051B4EC0" w14:textId="462DE190" w:rsidR="0012729F" w:rsidRPr="00647C8D" w:rsidRDefault="00647C8D" w:rsidP="00647C8D">
      <w:pPr>
        <w:rPr>
          <w:rFonts w:ascii="黑体" w:eastAsia="黑体" w:hAnsi="黑体"/>
          <w:b/>
          <w:bCs/>
          <w:sz w:val="28"/>
          <w:szCs w:val="28"/>
        </w:rPr>
      </w:pPr>
      <w:r w:rsidRPr="00647C8D">
        <w:rPr>
          <w:rFonts w:ascii="黑体" w:eastAsia="黑体" w:hAnsi="黑体" w:hint="eastAsia"/>
          <w:b/>
          <w:bCs/>
          <w:sz w:val="28"/>
          <w:szCs w:val="28"/>
        </w:rPr>
        <w:lastRenderedPageBreak/>
        <w:t>1</w:t>
      </w:r>
      <w:r w:rsidR="0012729F" w:rsidRPr="00647C8D">
        <w:rPr>
          <w:rFonts w:ascii="黑体" w:eastAsia="黑体" w:hAnsi="黑体" w:hint="eastAsia"/>
          <w:b/>
          <w:bCs/>
          <w:sz w:val="28"/>
          <w:szCs w:val="28"/>
        </w:rPr>
        <w:t>简介</w:t>
      </w:r>
    </w:p>
    <w:p w14:paraId="03A8BE25"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在美国的58</w:t>
      </w:r>
      <w:r w:rsidRPr="0009388D">
        <w:rPr>
          <w:rFonts w:ascii="宋体" w:hAnsi="宋体"/>
        </w:rPr>
        <w:t>.3</w:t>
      </w:r>
      <w:r w:rsidRPr="0009388D">
        <w:rPr>
          <w:rFonts w:ascii="宋体" w:hAnsi="宋体" w:hint="eastAsia"/>
        </w:rPr>
        <w:t>万座桥梁中，有23.5万为非预应力钢筋混凝土桥梁，10.8万为钢预应力混凝土桥梁</w:t>
      </w:r>
      <w:r w:rsidRPr="0009388D">
        <w:rPr>
          <w:rFonts w:ascii="宋体" w:hAnsi="宋体" w:hint="eastAsia"/>
          <w:vertAlign w:val="superscript"/>
        </w:rPr>
        <w:t>[</w:t>
      </w:r>
      <w:r w:rsidRPr="0009388D">
        <w:rPr>
          <w:rFonts w:ascii="宋体" w:hAnsi="宋体"/>
          <w:vertAlign w:val="superscript"/>
        </w:rPr>
        <w:t>1]</w:t>
      </w:r>
      <w:r w:rsidRPr="0009388D">
        <w:rPr>
          <w:rFonts w:ascii="宋体" w:hAnsi="宋体" w:hint="eastAsia"/>
        </w:rPr>
        <w:t>。而这种钢</w:t>
      </w:r>
      <w:r w:rsidRPr="0009388D">
        <w:rPr>
          <w:rFonts w:ascii="宋体" w:hAnsi="宋体"/>
        </w:rPr>
        <w:t>-</w:t>
      </w:r>
      <w:r w:rsidRPr="0009388D">
        <w:rPr>
          <w:rFonts w:ascii="宋体" w:hAnsi="宋体" w:hint="eastAsia"/>
        </w:rPr>
        <w:t>混凝土复合结构的主要问题是钢构件的腐蚀。近年来，已开发出将纤维增强聚合物（FRP）筋和配筋（钢筋）用于混凝土的方法。与钢材相比，FRP具有更好的耐腐蚀性和抗疲劳性。与钢</w:t>
      </w:r>
      <w:r w:rsidRPr="0009388D">
        <w:rPr>
          <w:rFonts w:ascii="宋体" w:hAnsi="宋体"/>
        </w:rPr>
        <w:t>-</w:t>
      </w:r>
      <w:r w:rsidRPr="0009388D">
        <w:rPr>
          <w:rFonts w:ascii="宋体" w:hAnsi="宋体" w:hint="eastAsia"/>
        </w:rPr>
        <w:t>混凝土结构相比，这些FRP产品提供了钢筋混凝土或预应力混凝土桥梁在腐蚀性环境中的使用寿命大大延长的可能性。</w:t>
      </w:r>
    </w:p>
    <w:p w14:paraId="7B93533A"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在目前研究中，设计、制造和测试了全尺寸的FRP预应力和增强高强度混凝土桥梁。目前的研究为当前设计方法对FRP预应力和钢筋混凝土桥梁的适用性进行了单点评估。</w:t>
      </w:r>
    </w:p>
    <w:p w14:paraId="5F352993" w14:textId="0A78F836" w:rsidR="0012729F" w:rsidRPr="00647C8D" w:rsidRDefault="00647C8D" w:rsidP="00647C8D">
      <w:pPr>
        <w:rPr>
          <w:rFonts w:ascii="黑体" w:eastAsia="黑体" w:hAnsi="黑体"/>
          <w:b/>
          <w:bCs/>
          <w:sz w:val="28"/>
          <w:szCs w:val="28"/>
        </w:rPr>
      </w:pPr>
      <w:r w:rsidRPr="00647C8D">
        <w:rPr>
          <w:rFonts w:ascii="黑体" w:eastAsia="黑体" w:hAnsi="黑体"/>
          <w:b/>
          <w:bCs/>
          <w:sz w:val="28"/>
          <w:szCs w:val="28"/>
        </w:rPr>
        <w:t>2</w:t>
      </w:r>
      <w:r w:rsidR="0012729F" w:rsidRPr="00647C8D">
        <w:rPr>
          <w:rFonts w:ascii="黑体" w:eastAsia="黑体" w:hAnsi="黑体" w:hint="eastAsia"/>
          <w:b/>
          <w:bCs/>
          <w:sz w:val="28"/>
          <w:szCs w:val="28"/>
        </w:rPr>
        <w:t>设计规范的研究现状</w:t>
      </w:r>
    </w:p>
    <w:p w14:paraId="1588E2CB"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当前钢筋混凝土的设计准则</w:t>
      </w:r>
      <w:r w:rsidRPr="0009388D">
        <w:rPr>
          <w:rFonts w:ascii="宋体" w:hAnsi="宋体" w:hint="eastAsia"/>
          <w:vertAlign w:val="superscript"/>
        </w:rPr>
        <w:t>[</w:t>
      </w:r>
      <w:r w:rsidRPr="0009388D">
        <w:rPr>
          <w:rFonts w:ascii="宋体" w:hAnsi="宋体"/>
          <w:vertAlign w:val="superscript"/>
        </w:rPr>
        <w:t>2]</w:t>
      </w:r>
      <w:r w:rsidRPr="0009388D">
        <w:rPr>
          <w:rFonts w:ascii="宋体" w:hAnsi="宋体" w:hint="eastAsia"/>
        </w:rPr>
        <w:t>是数十年研究和现场试验的结果。由于它们的复合特性，FRP预应力筋不仅具有与钢材不同的性能，而且具有更复杂的响应方式。尽管进行了大量的研究调查并取得了一些成功的现场应用实例，但目前FRP加固技术和实践仍处于不断发展的状态。下面将对F</w:t>
      </w:r>
      <w:r w:rsidRPr="0009388D">
        <w:rPr>
          <w:rFonts w:ascii="宋体" w:hAnsi="宋体"/>
        </w:rPr>
        <w:t>RP</w:t>
      </w:r>
      <w:r w:rsidRPr="0009388D">
        <w:rPr>
          <w:rFonts w:ascii="宋体" w:hAnsi="宋体" w:hint="eastAsia"/>
        </w:rPr>
        <w:t>预应力研究工作进行简述。</w:t>
      </w:r>
    </w:p>
    <w:p w14:paraId="3F7138EC"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2</w:t>
      </w:r>
      <w:r w:rsidRPr="00647C8D">
        <w:rPr>
          <w:rFonts w:ascii="黑体" w:eastAsia="黑体" w:hAnsi="黑体"/>
          <w:b/>
          <w:bCs/>
        </w:rPr>
        <w:t xml:space="preserve">.1 </w:t>
      </w:r>
      <w:r w:rsidRPr="00647C8D">
        <w:rPr>
          <w:rFonts w:ascii="黑体" w:eastAsia="黑体" w:hAnsi="黑体" w:hint="eastAsia"/>
          <w:b/>
          <w:bCs/>
        </w:rPr>
        <w:t>设计规范的</w:t>
      </w:r>
      <w:r w:rsidRPr="00647C8D">
        <w:rPr>
          <w:rFonts w:ascii="黑体" w:eastAsia="黑体" w:hAnsi="黑体"/>
          <w:b/>
          <w:bCs/>
        </w:rPr>
        <w:t>发展</w:t>
      </w:r>
    </w:p>
    <w:p w14:paraId="75A191E5"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lastRenderedPageBreak/>
        <w:t>1996年，美国运输部联邦公路管理局（FHWA）发起了一项为期四年的研究计划，题为“公路桥梁的FRP预应力研究”。该计划旨在推进与产品质量标准和设计规范有关的所有领域的发展。根据该计划，对</w:t>
      </w:r>
      <w:r w:rsidRPr="00647C8D">
        <w:rPr>
          <w:rFonts w:ascii="Cambria Math" w:hAnsi="Cambria Math" w:cs="Times New Roman" w:hint="eastAsia"/>
        </w:rPr>
        <w:t>其他</w:t>
      </w:r>
      <w:r w:rsidRPr="0009388D">
        <w:rPr>
          <w:rFonts w:ascii="宋体" w:hAnsi="宋体" w:hint="eastAsia"/>
        </w:rPr>
        <w:t>国家的规范制定工作进行了调查</w:t>
      </w:r>
      <w:r w:rsidRPr="0009388D">
        <w:rPr>
          <w:rFonts w:ascii="宋体" w:hAnsi="宋体" w:hint="eastAsia"/>
          <w:vertAlign w:val="superscript"/>
        </w:rPr>
        <w:t>[</w:t>
      </w:r>
      <w:r w:rsidRPr="0009388D">
        <w:rPr>
          <w:rFonts w:ascii="宋体" w:hAnsi="宋体"/>
          <w:vertAlign w:val="superscript"/>
        </w:rPr>
        <w:t>3]</w:t>
      </w:r>
      <w:r w:rsidRPr="0009388D">
        <w:rPr>
          <w:rFonts w:ascii="宋体" w:hAnsi="宋体" w:hint="eastAsia"/>
        </w:rPr>
        <w:t>。美国混凝土学会（ACI）FRP预应力小组委员会440-I正在努力制定FRP预应力混凝土的设计规范</w:t>
      </w:r>
      <w:r w:rsidRPr="0009388D">
        <w:rPr>
          <w:rFonts w:ascii="宋体" w:hAnsi="宋体" w:hint="eastAsia"/>
          <w:vertAlign w:val="superscript"/>
        </w:rPr>
        <w:t>[</w:t>
      </w:r>
      <w:r w:rsidRPr="0009388D">
        <w:rPr>
          <w:rFonts w:ascii="宋体" w:hAnsi="宋体"/>
          <w:vertAlign w:val="superscript"/>
        </w:rPr>
        <w:t>4]</w:t>
      </w:r>
      <w:r w:rsidRPr="0009388D">
        <w:rPr>
          <w:rFonts w:ascii="宋体" w:hAnsi="宋体" w:hint="eastAsia"/>
        </w:rPr>
        <w:t>。该委员会发表了一份报告，总结了自1996年以来用于混凝土的所有F</w:t>
      </w:r>
      <w:r w:rsidRPr="0009388D">
        <w:rPr>
          <w:rFonts w:ascii="宋体" w:hAnsi="宋体"/>
        </w:rPr>
        <w:t>RP</w:t>
      </w:r>
      <w:r w:rsidRPr="0009388D">
        <w:rPr>
          <w:rFonts w:ascii="宋体" w:hAnsi="宋体" w:hint="eastAsia"/>
        </w:rPr>
        <w:t>增强技术的最新发展状况</w:t>
      </w:r>
      <w:r w:rsidRPr="0009388D">
        <w:rPr>
          <w:rFonts w:ascii="宋体" w:hAnsi="宋体" w:hint="eastAsia"/>
          <w:vertAlign w:val="superscript"/>
        </w:rPr>
        <w:t>[</w:t>
      </w:r>
      <w:r w:rsidRPr="0009388D">
        <w:rPr>
          <w:rFonts w:ascii="宋体" w:hAnsi="宋体"/>
          <w:vertAlign w:val="superscript"/>
        </w:rPr>
        <w:t>5]</w:t>
      </w:r>
      <w:r w:rsidRPr="0009388D">
        <w:rPr>
          <w:rFonts w:ascii="宋体" w:hAnsi="宋体" w:hint="eastAsia"/>
        </w:rPr>
        <w:t>。在日本开发的FRP增强混凝土的临时设计规范已翻译成英文</w:t>
      </w:r>
      <w:r w:rsidRPr="0009388D">
        <w:rPr>
          <w:rFonts w:ascii="宋体" w:hAnsi="宋体" w:hint="eastAsia"/>
          <w:vertAlign w:val="superscript"/>
        </w:rPr>
        <w:t>[</w:t>
      </w:r>
      <w:r w:rsidRPr="0009388D">
        <w:rPr>
          <w:rFonts w:ascii="宋体" w:hAnsi="宋体"/>
          <w:vertAlign w:val="superscript"/>
        </w:rPr>
        <w:t>6]</w:t>
      </w:r>
      <w:r w:rsidRPr="0009388D">
        <w:rPr>
          <w:rFonts w:ascii="宋体" w:hAnsi="宋体" w:hint="eastAsia"/>
        </w:rPr>
        <w:t>。</w:t>
      </w:r>
    </w:p>
    <w:p w14:paraId="5266E810" w14:textId="77777777" w:rsidR="0012729F" w:rsidRPr="00647C8D" w:rsidRDefault="0012729F" w:rsidP="00647C8D">
      <w:pPr>
        <w:spacing w:line="480" w:lineRule="exact"/>
        <w:rPr>
          <w:rFonts w:ascii="黑体" w:eastAsia="黑体" w:hAnsi="黑体"/>
          <w:b/>
          <w:bCs/>
        </w:rPr>
      </w:pPr>
      <w:r w:rsidRPr="00647C8D">
        <w:rPr>
          <w:rFonts w:ascii="黑体" w:eastAsia="黑体" w:hAnsi="黑体"/>
          <w:b/>
          <w:bCs/>
        </w:rPr>
        <w:t xml:space="preserve">2.2 </w:t>
      </w:r>
      <w:r w:rsidRPr="00647C8D">
        <w:rPr>
          <w:rFonts w:ascii="黑体" w:eastAsia="黑体" w:hAnsi="黑体" w:hint="eastAsia"/>
          <w:b/>
          <w:bCs/>
        </w:rPr>
        <w:t>纤维特点</w:t>
      </w:r>
    </w:p>
    <w:p w14:paraId="50E1A0FA"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尽管碳</w:t>
      </w:r>
      <w:r w:rsidRPr="0009388D">
        <w:rPr>
          <w:rFonts w:ascii="宋体" w:hAnsi="宋体" w:hint="eastAsia"/>
          <w:vertAlign w:val="superscript"/>
        </w:rPr>
        <w:t>[</w:t>
      </w:r>
      <w:r w:rsidRPr="0009388D">
        <w:rPr>
          <w:rFonts w:ascii="宋体" w:hAnsi="宋体"/>
          <w:vertAlign w:val="superscript"/>
        </w:rPr>
        <w:t>7-14]</w:t>
      </w:r>
      <w:r w:rsidRPr="0009388D">
        <w:rPr>
          <w:rFonts w:ascii="宋体" w:hAnsi="宋体" w:hint="eastAsia"/>
        </w:rPr>
        <w:t>、玻璃</w:t>
      </w:r>
      <w:r w:rsidRPr="0009388D">
        <w:rPr>
          <w:rFonts w:ascii="宋体" w:hAnsi="宋体" w:hint="eastAsia"/>
          <w:vertAlign w:val="superscript"/>
        </w:rPr>
        <w:t>[</w:t>
      </w:r>
      <w:r w:rsidRPr="0009388D">
        <w:rPr>
          <w:rFonts w:ascii="宋体" w:hAnsi="宋体"/>
          <w:vertAlign w:val="superscript"/>
        </w:rPr>
        <w:t>8,15,16]</w:t>
      </w:r>
      <w:r w:rsidRPr="0009388D">
        <w:rPr>
          <w:rFonts w:ascii="宋体" w:hAnsi="宋体" w:hint="eastAsia"/>
        </w:rPr>
        <w:t>和</w:t>
      </w:r>
      <w:r w:rsidRPr="0009388D">
        <w:rPr>
          <w:rFonts w:ascii="宋体" w:hAnsi="宋体"/>
        </w:rPr>
        <w:t>Kevlar</w:t>
      </w:r>
      <w:r w:rsidRPr="0009388D">
        <w:rPr>
          <w:rFonts w:ascii="宋体" w:hAnsi="宋体" w:hint="eastAsia"/>
        </w:rPr>
        <w:t>合成纤维</w:t>
      </w:r>
      <w:r w:rsidRPr="0009388D">
        <w:rPr>
          <w:rFonts w:ascii="宋体" w:hAnsi="宋体" w:hint="eastAsia"/>
          <w:vertAlign w:val="superscript"/>
        </w:rPr>
        <w:t>[</w:t>
      </w:r>
      <w:r w:rsidRPr="0009388D">
        <w:rPr>
          <w:rFonts w:ascii="宋体" w:hAnsi="宋体"/>
          <w:vertAlign w:val="superscript"/>
        </w:rPr>
        <w:t>8,9]</w:t>
      </w:r>
      <w:r w:rsidRPr="0009388D">
        <w:rPr>
          <w:rFonts w:ascii="宋体" w:hAnsi="宋体" w:hint="eastAsia"/>
        </w:rPr>
        <w:t>均已作为FRP预应力纤维进行了研究，但碳纤维增强聚合物（CFRP）已成为领先的FRP预应力材料。实验表明，在6个月至1年的试验中，CFRP在1年的时间内蠕变损失为0</w:t>
      </w:r>
      <w:r w:rsidRPr="0009388D">
        <w:rPr>
          <w:rFonts w:ascii="宋体" w:hAnsi="宋体" w:hint="eastAsia"/>
          <w:vertAlign w:val="superscript"/>
        </w:rPr>
        <w:t>[17]</w:t>
      </w:r>
      <w:r w:rsidRPr="0009388D">
        <w:rPr>
          <w:rFonts w:ascii="宋体" w:hAnsi="宋体" w:hint="eastAsia"/>
        </w:rPr>
        <w:t>，并且于盐水暴露而导致的强度损失也为0</w:t>
      </w:r>
      <w:r w:rsidRPr="0009388D">
        <w:rPr>
          <w:rFonts w:ascii="宋体" w:hAnsi="宋体" w:hint="eastAsia"/>
          <w:vertAlign w:val="superscript"/>
        </w:rPr>
        <w:t>[11</w:t>
      </w:r>
      <w:r w:rsidRPr="0009388D">
        <w:rPr>
          <w:rFonts w:ascii="宋体" w:hAnsi="宋体"/>
          <w:vertAlign w:val="superscript"/>
        </w:rPr>
        <w:t>,</w:t>
      </w:r>
      <w:r w:rsidRPr="0009388D">
        <w:rPr>
          <w:rFonts w:ascii="宋体" w:hAnsi="宋体" w:hint="eastAsia"/>
          <w:vertAlign w:val="superscript"/>
        </w:rPr>
        <w:t>17]</w:t>
      </w:r>
      <w:r w:rsidRPr="0009388D">
        <w:rPr>
          <w:rFonts w:ascii="宋体" w:hAnsi="宋体" w:hint="eastAsia"/>
        </w:rPr>
        <w:t>。在一项研究中，发现CFRP暴露于碱性环境对6个月后的强度没有影响</w:t>
      </w:r>
      <w:r w:rsidRPr="0009388D">
        <w:rPr>
          <w:rFonts w:ascii="宋体" w:hAnsi="宋体" w:hint="eastAsia"/>
          <w:vertAlign w:val="superscript"/>
        </w:rPr>
        <w:t>[</w:t>
      </w:r>
      <w:r w:rsidRPr="0009388D">
        <w:rPr>
          <w:rFonts w:ascii="宋体" w:hAnsi="宋体"/>
          <w:vertAlign w:val="superscript"/>
        </w:rPr>
        <w:t>11]</w:t>
      </w:r>
      <w:r w:rsidRPr="0009388D">
        <w:rPr>
          <w:rFonts w:ascii="宋体" w:hAnsi="宋体" w:hint="eastAsia"/>
        </w:rPr>
        <w:t>。在另一项研究中，CFRP暴露于碱性环境中1年，被发现具有“…与普通钢筋相同或更高的抵抗力</w:t>
      </w:r>
      <w:r w:rsidRPr="0009388D">
        <w:rPr>
          <w:rFonts w:ascii="宋体" w:hAnsi="宋体" w:hint="eastAsia"/>
          <w:vertAlign w:val="superscript"/>
        </w:rPr>
        <w:t>[17]</w:t>
      </w:r>
      <w:r w:rsidRPr="0009388D">
        <w:rPr>
          <w:rFonts w:ascii="宋体" w:hAnsi="宋体" w:hint="eastAsia"/>
        </w:rPr>
        <w:t>”。一个CFRP预应力设计的桥梁比例模型在60％极限载荷下进行了</w:t>
      </w:r>
      <w:r w:rsidRPr="0009388D">
        <w:rPr>
          <w:rFonts w:ascii="宋体" w:hAnsi="宋体"/>
        </w:rPr>
        <w:t>700</w:t>
      </w:r>
      <w:r w:rsidRPr="0009388D">
        <w:rPr>
          <w:rFonts w:ascii="宋体" w:hAnsi="宋体" w:hint="eastAsia"/>
        </w:rPr>
        <w:t>万</w:t>
      </w:r>
      <w:r w:rsidRPr="0009388D">
        <w:rPr>
          <w:rFonts w:ascii="宋体" w:hAnsi="宋体" w:hint="eastAsia"/>
        </w:rPr>
        <w:lastRenderedPageBreak/>
        <w:t>次循环疲劳测试，对桥梁的应力水平和动态特性的影响可忽略不计</w:t>
      </w:r>
      <w:r w:rsidRPr="0009388D">
        <w:rPr>
          <w:rFonts w:ascii="宋体" w:hAnsi="宋体" w:hint="eastAsia"/>
          <w:vertAlign w:val="superscript"/>
        </w:rPr>
        <w:t>[12]</w:t>
      </w:r>
      <w:r w:rsidRPr="0009388D">
        <w:rPr>
          <w:rFonts w:ascii="宋体" w:hAnsi="宋体" w:hint="eastAsia"/>
        </w:rPr>
        <w:t>。</w:t>
      </w:r>
    </w:p>
    <w:p w14:paraId="7AE977A0"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2</w:t>
      </w:r>
      <w:r w:rsidRPr="00647C8D">
        <w:rPr>
          <w:rFonts w:ascii="黑体" w:eastAsia="黑体" w:hAnsi="黑体"/>
          <w:b/>
          <w:bCs/>
        </w:rPr>
        <w:t xml:space="preserve">.3 </w:t>
      </w:r>
      <w:proofErr w:type="gramStart"/>
      <w:r w:rsidRPr="00647C8D">
        <w:rPr>
          <w:rFonts w:ascii="黑体" w:eastAsia="黑体" w:hAnsi="黑体" w:hint="eastAsia"/>
          <w:b/>
          <w:bCs/>
        </w:rPr>
        <w:t>筋材强度</w:t>
      </w:r>
      <w:proofErr w:type="gramEnd"/>
      <w:r w:rsidRPr="00647C8D">
        <w:rPr>
          <w:rFonts w:ascii="黑体" w:eastAsia="黑体" w:hAnsi="黑体" w:hint="eastAsia"/>
          <w:b/>
          <w:bCs/>
        </w:rPr>
        <w:t>特征</w:t>
      </w:r>
    </w:p>
    <w:p w14:paraId="699F2909"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参考文献中包含了制造商提供的两种领先的CFRP预应力产品的强度数据</w:t>
      </w:r>
      <w:r w:rsidRPr="0009388D">
        <w:rPr>
          <w:rFonts w:ascii="宋体" w:hAnsi="宋体" w:hint="eastAsia"/>
          <w:vertAlign w:val="superscript"/>
        </w:rPr>
        <w:t>[</w:t>
      </w:r>
      <w:r w:rsidRPr="0009388D">
        <w:rPr>
          <w:rFonts w:ascii="宋体" w:hAnsi="宋体"/>
          <w:vertAlign w:val="superscript"/>
        </w:rPr>
        <w:t>18]</w:t>
      </w:r>
      <w:r w:rsidRPr="0009388D">
        <w:rPr>
          <w:rFonts w:ascii="宋体" w:hAnsi="宋体" w:hint="eastAsia"/>
        </w:rPr>
        <w:t>。通过这些数据，可计算得到</w:t>
      </w:r>
      <w:proofErr w:type="spellStart"/>
      <w:r w:rsidRPr="0009388D">
        <w:rPr>
          <w:rFonts w:ascii="宋体" w:hAnsi="宋体" w:hint="eastAsia"/>
        </w:rPr>
        <w:t>Leadline</w:t>
      </w:r>
      <w:proofErr w:type="spellEnd"/>
      <w:r w:rsidRPr="0009388D">
        <w:rPr>
          <w:rFonts w:ascii="宋体" w:hAnsi="宋体" w:hint="eastAsia"/>
        </w:rPr>
        <w:t>（日本三菱化成生产）的屈服强度与极限强度之比为0.67，CFCC（日本东京制缆厂生产）为0.81。这种差异表明，不同的预应力筋制造商没有使用一致的方法来确定特征强度值。</w:t>
      </w:r>
    </w:p>
    <w:p w14:paraId="19F63E79"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2.4</w:t>
      </w:r>
      <w:r w:rsidRPr="00647C8D">
        <w:rPr>
          <w:rFonts w:ascii="黑体" w:eastAsia="黑体" w:hAnsi="黑体"/>
          <w:b/>
          <w:bCs/>
        </w:rPr>
        <w:t xml:space="preserve"> </w:t>
      </w:r>
      <w:r w:rsidRPr="00647C8D">
        <w:rPr>
          <w:rFonts w:ascii="黑体" w:eastAsia="黑体" w:hAnsi="黑体" w:hint="eastAsia"/>
          <w:b/>
          <w:bCs/>
        </w:rPr>
        <w:t>夹具和锚固问题</w:t>
      </w:r>
    </w:p>
    <w:p w14:paraId="16C779A2"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由于FRP预应力筋缺乏预应力钢的延展性，因此我们发现有必要开发新型FRP预应力筋张紧的夹具或锚定设计。FRP预应力筋锚固技术于1993年进行了研究</w:t>
      </w:r>
      <w:r w:rsidRPr="0009388D">
        <w:rPr>
          <w:rFonts w:ascii="宋体" w:hAnsi="宋体" w:hint="eastAsia"/>
          <w:vertAlign w:val="superscript"/>
        </w:rPr>
        <w:t>[19]</w:t>
      </w:r>
      <w:r w:rsidRPr="0009388D">
        <w:rPr>
          <w:rFonts w:ascii="宋体" w:hAnsi="宋体" w:hint="eastAsia"/>
        </w:rPr>
        <w:t>。对于某些特定的FRP预应力产品，已经</w:t>
      </w:r>
      <w:r w:rsidRPr="00647C8D">
        <w:rPr>
          <w:rFonts w:ascii="Cambria Math" w:hAnsi="Cambria Math" w:cs="Times New Roman" w:hint="eastAsia"/>
        </w:rPr>
        <w:t>开发</w:t>
      </w:r>
      <w:r w:rsidRPr="0009388D">
        <w:rPr>
          <w:rFonts w:ascii="宋体" w:hAnsi="宋体" w:hint="eastAsia"/>
        </w:rPr>
        <w:t>出可重复使用的楔形夹具</w:t>
      </w:r>
      <w:r w:rsidRPr="0009388D">
        <w:rPr>
          <w:rFonts w:ascii="宋体" w:hAnsi="宋体" w:hint="eastAsia"/>
          <w:vertAlign w:val="superscript"/>
        </w:rPr>
        <w:t>[14,19]</w:t>
      </w:r>
      <w:r w:rsidRPr="0009388D">
        <w:rPr>
          <w:rFonts w:ascii="宋体" w:hAnsi="宋体" w:hint="eastAsia"/>
        </w:rPr>
        <w:t>。盆底锚固已被证实可以使用多种有机树脂和水泥质材料作为灌浆泥</w:t>
      </w:r>
      <w:r w:rsidRPr="0009388D">
        <w:rPr>
          <w:rFonts w:ascii="宋体" w:hAnsi="宋体" w:hint="eastAsia"/>
          <w:vertAlign w:val="superscript"/>
        </w:rPr>
        <w:t>[16,19,20]</w:t>
      </w:r>
      <w:r w:rsidRPr="0009388D">
        <w:rPr>
          <w:rFonts w:ascii="宋体" w:hAnsi="宋体" w:hint="eastAsia"/>
        </w:rPr>
        <w:t>。尽管在一个项目中，传统的小半径钢制滚轮被发现会导致预应力筋断裂，</w:t>
      </w:r>
      <w:proofErr w:type="gramStart"/>
      <w:r w:rsidRPr="0009388D">
        <w:rPr>
          <w:rFonts w:ascii="宋体" w:hAnsi="宋体" w:hint="eastAsia"/>
        </w:rPr>
        <w:t>但预张拉</w:t>
      </w:r>
      <w:proofErr w:type="gramEnd"/>
      <w:r w:rsidRPr="0009388D">
        <w:rPr>
          <w:rFonts w:ascii="宋体" w:hAnsi="宋体" w:hint="eastAsia"/>
        </w:rPr>
        <w:t>的CFRP筋已用于悬垂结构中</w:t>
      </w:r>
      <w:r w:rsidRPr="0009388D">
        <w:rPr>
          <w:rFonts w:ascii="宋体" w:hAnsi="宋体" w:hint="eastAsia"/>
          <w:vertAlign w:val="superscript"/>
        </w:rPr>
        <w:t>[21]</w:t>
      </w:r>
      <w:r w:rsidRPr="0009388D">
        <w:rPr>
          <w:rFonts w:ascii="宋体" w:hAnsi="宋体" w:hint="eastAsia"/>
        </w:rPr>
        <w:t>。用大半径的聚合物导向槽将钢辊重新固定。随着新的夹</w:t>
      </w:r>
      <w:proofErr w:type="gramStart"/>
      <w:r w:rsidRPr="0009388D">
        <w:rPr>
          <w:rFonts w:ascii="宋体" w:hAnsi="宋体" w:hint="eastAsia"/>
        </w:rPr>
        <w:t>持技术</w:t>
      </w:r>
      <w:proofErr w:type="gramEnd"/>
      <w:r w:rsidRPr="0009388D">
        <w:rPr>
          <w:rFonts w:ascii="宋体" w:hAnsi="宋体" w:hint="eastAsia"/>
        </w:rPr>
        <w:t>在该领域中的应用，已经提出了面对夹持故障的安全性问题</w:t>
      </w:r>
      <w:r w:rsidRPr="0009388D">
        <w:rPr>
          <w:rFonts w:ascii="宋体" w:hAnsi="宋体" w:hint="eastAsia"/>
          <w:vertAlign w:val="superscript"/>
        </w:rPr>
        <w:t>[9]</w:t>
      </w:r>
      <w:r w:rsidRPr="0009388D">
        <w:rPr>
          <w:rFonts w:ascii="宋体" w:hAnsi="宋体" w:hint="eastAsia"/>
        </w:rPr>
        <w:t>。</w:t>
      </w:r>
    </w:p>
    <w:p w14:paraId="7D91EEE0"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2</w:t>
      </w:r>
      <w:r w:rsidRPr="00647C8D">
        <w:rPr>
          <w:rFonts w:ascii="黑体" w:eastAsia="黑体" w:hAnsi="黑体"/>
          <w:b/>
          <w:bCs/>
        </w:rPr>
        <w:t xml:space="preserve">.5 </w:t>
      </w:r>
      <w:r w:rsidRPr="00647C8D">
        <w:rPr>
          <w:rFonts w:ascii="黑体" w:eastAsia="黑体" w:hAnsi="黑体" w:hint="eastAsia"/>
          <w:b/>
          <w:bCs/>
        </w:rPr>
        <w:t>传输长度</w:t>
      </w:r>
    </w:p>
    <w:p w14:paraId="6285FBF6"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lastRenderedPageBreak/>
        <w:t>对于所选的FRP预应力产品，已经对传递长度进行了仔细的测试</w:t>
      </w:r>
      <w:r w:rsidRPr="0009388D">
        <w:rPr>
          <w:rFonts w:ascii="宋体" w:hAnsi="宋体" w:hint="eastAsia"/>
          <w:vertAlign w:val="superscript"/>
        </w:rPr>
        <w:t>[7,13]</w:t>
      </w:r>
      <w:r w:rsidRPr="0009388D">
        <w:rPr>
          <w:rFonts w:ascii="宋体" w:hAnsi="宋体" w:hint="eastAsia"/>
        </w:rPr>
        <w:t>。尽管特征传输长度与钢不同，但与钢筋相比，</w:t>
      </w:r>
      <w:r w:rsidRPr="00647C8D">
        <w:rPr>
          <w:rFonts w:ascii="Cambria Math" w:hAnsi="Cambria Math" w:cs="Times New Roman" w:hint="eastAsia"/>
        </w:rPr>
        <w:t>没有</w:t>
      </w:r>
      <w:r w:rsidRPr="0009388D">
        <w:rPr>
          <w:rFonts w:ascii="宋体" w:hAnsi="宋体" w:hint="eastAsia"/>
        </w:rPr>
        <w:t>发现异常现象。由于FRP预应力筋成分和表面变形存在差异，因此必须确定所考虑的特定产品的传输长度。</w:t>
      </w:r>
    </w:p>
    <w:p w14:paraId="491FFE7C"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2</w:t>
      </w:r>
      <w:r w:rsidRPr="00647C8D">
        <w:rPr>
          <w:rFonts w:ascii="黑体" w:eastAsia="黑体" w:hAnsi="黑体"/>
          <w:b/>
          <w:bCs/>
        </w:rPr>
        <w:t xml:space="preserve">.6 </w:t>
      </w:r>
      <w:r w:rsidRPr="00647C8D">
        <w:rPr>
          <w:rFonts w:ascii="黑体" w:eastAsia="黑体" w:hAnsi="黑体" w:hint="eastAsia"/>
          <w:b/>
          <w:bCs/>
        </w:rPr>
        <w:t>热膨胀失配问题</w:t>
      </w:r>
    </w:p>
    <w:p w14:paraId="6B72A706"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混凝土和钢的热膨胀系数（CTE）相似，混凝土约为10×10</w:t>
      </w:r>
      <w:r w:rsidRPr="0009388D">
        <w:rPr>
          <w:rFonts w:ascii="宋体" w:hAnsi="宋体"/>
          <w:vertAlign w:val="superscript"/>
        </w:rPr>
        <w:t>-6</w:t>
      </w:r>
      <w:r w:rsidRPr="0009388D">
        <w:rPr>
          <w:rFonts w:ascii="宋体" w:hAnsi="宋体" w:hint="eastAsia"/>
        </w:rPr>
        <w:t>/℃，</w:t>
      </w:r>
      <w:proofErr w:type="gramStart"/>
      <w:r w:rsidRPr="0009388D">
        <w:rPr>
          <w:rFonts w:ascii="宋体" w:hAnsi="宋体" w:hint="eastAsia"/>
        </w:rPr>
        <w:t>钢约为</w:t>
      </w:r>
      <w:proofErr w:type="gramEnd"/>
      <w:r w:rsidRPr="0009388D">
        <w:rPr>
          <w:rFonts w:ascii="宋体" w:hAnsi="宋体" w:hint="eastAsia"/>
        </w:rPr>
        <w:t>11</w:t>
      </w:r>
      <w:r w:rsidRPr="0009388D">
        <w:rPr>
          <w:rFonts w:ascii="宋体" w:hAnsi="宋体" w:cs="Calibri" w:hint="eastAsia"/>
        </w:rPr>
        <w:t>×</w:t>
      </w:r>
      <w:r w:rsidRPr="0009388D">
        <w:rPr>
          <w:rFonts w:ascii="宋体" w:hAnsi="宋体" w:hint="eastAsia"/>
        </w:rPr>
        <w:t>10</w:t>
      </w:r>
      <w:r w:rsidRPr="0009388D">
        <w:rPr>
          <w:rFonts w:ascii="宋体" w:hAnsi="宋体"/>
          <w:vertAlign w:val="superscript"/>
        </w:rPr>
        <w:t>-</w:t>
      </w:r>
      <w:r w:rsidRPr="0009388D">
        <w:rPr>
          <w:rFonts w:ascii="宋体" w:hAnsi="宋体" w:hint="eastAsia"/>
          <w:vertAlign w:val="superscript"/>
        </w:rPr>
        <w:t>6</w:t>
      </w:r>
      <w:r w:rsidRPr="0009388D">
        <w:rPr>
          <w:rFonts w:ascii="宋体" w:hAnsi="宋体" w:hint="eastAsia"/>
        </w:rPr>
        <w:t>/℃。对于环氧基CFRP筋，通常的纵向和横向CTE值分别在70</w:t>
      </w:r>
      <w:r w:rsidRPr="0009388D">
        <w:rPr>
          <w:rFonts w:ascii="宋体" w:hAnsi="宋体" w:cs="Calibri" w:hint="eastAsia"/>
        </w:rPr>
        <w:t>×</w:t>
      </w:r>
      <w:r w:rsidRPr="0009388D">
        <w:rPr>
          <w:rFonts w:ascii="宋体" w:hAnsi="宋体" w:hint="eastAsia"/>
        </w:rPr>
        <w:t>10</w:t>
      </w:r>
      <w:r w:rsidRPr="0009388D">
        <w:rPr>
          <w:rFonts w:ascii="宋体" w:hAnsi="宋体"/>
          <w:vertAlign w:val="superscript"/>
        </w:rPr>
        <w:t>-</w:t>
      </w:r>
      <w:r w:rsidRPr="0009388D">
        <w:rPr>
          <w:rFonts w:ascii="宋体" w:hAnsi="宋体" w:hint="eastAsia"/>
          <w:vertAlign w:val="superscript"/>
        </w:rPr>
        <w:t>6</w:t>
      </w:r>
      <w:r w:rsidRPr="0009388D">
        <w:rPr>
          <w:rFonts w:ascii="宋体" w:hAnsi="宋体" w:hint="eastAsia"/>
        </w:rPr>
        <w:t>/℃和30</w:t>
      </w:r>
      <w:r w:rsidRPr="0009388D">
        <w:rPr>
          <w:rFonts w:ascii="宋体" w:hAnsi="宋体" w:cs="Calibri" w:hint="eastAsia"/>
        </w:rPr>
        <w:t>×</w:t>
      </w:r>
      <w:r w:rsidRPr="0009388D">
        <w:rPr>
          <w:rFonts w:ascii="宋体" w:hAnsi="宋体" w:hint="eastAsia"/>
        </w:rPr>
        <w:t>10</w:t>
      </w:r>
      <w:r w:rsidRPr="0009388D">
        <w:rPr>
          <w:rFonts w:ascii="宋体" w:hAnsi="宋体"/>
          <w:vertAlign w:val="superscript"/>
        </w:rPr>
        <w:t>-</w:t>
      </w:r>
      <w:r w:rsidRPr="0009388D">
        <w:rPr>
          <w:rFonts w:ascii="宋体" w:hAnsi="宋体" w:hint="eastAsia"/>
          <w:vertAlign w:val="superscript"/>
        </w:rPr>
        <w:t>6</w:t>
      </w:r>
      <w:r w:rsidRPr="0009388D">
        <w:rPr>
          <w:rFonts w:ascii="宋体" w:hAnsi="宋体" w:hint="eastAsia"/>
        </w:rPr>
        <w:t>/℃附近。温度会影响弯曲应力水平，</w:t>
      </w:r>
      <w:r w:rsidRPr="00647C8D">
        <w:rPr>
          <w:rFonts w:ascii="Cambria Math" w:hAnsi="Cambria Math" w:cs="Times New Roman" w:hint="eastAsia"/>
        </w:rPr>
        <w:t>所以</w:t>
      </w:r>
      <w:r w:rsidRPr="0009388D">
        <w:rPr>
          <w:rFonts w:ascii="宋体" w:hAnsi="宋体" w:hint="eastAsia"/>
        </w:rPr>
        <w:t>人们担心由于钢筋的横向膨胀而引起的混凝土开裂。在一个现场应用中，通过在端部区域添加螺旋FRP增强件来解决梁端裂问题</w:t>
      </w:r>
      <w:r w:rsidRPr="0009388D">
        <w:rPr>
          <w:rFonts w:ascii="宋体" w:hAnsi="宋体" w:hint="eastAsia"/>
          <w:vertAlign w:val="superscript"/>
        </w:rPr>
        <w:t>[21]</w:t>
      </w:r>
      <w:r w:rsidRPr="0009388D">
        <w:rPr>
          <w:rFonts w:ascii="宋体" w:hAnsi="宋体" w:hint="eastAsia"/>
        </w:rPr>
        <w:t>。对于未加预应力的FRP钢筋，热膨胀失配的影响已通过分析</w:t>
      </w:r>
      <w:r w:rsidRPr="0009388D">
        <w:rPr>
          <w:rFonts w:ascii="宋体" w:hAnsi="宋体" w:hint="eastAsia"/>
          <w:vertAlign w:val="superscript"/>
        </w:rPr>
        <w:t>[22]</w:t>
      </w:r>
      <w:r w:rsidRPr="0009388D">
        <w:rPr>
          <w:rFonts w:ascii="宋体" w:hAnsi="宋体" w:hint="eastAsia"/>
        </w:rPr>
        <w:t>和实验</w:t>
      </w:r>
      <w:r w:rsidRPr="0009388D">
        <w:rPr>
          <w:rFonts w:ascii="宋体" w:hAnsi="宋体" w:hint="eastAsia"/>
          <w:vertAlign w:val="superscript"/>
        </w:rPr>
        <w:t>[22,23]</w:t>
      </w:r>
      <w:r w:rsidRPr="0009388D">
        <w:rPr>
          <w:rFonts w:ascii="宋体" w:hAnsi="宋体" w:hint="eastAsia"/>
        </w:rPr>
        <w:t>进行了研究。</w:t>
      </w:r>
    </w:p>
    <w:p w14:paraId="287E7210"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2</w:t>
      </w:r>
      <w:r w:rsidRPr="00647C8D">
        <w:rPr>
          <w:rFonts w:ascii="黑体" w:eastAsia="黑体" w:hAnsi="黑体"/>
          <w:b/>
          <w:bCs/>
        </w:rPr>
        <w:t xml:space="preserve">.7 </w:t>
      </w:r>
      <w:r w:rsidRPr="00647C8D">
        <w:rPr>
          <w:rFonts w:ascii="黑体" w:eastAsia="黑体" w:hAnsi="黑体" w:hint="eastAsia"/>
          <w:b/>
          <w:bCs/>
        </w:rPr>
        <w:t>延展性问题</w:t>
      </w:r>
    </w:p>
    <w:p w14:paraId="15EAA469"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FRP筋在钢的极限载荷下缺乏延展性。因此，与类似的钢预应力设计相比，CFRP预应力</w:t>
      </w:r>
      <w:proofErr w:type="gramStart"/>
      <w:r w:rsidRPr="0009388D">
        <w:rPr>
          <w:rFonts w:ascii="宋体" w:hAnsi="宋体" w:hint="eastAsia"/>
        </w:rPr>
        <w:t>梁可以</w:t>
      </w:r>
      <w:proofErr w:type="gramEnd"/>
      <w:r w:rsidRPr="0009388D">
        <w:rPr>
          <w:rFonts w:ascii="宋体" w:hAnsi="宋体" w:hint="eastAsia"/>
        </w:rPr>
        <w:t>同时提供更大的极限载荷能力和更低的能量吸收。预应力筋大范围</w:t>
      </w:r>
      <w:r>
        <w:rPr>
          <w:rFonts w:ascii="宋体" w:hAnsi="宋体" w:hint="eastAsia"/>
        </w:rPr>
        <w:t>地</w:t>
      </w:r>
      <w:r w:rsidRPr="0009388D">
        <w:rPr>
          <w:rFonts w:ascii="宋体" w:hAnsi="宋体" w:hint="eastAsia"/>
        </w:rPr>
        <w:t>分布在</w:t>
      </w:r>
      <w:r w:rsidRPr="00D64C34">
        <w:rPr>
          <w:rFonts w:ascii="宋体" w:hAnsi="宋体" w:hint="eastAsia"/>
        </w:rPr>
        <w:t>偏心位置</w:t>
      </w:r>
      <w:r w:rsidRPr="0009388D">
        <w:rPr>
          <w:rFonts w:ascii="宋体" w:hAnsi="宋体" w:hint="eastAsia"/>
        </w:rPr>
        <w:t>上，以实现渐进式破坏</w:t>
      </w:r>
      <w:r w:rsidRPr="0009388D">
        <w:rPr>
          <w:rFonts w:ascii="宋体" w:hAnsi="宋体" w:hint="eastAsia"/>
          <w:vertAlign w:val="superscript"/>
        </w:rPr>
        <w:t>[14]</w:t>
      </w:r>
      <w:r w:rsidRPr="0009388D">
        <w:rPr>
          <w:rFonts w:ascii="宋体" w:hAnsi="宋体" w:hint="eastAsia"/>
        </w:rPr>
        <w:t>。最近的研究已经提高了预测渐进拉伸裂纹过程中CFRP预应力梁挠度的能力，包括荷载循环</w:t>
      </w:r>
      <w:r w:rsidRPr="0009388D">
        <w:rPr>
          <w:rFonts w:ascii="宋体" w:hAnsi="宋体" w:hint="eastAsia"/>
          <w:vertAlign w:val="superscript"/>
        </w:rPr>
        <w:t>[24]</w:t>
      </w:r>
      <w:r w:rsidRPr="0009388D">
        <w:rPr>
          <w:rFonts w:ascii="宋体" w:hAnsi="宋体" w:hint="eastAsia"/>
        </w:rPr>
        <w:t>。</w:t>
      </w:r>
    </w:p>
    <w:p w14:paraId="65B20664" w14:textId="77777777" w:rsidR="0012729F" w:rsidRPr="0009388D" w:rsidRDefault="0012729F" w:rsidP="0012729F">
      <w:pPr>
        <w:spacing w:line="360" w:lineRule="exact"/>
        <w:ind w:firstLineChars="200" w:firstLine="480"/>
        <w:rPr>
          <w:rFonts w:ascii="宋体" w:hAnsi="宋体"/>
        </w:rPr>
      </w:pPr>
    </w:p>
    <w:p w14:paraId="79AC17A5" w14:textId="77777777" w:rsidR="0012729F" w:rsidRPr="00647C8D" w:rsidRDefault="0012729F" w:rsidP="00647C8D">
      <w:pPr>
        <w:rPr>
          <w:rFonts w:ascii="黑体" w:eastAsia="黑体" w:hAnsi="黑体"/>
          <w:b/>
          <w:bCs/>
          <w:sz w:val="28"/>
          <w:szCs w:val="28"/>
        </w:rPr>
      </w:pPr>
      <w:r w:rsidRPr="00647C8D">
        <w:rPr>
          <w:rFonts w:ascii="黑体" w:eastAsia="黑体" w:hAnsi="黑体"/>
          <w:b/>
          <w:bCs/>
          <w:sz w:val="28"/>
          <w:szCs w:val="28"/>
        </w:rPr>
        <w:lastRenderedPageBreak/>
        <w:t>3.</w:t>
      </w:r>
      <w:r w:rsidRPr="00647C8D">
        <w:rPr>
          <w:rFonts w:ascii="黑体" w:eastAsia="黑体" w:hAnsi="黑体" w:hint="eastAsia"/>
          <w:b/>
          <w:bCs/>
          <w:sz w:val="28"/>
          <w:szCs w:val="28"/>
        </w:rPr>
        <w:t>预应力桥梁测试程序</w:t>
      </w:r>
    </w:p>
    <w:p w14:paraId="5A1415AB"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对设计，制造出的两根12.19m长的AASHTO2型梁，通过四点弯曲进行了破坏测试。两根梁在预应力筋</w:t>
      </w:r>
      <w:proofErr w:type="gramStart"/>
      <w:r w:rsidRPr="0009388D">
        <w:rPr>
          <w:rFonts w:ascii="宋体" w:hAnsi="宋体" w:hint="eastAsia"/>
        </w:rPr>
        <w:t>和抗剪钢筋</w:t>
      </w:r>
      <w:proofErr w:type="gramEnd"/>
      <w:r w:rsidRPr="0009388D">
        <w:rPr>
          <w:rFonts w:ascii="宋体" w:hAnsi="宋体" w:hint="eastAsia"/>
        </w:rPr>
        <w:t>上具有相同的几何构型，但具有不同的混凝土配方和不同的筋预应力水平。梁1虽然受到设计计算错误和一些预应力筋破坏的影响，但作为有用的测试样品被保留。玻璃纤维钢筋用于梁1</w:t>
      </w:r>
      <w:proofErr w:type="gramStart"/>
      <w:r w:rsidRPr="0009388D">
        <w:rPr>
          <w:rFonts w:ascii="宋体" w:hAnsi="宋体" w:hint="eastAsia"/>
        </w:rPr>
        <w:t>的抗剪加固</w:t>
      </w:r>
      <w:proofErr w:type="gramEnd"/>
      <w:r w:rsidRPr="0009388D">
        <w:rPr>
          <w:rFonts w:ascii="宋体" w:hAnsi="宋体" w:hint="eastAsia"/>
        </w:rPr>
        <w:t>，也用于梁2</w:t>
      </w:r>
      <w:proofErr w:type="gramStart"/>
      <w:r w:rsidRPr="0009388D">
        <w:rPr>
          <w:rFonts w:ascii="宋体" w:hAnsi="宋体" w:hint="eastAsia"/>
        </w:rPr>
        <w:t>的抗剪临界区域</w:t>
      </w:r>
      <w:proofErr w:type="gramEnd"/>
      <w:r w:rsidRPr="0009388D">
        <w:rPr>
          <w:rFonts w:ascii="宋体" w:hAnsi="宋体" w:hint="eastAsia"/>
        </w:rPr>
        <w:t>，其余部分由钢筋抗剪。本节记录了</w:t>
      </w:r>
      <w:r w:rsidRPr="00647C8D">
        <w:rPr>
          <w:rFonts w:ascii="Cambria Math" w:hAnsi="Cambria Math" w:cs="Times New Roman" w:hint="eastAsia"/>
        </w:rPr>
        <w:t>材料</w:t>
      </w:r>
      <w:r w:rsidRPr="0009388D">
        <w:rPr>
          <w:rFonts w:ascii="宋体" w:hAnsi="宋体" w:hint="eastAsia"/>
        </w:rPr>
        <w:t>属性，梁的设计、制造和测试，包括对测试结果的讨论。</w:t>
      </w:r>
    </w:p>
    <w:p w14:paraId="4F901D5B" w14:textId="77777777" w:rsidR="0012729F" w:rsidRPr="00647C8D" w:rsidRDefault="0012729F" w:rsidP="00647C8D">
      <w:pPr>
        <w:spacing w:line="480" w:lineRule="exact"/>
        <w:rPr>
          <w:rFonts w:ascii="黑体" w:eastAsia="黑体" w:hAnsi="黑体"/>
          <w:b/>
          <w:bCs/>
        </w:rPr>
      </w:pPr>
      <w:r w:rsidRPr="00647C8D">
        <w:rPr>
          <w:rFonts w:ascii="黑体" w:eastAsia="黑体" w:hAnsi="黑体"/>
          <w:b/>
          <w:bCs/>
        </w:rPr>
        <w:t xml:space="preserve">3.1 </w:t>
      </w:r>
      <w:r w:rsidRPr="00647C8D">
        <w:rPr>
          <w:rFonts w:ascii="黑体" w:eastAsia="黑体" w:hAnsi="黑体" w:hint="eastAsia"/>
          <w:b/>
          <w:bCs/>
        </w:rPr>
        <w:t>材料</w:t>
      </w:r>
    </w:p>
    <w:p w14:paraId="66C31CE6"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复合预应力材料是日本三菱化成（</w:t>
      </w:r>
      <w:proofErr w:type="spellStart"/>
      <w:r w:rsidRPr="0009388D">
        <w:rPr>
          <w:rFonts w:ascii="宋体" w:hAnsi="宋体" w:hint="eastAsia"/>
        </w:rPr>
        <w:t>MitsubishiKasei</w:t>
      </w:r>
      <w:proofErr w:type="spellEnd"/>
      <w:r w:rsidRPr="0009388D">
        <w:rPr>
          <w:rFonts w:ascii="宋体" w:hAnsi="宋体" w:hint="eastAsia"/>
        </w:rPr>
        <w:t>）生产的</w:t>
      </w:r>
      <w:proofErr w:type="spellStart"/>
      <w:r w:rsidRPr="0009388D">
        <w:rPr>
          <w:rFonts w:ascii="宋体" w:hAnsi="宋体" w:hint="eastAsia"/>
        </w:rPr>
        <w:t>Leadline</w:t>
      </w:r>
      <w:proofErr w:type="spellEnd"/>
      <w:r w:rsidRPr="0009388D">
        <w:rPr>
          <w:rFonts w:ascii="宋体" w:hAnsi="宋体" w:hint="eastAsia"/>
        </w:rPr>
        <w:t>电缆。</w:t>
      </w:r>
      <w:proofErr w:type="spellStart"/>
      <w:r w:rsidRPr="0009388D">
        <w:rPr>
          <w:rFonts w:ascii="宋体" w:hAnsi="宋体" w:hint="eastAsia"/>
        </w:rPr>
        <w:t>Leadline</w:t>
      </w:r>
      <w:proofErr w:type="spellEnd"/>
      <w:r w:rsidRPr="0009388D">
        <w:rPr>
          <w:rFonts w:ascii="宋体" w:hAnsi="宋体" w:hint="eastAsia"/>
        </w:rPr>
        <w:t>电缆在环氧基质中具有单向碳纤维的特点，将表面的形变以螺旋状嵌入表面。生产商提供的</w:t>
      </w:r>
      <w:proofErr w:type="spellStart"/>
      <w:r w:rsidRPr="0009388D">
        <w:rPr>
          <w:rFonts w:ascii="宋体" w:hAnsi="宋体" w:hint="eastAsia"/>
        </w:rPr>
        <w:t>Leadline</w:t>
      </w:r>
      <w:proofErr w:type="spellEnd"/>
      <w:r w:rsidRPr="0009388D">
        <w:rPr>
          <w:rFonts w:ascii="宋体" w:hAnsi="宋体" w:hint="eastAsia"/>
        </w:rPr>
        <w:t>的性能和特性见表1，其中环氧基质的玻璃化转变温</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Pr="0009388D">
        <w:rPr>
          <w:rFonts w:ascii="宋体" w:hAnsi="宋体" w:hint="eastAsia"/>
        </w:rPr>
        <w:t>为120℃（248℉）。</w:t>
      </w:r>
    </w:p>
    <w:p w14:paraId="66389285"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俄亥俄州利马的马歇尔工业公司制造了该程序中使用的复合</w:t>
      </w:r>
      <w:proofErr w:type="gramStart"/>
      <w:r w:rsidRPr="0009388D">
        <w:rPr>
          <w:rFonts w:ascii="宋体" w:hAnsi="宋体" w:hint="eastAsia"/>
        </w:rPr>
        <w:t>钢筋抗剪箍筋</w:t>
      </w:r>
      <w:proofErr w:type="gramEnd"/>
      <w:r w:rsidRPr="0009388D">
        <w:rPr>
          <w:rFonts w:ascii="宋体" w:hAnsi="宋体" w:hint="eastAsia"/>
        </w:rPr>
        <w:t>。复合钢筋（称为C-</w:t>
      </w:r>
      <w:proofErr w:type="spellStart"/>
      <w:r w:rsidRPr="0009388D">
        <w:rPr>
          <w:rFonts w:ascii="宋体" w:hAnsi="宋体" w:hint="eastAsia"/>
        </w:rPr>
        <w:t>Bar</w:t>
      </w:r>
      <w:r w:rsidRPr="0009388D">
        <w:rPr>
          <w:rFonts w:ascii="宋体" w:hAnsi="宋体"/>
          <w:vertAlign w:val="superscript"/>
        </w:rPr>
        <w:t>TM</w:t>
      </w:r>
      <w:proofErr w:type="spellEnd"/>
      <w:r w:rsidRPr="0009388D">
        <w:rPr>
          <w:rFonts w:ascii="宋体" w:hAnsi="宋体" w:hint="eastAsia"/>
        </w:rPr>
        <w:t>）是使用连续的</w:t>
      </w:r>
      <w:proofErr w:type="gramStart"/>
      <w:r w:rsidRPr="0009388D">
        <w:rPr>
          <w:rFonts w:ascii="宋体" w:hAnsi="宋体" w:hint="eastAsia"/>
        </w:rPr>
        <w:t>混合拉挤或</w:t>
      </w:r>
      <w:proofErr w:type="gramEnd"/>
      <w:r w:rsidRPr="0009388D">
        <w:rPr>
          <w:rFonts w:ascii="宋体" w:hAnsi="宋体" w:hint="eastAsia"/>
        </w:rPr>
        <w:t>压缩</w:t>
      </w:r>
      <w:r w:rsidRPr="00647C8D">
        <w:rPr>
          <w:rFonts w:ascii="Cambria Math" w:hAnsi="Cambria Math" w:cs="Times New Roman" w:hint="eastAsia"/>
        </w:rPr>
        <w:t>成型</w:t>
      </w:r>
      <w:r w:rsidRPr="0009388D">
        <w:rPr>
          <w:rFonts w:ascii="宋体" w:hAnsi="宋体" w:hint="eastAsia"/>
        </w:rPr>
        <w:t>工艺制造的。C-Bar由嵌入PET基体中的单向E-玻璃纤维的内</w:t>
      </w:r>
      <w:proofErr w:type="gramStart"/>
      <w:r w:rsidRPr="0009388D">
        <w:rPr>
          <w:rFonts w:ascii="宋体" w:hAnsi="宋体" w:hint="eastAsia"/>
        </w:rPr>
        <w:t>芯以及</w:t>
      </w:r>
      <w:proofErr w:type="gramEnd"/>
      <w:r w:rsidRPr="0009388D">
        <w:rPr>
          <w:rFonts w:ascii="宋体" w:hAnsi="宋体" w:hint="eastAsia"/>
        </w:rPr>
        <w:t>由片状模塑料和嵌入短切纤维毡的氨基甲酸乙酯改性的乙烯基酯的外层组成。表面上的均匀形变会阻止钢筋的纵向</w:t>
      </w:r>
      <w:r w:rsidRPr="0009388D">
        <w:rPr>
          <w:rFonts w:ascii="宋体" w:hAnsi="宋体" w:hint="eastAsia"/>
        </w:rPr>
        <w:lastRenderedPageBreak/>
        <w:t>移动。根据制造商的说明，测试表明，C-Bar暴露于除冰盐，海水和废水中时，不会被降解。表2提供了从产品文献中获得的C-Bar的机械性能。C-Bar可以使用内半径为51mm的曲线进行制造，其中所有曲线必须沿相同方向（没有反向曲线或S形）。该程序中还使用了#4钢棒（屈服强度为414MPa）</w:t>
      </w:r>
      <w:proofErr w:type="gramStart"/>
      <w:r w:rsidRPr="0009388D">
        <w:rPr>
          <w:rFonts w:ascii="宋体" w:hAnsi="宋体" w:hint="eastAsia"/>
        </w:rPr>
        <w:t>作为抗剪箍筋</w:t>
      </w:r>
      <w:proofErr w:type="gramEnd"/>
      <w:r w:rsidRPr="0009388D">
        <w:rPr>
          <w:rFonts w:ascii="宋体" w:hAnsi="宋体" w:hint="eastAsia"/>
        </w:rPr>
        <w:t>，详情见3.3节所述。</w:t>
      </w:r>
    </w:p>
    <w:p w14:paraId="2359F8E5"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通过两种不同的高强度混凝土配方制造出的两根梁。28天抗压强度圆柱试验显示，第一根梁的抗压强度为86.3MPa，第二根梁的</w:t>
      </w:r>
      <w:r w:rsidRPr="00647C8D">
        <w:rPr>
          <w:rFonts w:ascii="Cambria Math" w:hAnsi="Cambria Math" w:cs="Times New Roman" w:hint="eastAsia"/>
        </w:rPr>
        <w:t>抗压强度</w:t>
      </w:r>
      <w:r w:rsidRPr="0009388D">
        <w:rPr>
          <w:rFonts w:ascii="宋体" w:hAnsi="宋体" w:hint="eastAsia"/>
        </w:rPr>
        <w:t>为71.1MPa。由俄亥俄州哥伦布市安德森混凝土配制的配合比设计见表3。</w:t>
      </w:r>
    </w:p>
    <w:p w14:paraId="4DAE3757"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3</w:t>
      </w:r>
      <w:r w:rsidRPr="00647C8D">
        <w:rPr>
          <w:rFonts w:ascii="黑体" w:eastAsia="黑体" w:hAnsi="黑体"/>
          <w:b/>
          <w:bCs/>
        </w:rPr>
        <w:t xml:space="preserve">.2 </w:t>
      </w:r>
      <w:r w:rsidRPr="00647C8D">
        <w:rPr>
          <w:rFonts w:ascii="黑体" w:eastAsia="黑体" w:hAnsi="黑体" w:hint="eastAsia"/>
          <w:b/>
          <w:bCs/>
        </w:rPr>
        <w:t>设计和极限强度分析</w:t>
      </w:r>
    </w:p>
    <w:p w14:paraId="2F8DEFC1"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本节记录了用于获得标称测试</w:t>
      </w:r>
      <w:proofErr w:type="gramStart"/>
      <w:r w:rsidRPr="0009388D">
        <w:rPr>
          <w:rFonts w:ascii="宋体" w:hAnsi="宋体" w:hint="eastAsia"/>
        </w:rPr>
        <w:t>梁设计</w:t>
      </w:r>
      <w:proofErr w:type="gramEnd"/>
      <w:r w:rsidRPr="0009388D">
        <w:rPr>
          <w:rFonts w:ascii="宋体" w:hAnsi="宋体" w:hint="eastAsia"/>
        </w:rPr>
        <w:t>时的预应力值</w:t>
      </w:r>
      <w:proofErr w:type="gramStart"/>
      <w:r w:rsidRPr="0009388D">
        <w:rPr>
          <w:rFonts w:ascii="宋体" w:hAnsi="宋体" w:hint="eastAsia"/>
        </w:rPr>
        <w:t>和抗剪钢筋</w:t>
      </w:r>
      <w:proofErr w:type="gramEnd"/>
      <w:r w:rsidRPr="0009388D">
        <w:rPr>
          <w:rFonts w:ascii="宋体" w:hAnsi="宋体" w:hint="eastAsia"/>
        </w:rPr>
        <w:t>规格以及预测竣工梁的极限强度的过程。在研究期间，我们建造了两根横梁，利用</w:t>
      </w:r>
      <w:proofErr w:type="spellStart"/>
      <w:r w:rsidRPr="0009388D">
        <w:rPr>
          <w:rFonts w:ascii="宋体" w:hAnsi="宋体" w:hint="eastAsia"/>
        </w:rPr>
        <w:t>Leadline</w:t>
      </w:r>
      <w:proofErr w:type="spellEnd"/>
      <w:r w:rsidRPr="0009388D">
        <w:rPr>
          <w:rFonts w:ascii="宋体" w:hAnsi="宋体" w:hint="eastAsia"/>
        </w:rPr>
        <w:t>电缆的标称材料特性并假设混凝土的抗压强度为69.0MPa，设计了第一根梁（梁1）的预应力。如第3.3节所述，在梁1的制造过程中，几个预应力筋断裂。然后使用较低的钢筋</w:t>
      </w:r>
      <w:proofErr w:type="gramStart"/>
      <w:r w:rsidRPr="0009388D">
        <w:rPr>
          <w:rFonts w:ascii="宋体" w:hAnsi="宋体" w:hint="eastAsia"/>
        </w:rPr>
        <w:t>束目标预应力值制造</w:t>
      </w:r>
      <w:proofErr w:type="gramEnd"/>
      <w:r w:rsidRPr="0009388D">
        <w:rPr>
          <w:rFonts w:ascii="宋体" w:hAnsi="宋体" w:hint="eastAsia"/>
        </w:rPr>
        <w:t>第二根梁（梁2）。</w:t>
      </w:r>
    </w:p>
    <w:p w14:paraId="73338F35"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标称测试</w:t>
      </w:r>
      <w:proofErr w:type="gramStart"/>
      <w:r w:rsidRPr="0009388D">
        <w:rPr>
          <w:rFonts w:ascii="宋体" w:hAnsi="宋体" w:hint="eastAsia"/>
        </w:rPr>
        <w:t>梁设计</w:t>
      </w:r>
      <w:proofErr w:type="gramEnd"/>
      <w:r w:rsidRPr="0009388D">
        <w:rPr>
          <w:rFonts w:ascii="宋体" w:hAnsi="宋体" w:hint="eastAsia"/>
        </w:rPr>
        <w:t>是根据AASHTO2</w:t>
      </w:r>
      <w:proofErr w:type="gramStart"/>
      <w:r w:rsidRPr="0009388D">
        <w:rPr>
          <w:rFonts w:ascii="宋体" w:hAnsi="宋体" w:hint="eastAsia"/>
        </w:rPr>
        <w:t>型梁获得</w:t>
      </w:r>
      <w:proofErr w:type="gramEnd"/>
      <w:r w:rsidRPr="0009388D">
        <w:rPr>
          <w:rFonts w:ascii="宋体" w:hAnsi="宋体" w:hint="eastAsia"/>
        </w:rPr>
        <w:t>的[25]。AASHTO2</w:t>
      </w:r>
      <w:proofErr w:type="gramStart"/>
      <w:r w:rsidRPr="0009388D">
        <w:rPr>
          <w:rFonts w:ascii="宋体" w:hAnsi="宋体" w:hint="eastAsia"/>
        </w:rPr>
        <w:t>型梁的</w:t>
      </w:r>
      <w:proofErr w:type="gramEnd"/>
      <w:r w:rsidRPr="0009388D">
        <w:rPr>
          <w:rFonts w:ascii="宋体" w:hAnsi="宋体" w:hint="eastAsia"/>
        </w:rPr>
        <w:t>标准横截面</w:t>
      </w:r>
      <w:r w:rsidRPr="0009388D">
        <w:rPr>
          <w:rFonts w:ascii="宋体" w:hAnsi="宋体" w:hint="eastAsia"/>
        </w:rPr>
        <w:lastRenderedPageBreak/>
        <w:t>如图1所示。AASHTO标准许用应力见表4，根据混凝土的凝结抗压强度</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Pr="0009388D">
        <w:rPr>
          <w:rFonts w:ascii="宋体" w:hAnsi="宋体" w:hint="eastAsia"/>
        </w:rPr>
        <w:t>和凝结前的抗压强度</w:t>
      </w:r>
      <m:oMath>
        <m:sSubSup>
          <m:sSubSupPr>
            <m:ctrlPr>
              <w:rPr>
                <w:rFonts w:ascii="Cambria Math" w:hAnsi="Cambria Math"/>
                <w:i/>
              </w:rPr>
            </m:ctrlPr>
          </m:sSubSupPr>
          <m:e>
            <m:r>
              <w:rPr>
                <w:rFonts w:ascii="Cambria Math" w:hAnsi="Cambria Math"/>
              </w:rPr>
              <m:t>f</m:t>
            </m:r>
          </m:e>
          <m:sub>
            <m:r>
              <w:rPr>
                <w:rFonts w:ascii="Cambria Math" w:hAnsi="Cambria Math"/>
              </w:rPr>
              <m:t>ci</m:t>
            </m:r>
          </m:sub>
          <m:sup>
            <m:r>
              <w:rPr>
                <w:rFonts w:ascii="Cambria Math" w:hAnsi="Cambria Math"/>
              </w:rPr>
              <m:t>'</m:t>
            </m:r>
          </m:sup>
        </m:sSubSup>
      </m:oMath>
      <w:r w:rsidRPr="0009388D">
        <w:rPr>
          <w:rFonts w:ascii="宋体" w:hAnsi="宋体" w:hint="eastAsia"/>
        </w:rPr>
        <w:t>。虽然表4所示的特征抗拉强度值是为常规强度混凝土（</w:t>
      </w:r>
      <m:oMath>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r>
          <w:rPr>
            <w:rFonts w:ascii="Cambria Math" w:hAnsi="Cambria Math"/>
          </w:rPr>
          <m:t>≤41</m:t>
        </m:r>
        <m:r>
          <m:rPr>
            <m:nor/>
          </m:rPr>
          <w:rPr>
            <w:rFonts w:ascii="宋体" w:hAnsi="宋体"/>
          </w:rPr>
          <m:t>MPa</m:t>
        </m:r>
      </m:oMath>
      <w:r w:rsidRPr="0009388D">
        <w:rPr>
          <w:rFonts w:ascii="宋体" w:hAnsi="宋体" w:hint="eastAsia"/>
        </w:rPr>
        <w:t>）制定的，但在这里，它们与高强度混凝土一起使用，以获得特征抗拉强度的参考值。AASHTO2</w:t>
      </w:r>
      <w:proofErr w:type="gramStart"/>
      <w:r w:rsidRPr="0009388D">
        <w:rPr>
          <w:rFonts w:ascii="宋体" w:hAnsi="宋体" w:hint="eastAsia"/>
        </w:rPr>
        <w:t>型梁截面</w:t>
      </w:r>
      <w:proofErr w:type="gramEnd"/>
      <w:r w:rsidRPr="0009388D">
        <w:rPr>
          <w:rFonts w:ascii="宋体" w:hAnsi="宋体" w:hint="eastAsia"/>
        </w:rPr>
        <w:t>通常与整体混凝土板结合使用，这有助于改善结构性能。但是该测试的范围有限，无法使用代表性的桥面板。因此，梁的设计仅基于图1所示的横截面。</w:t>
      </w:r>
    </w:p>
    <w:p w14:paraId="1C09EB21"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通过对梁</w:t>
      </w:r>
      <w:r w:rsidRPr="00647C8D">
        <w:rPr>
          <w:rFonts w:ascii="Cambria Math" w:hAnsi="Cambria Math" w:cs="Times New Roman" w:hint="eastAsia"/>
        </w:rPr>
        <w:t>进行</w:t>
      </w:r>
      <w:r w:rsidRPr="0009388D">
        <w:rPr>
          <w:rFonts w:ascii="宋体" w:hAnsi="宋体" w:hint="eastAsia"/>
        </w:rPr>
        <w:t>了参数研究分析，得出了梁的极限强度受弯曲强度限制，而弯曲强度受预应力筋的强度限制的备选设计。最终的标称设计为12.19m长，施加大小为133kN的活荷载，荷载间隔2.50m（测试配置的特征在于，端部支撑之间的自由跨度为11.79m，如图2所示。）该设计使用了八根预应力筋，其</w:t>
      </w:r>
      <w:proofErr w:type="gramStart"/>
      <w:r w:rsidRPr="0009388D">
        <w:rPr>
          <w:rFonts w:ascii="宋体" w:hAnsi="宋体" w:hint="eastAsia"/>
        </w:rPr>
        <w:t>质心距梁底部</w:t>
      </w:r>
      <w:proofErr w:type="gramEnd"/>
      <w:r w:rsidRPr="0009388D">
        <w:rPr>
          <w:rFonts w:ascii="宋体" w:hAnsi="宋体" w:hint="eastAsia"/>
        </w:rPr>
        <w:t>高102mm（见图1），在中性轴下方300毫米。</w:t>
      </w:r>
    </w:p>
    <w:p w14:paraId="438E02AA"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测试梁采用垂直排列的剪切箍筋加固。通过C-Bar品牌的玻璃纤维增强聚合物（GFRP）复合箍筋来实现梁1的无钢设计。两根梁都使用相同的箍筋形状和间距。前面所提到的C-Bar的材料形状限制限制了剪切箍筋的设计。如图1所示，复合C形筋以双C形的构造使用。双C形的</w:t>
      </w:r>
      <w:r w:rsidRPr="0009388D">
        <w:rPr>
          <w:rFonts w:ascii="宋体" w:hAnsi="宋体" w:hint="eastAsia"/>
        </w:rPr>
        <w:lastRenderedPageBreak/>
        <w:t>两个垂直</w:t>
      </w:r>
      <w:proofErr w:type="gramStart"/>
      <w:r w:rsidRPr="0009388D">
        <w:rPr>
          <w:rFonts w:ascii="宋体" w:hAnsi="宋体" w:hint="eastAsia"/>
        </w:rPr>
        <w:t>筋</w:t>
      </w:r>
      <w:proofErr w:type="gramEnd"/>
      <w:r w:rsidRPr="0009388D">
        <w:rPr>
          <w:rFonts w:ascii="宋体" w:hAnsi="宋体" w:hint="eastAsia"/>
        </w:rPr>
        <w:t>抵抗剪切裂缝上的张开力，而两端则使箍筋锚固在混凝土中。剪切箍筋的间距要保持，以至于测试梁将会因弯曲失效而不是剪切失效。图3显示了用于测试梁中箍筋的可变间距。2号梁采用钢筋配箍，但使用C型钢的梁的一半的高剪力区除外（见图3）。</w:t>
      </w:r>
    </w:p>
    <w:p w14:paraId="3A091E02"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通过开裂荷载和极限强度分析，预测了两种梁截面设计的特征破坏力矩。对于这两种类型的分析，都建立了纯弯曲响应模型。材料应变与中性轴的曲率和与中性轴的垂直距离成正比。对于初始</w:t>
      </w:r>
      <w:r w:rsidRPr="00647C8D">
        <w:rPr>
          <w:rFonts w:ascii="Cambria Math" w:hAnsi="Cambria Math" w:cs="Times New Roman" w:hint="eastAsia"/>
        </w:rPr>
        <w:t>开裂</w:t>
      </w:r>
      <w:r w:rsidRPr="0009388D">
        <w:rPr>
          <w:rFonts w:ascii="宋体" w:hAnsi="宋体" w:hint="eastAsia"/>
        </w:rPr>
        <w:t>分析，根据表4，假定混凝土模量为27600M</w:t>
      </w:r>
      <w:r w:rsidRPr="0009388D">
        <w:rPr>
          <w:rFonts w:ascii="宋体" w:hAnsi="宋体"/>
        </w:rPr>
        <w:t>Pa</w:t>
      </w:r>
      <w:r w:rsidRPr="0009388D">
        <w:rPr>
          <w:rFonts w:ascii="宋体" w:hAnsi="宋体" w:hint="eastAsia"/>
        </w:rPr>
        <w:t>，混凝土断裂模量为</w:t>
      </w:r>
      <m:oMath>
        <m:r>
          <w:rPr>
            <w:rFonts w:ascii="Cambria Math" w:hAnsi="Cambria Math"/>
          </w:rPr>
          <m:t>0.62</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r>
          <m:rPr>
            <m:nor/>
          </m:rPr>
          <w:rPr>
            <w:rFonts w:ascii="宋体" w:hAnsi="宋体"/>
          </w:rPr>
          <m:t>(MPa)</m:t>
        </m:r>
      </m:oMath>
      <w:r w:rsidRPr="0009388D">
        <w:rPr>
          <w:rFonts w:ascii="宋体" w:hAnsi="宋体" w:hint="eastAsia"/>
        </w:rPr>
        <w:t>的混凝土采用线弹性特性。对于极限荷载（开裂梁）计算，对混凝土的非线性压缩应力/应变行为进行了建模。得到了</w:t>
      </w:r>
      <m:oMath>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r>
          <w:rPr>
            <w:rFonts w:ascii="Cambria Math" w:hAnsi="Cambria Math"/>
          </w:rPr>
          <m:t>=67.6</m:t>
        </m:r>
        <m:r>
          <m:rPr>
            <m:nor/>
          </m:rPr>
          <w:rPr>
            <w:rFonts w:ascii="宋体" w:hAnsi="宋体"/>
          </w:rPr>
          <m:t>MPa</m:t>
        </m:r>
      </m:oMath>
      <w:r w:rsidRPr="0009388D">
        <w:rPr>
          <w:rFonts w:ascii="宋体" w:hAnsi="宋体" w:hint="eastAsia"/>
        </w:rPr>
        <w:t>[26]高强混凝土的特征应力-应变曲线。该曲线的应力值按比例放大，以达到</w:t>
      </w:r>
      <m:oMath>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oMath>
      <w:r w:rsidRPr="0009388D">
        <w:rPr>
          <w:rFonts w:ascii="宋体" w:hAnsi="宋体" w:hint="eastAsia"/>
        </w:rPr>
        <w:t>的实测值。对截面中的轴向应力进行数值积分，计算弯矩和轴向载荷随曲率的变化，并采用迭代法确定零轴向载荷对应的合适中性轴位置。假设混凝土的徐变和收缩损失产生初始钢筋束预应力损失的13%。分析中考虑了预应力荷载传递的弹性响应。由此建立的弯矩-曲率关系用于数值梁分析，以预测四点弯曲试验的极限荷载和截面。对梁的分</w:t>
      </w:r>
      <w:r w:rsidRPr="0009388D">
        <w:rPr>
          <w:rFonts w:ascii="宋体" w:hAnsi="宋体" w:hint="eastAsia"/>
        </w:rPr>
        <w:lastRenderedPageBreak/>
        <w:t>析基于65.7k</w:t>
      </w:r>
      <w:r w:rsidRPr="0009388D">
        <w:rPr>
          <w:rFonts w:ascii="宋体" w:hAnsi="宋体"/>
        </w:rPr>
        <w:t>N</w:t>
      </w:r>
      <w:r w:rsidRPr="0009388D">
        <w:rPr>
          <w:rFonts w:ascii="宋体" w:hAnsi="宋体" w:hint="eastAsia"/>
        </w:rPr>
        <w:t>（5.39k</w:t>
      </w:r>
      <w:r w:rsidRPr="0009388D">
        <w:rPr>
          <w:rFonts w:ascii="宋体" w:hAnsi="宋体"/>
        </w:rPr>
        <w:t>N</w:t>
      </w:r>
      <w:r w:rsidRPr="0009388D">
        <w:rPr>
          <w:rFonts w:ascii="宋体" w:hAnsi="宋体" w:hint="eastAsia"/>
        </w:rPr>
        <w:t>/m）的自重、11.79m的支撑间距和2.50m的荷载点间距。</w:t>
      </w:r>
    </w:p>
    <w:p w14:paraId="0AD0FBEF"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如第3.3节所述，八根预应力筋中的三根在梁1中的</w:t>
      </w:r>
      <w:r w:rsidRPr="00647C8D">
        <w:rPr>
          <w:rFonts w:ascii="Cambria Math" w:hAnsi="Cambria Math" w:cs="Times New Roman" w:hint="eastAsia"/>
        </w:rPr>
        <w:t>混凝土</w:t>
      </w:r>
      <w:r w:rsidRPr="0009388D">
        <w:rPr>
          <w:rFonts w:ascii="宋体" w:hAnsi="宋体" w:hint="eastAsia"/>
        </w:rPr>
        <w:t>养护之前断裂。断裂模式使得剩余五根预应力筋的质心位于梁中心线的5mm范围内，因此在假定断裂的钢筋仅表现为未张拉钢筋的情况下，对梁1进行了分析和试验。这一假设是基于钢筋在梁外部失效的事实。顶升张力为每束142k</w:t>
      </w:r>
      <w:r w:rsidRPr="0009388D">
        <w:rPr>
          <w:rFonts w:ascii="宋体" w:hAnsi="宋体"/>
        </w:rPr>
        <w:t>N</w:t>
      </w:r>
      <w:r w:rsidRPr="0009388D">
        <w:rPr>
          <w:rFonts w:ascii="宋体" w:hAnsi="宋体" w:hint="eastAsia"/>
        </w:rPr>
        <w:t>，或2000</w:t>
      </w:r>
      <w:r w:rsidRPr="0009388D">
        <w:rPr>
          <w:rFonts w:ascii="宋体" w:hAnsi="宋体"/>
        </w:rPr>
        <w:t>MPa</w:t>
      </w:r>
      <w:r w:rsidRPr="0009388D">
        <w:rPr>
          <w:rFonts w:ascii="宋体" w:hAnsi="宋体" w:hint="eastAsia"/>
        </w:rPr>
        <w:t>（0.77</w:t>
      </w:r>
      <m:oMath>
        <m:sSub>
          <m:sSubPr>
            <m:ctrlPr>
              <w:rPr>
                <w:rFonts w:ascii="Cambria Math" w:hAnsi="Cambria Math"/>
                <w:i/>
              </w:rPr>
            </m:ctrlPr>
          </m:sSubPr>
          <m:e>
            <m:r>
              <w:rPr>
                <w:rFonts w:ascii="Cambria Math" w:hAnsi="Cambria Math"/>
              </w:rPr>
              <m:t>f</m:t>
            </m:r>
          </m:e>
          <m:sub>
            <m:r>
              <w:rPr>
                <w:rFonts w:ascii="Cambria Math" w:hAnsi="Cambria Math"/>
              </w:rPr>
              <m:t>pu</m:t>
            </m:r>
          </m:sub>
        </m:sSub>
      </m:oMath>
      <w:r w:rsidRPr="0009388D">
        <w:rPr>
          <w:rFonts w:ascii="宋体" w:hAnsi="宋体" w:hint="eastAsia"/>
        </w:rPr>
        <w:t>）。梁1的</w:t>
      </w:r>
      <m:oMath>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oMath>
      <w:r w:rsidRPr="0009388D">
        <w:rPr>
          <w:rFonts w:ascii="宋体" w:hAnsi="宋体" w:hint="eastAsia"/>
        </w:rPr>
        <w:t>测量值为86.3</w:t>
      </w:r>
      <w:r w:rsidRPr="0009388D">
        <w:rPr>
          <w:rFonts w:ascii="宋体" w:hAnsi="宋体"/>
        </w:rPr>
        <w:t>MPa</w:t>
      </w:r>
      <w:r w:rsidRPr="0009388D">
        <w:rPr>
          <w:rFonts w:ascii="宋体" w:hAnsi="宋体" w:hint="eastAsia"/>
        </w:rPr>
        <w:t>，断裂模量为5.8</w:t>
      </w:r>
      <w:r w:rsidRPr="0009388D">
        <w:rPr>
          <w:rFonts w:ascii="宋体" w:hAnsi="宋体"/>
        </w:rPr>
        <w:t>MPa</w:t>
      </w:r>
      <w:r w:rsidRPr="0009388D">
        <w:rPr>
          <w:rFonts w:ascii="宋体" w:hAnsi="宋体" w:hint="eastAsia"/>
        </w:rPr>
        <w:t>。基于这些值，预测初始开裂荷载为240k</w:t>
      </w:r>
      <w:r w:rsidRPr="0009388D">
        <w:rPr>
          <w:rFonts w:ascii="宋体" w:hAnsi="宋体"/>
        </w:rPr>
        <w:t>N</w:t>
      </w:r>
      <w:r w:rsidRPr="0009388D">
        <w:rPr>
          <w:rFonts w:ascii="宋体" w:hAnsi="宋体" w:hint="eastAsia"/>
        </w:rPr>
        <w:t>，在152mm的中心截面处的预测极限荷载为294k</w:t>
      </w:r>
      <w:r w:rsidRPr="0009388D">
        <w:rPr>
          <w:rFonts w:ascii="宋体" w:hAnsi="宋体"/>
        </w:rPr>
        <w:t>N</w:t>
      </w:r>
      <w:r w:rsidRPr="0009388D">
        <w:rPr>
          <w:rFonts w:ascii="宋体" w:hAnsi="宋体" w:hint="eastAsia"/>
        </w:rPr>
        <w:t>，受钢筋破坏的限制。</w:t>
      </w:r>
    </w:p>
    <w:p w14:paraId="0E5DC510"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2号梁的特点是每根钢筋具有84.5k</w:t>
      </w:r>
      <w:r w:rsidRPr="0009388D">
        <w:rPr>
          <w:rFonts w:ascii="宋体" w:hAnsi="宋体"/>
        </w:rPr>
        <w:t>N</w:t>
      </w:r>
      <w:r w:rsidRPr="0009388D">
        <w:rPr>
          <w:rFonts w:ascii="宋体" w:hAnsi="宋体" w:hint="eastAsia"/>
        </w:rPr>
        <w:t>或1220M</w:t>
      </w:r>
      <w:r w:rsidRPr="0009388D">
        <w:rPr>
          <w:rFonts w:ascii="宋体" w:hAnsi="宋体"/>
        </w:rPr>
        <w:t>Pa</w:t>
      </w:r>
      <w:r w:rsidRPr="0009388D">
        <w:rPr>
          <w:rFonts w:ascii="宋体" w:hAnsi="宋体" w:hint="eastAsia"/>
        </w:rPr>
        <w:t>（0.45</w:t>
      </w:r>
      <m:oMath>
        <m:sSub>
          <m:sSubPr>
            <m:ctrlPr>
              <w:rPr>
                <w:rFonts w:ascii="Cambria Math" w:hAnsi="Cambria Math"/>
                <w:i/>
              </w:rPr>
            </m:ctrlPr>
          </m:sSubPr>
          <m:e>
            <m:r>
              <w:rPr>
                <w:rFonts w:ascii="Cambria Math" w:hAnsi="Cambria Math"/>
              </w:rPr>
              <m:t>f</m:t>
            </m:r>
          </m:e>
          <m:sub>
            <m:r>
              <w:rPr>
                <w:rFonts w:ascii="Cambria Math" w:hAnsi="Cambria Math"/>
              </w:rPr>
              <m:t>pu</m:t>
            </m:r>
          </m:sub>
        </m:sSub>
      </m:oMath>
      <w:r w:rsidRPr="0009388D">
        <w:rPr>
          <w:rFonts w:ascii="宋体" w:hAnsi="宋体" w:hint="eastAsia"/>
        </w:rPr>
        <w:t>）的降低顶升张力的钢筋束。重新配制混凝土，测得</w:t>
      </w:r>
      <m:oMath>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r>
          <w:rPr>
            <w:rFonts w:ascii="Cambria Math" w:hAnsi="Cambria Math"/>
          </w:rPr>
          <m:t>=71.1</m:t>
        </m:r>
        <m:r>
          <m:rPr>
            <m:nor/>
          </m:rPr>
          <w:rPr>
            <w:rFonts w:ascii="宋体" w:hAnsi="宋体"/>
          </w:rPr>
          <m:t>MPa</m:t>
        </m:r>
      </m:oMath>
      <w:r w:rsidRPr="0009388D">
        <w:rPr>
          <w:rFonts w:ascii="宋体" w:hAnsi="宋体" w:hint="eastAsia"/>
        </w:rPr>
        <w:t>，计算出的</w:t>
      </w:r>
      <w:r w:rsidRPr="00647C8D">
        <w:rPr>
          <w:rFonts w:ascii="Cambria Math" w:hAnsi="Cambria Math" w:cs="Times New Roman" w:hint="eastAsia"/>
        </w:rPr>
        <w:t>断裂</w:t>
      </w:r>
      <w:r w:rsidRPr="0009388D">
        <w:rPr>
          <w:rFonts w:ascii="宋体" w:hAnsi="宋体" w:hint="eastAsia"/>
        </w:rPr>
        <w:t>模数为5.2M</w:t>
      </w:r>
      <w:r w:rsidRPr="0009388D">
        <w:rPr>
          <w:rFonts w:ascii="宋体" w:hAnsi="宋体"/>
        </w:rPr>
        <w:t>Pa</w:t>
      </w:r>
      <w:r w:rsidRPr="0009388D">
        <w:rPr>
          <w:rFonts w:ascii="宋体" w:hAnsi="宋体" w:hint="eastAsia"/>
        </w:rPr>
        <w:t>。基于这些值，预测初始开裂活荷载为218k</w:t>
      </w:r>
      <w:r w:rsidRPr="0009388D">
        <w:rPr>
          <w:rFonts w:ascii="宋体" w:hAnsi="宋体"/>
        </w:rPr>
        <w:t>N</w:t>
      </w:r>
      <w:r w:rsidRPr="0009388D">
        <w:rPr>
          <w:rFonts w:ascii="宋体" w:hAnsi="宋体" w:hint="eastAsia"/>
        </w:rPr>
        <w:t>，在受钢筋</w:t>
      </w:r>
      <w:proofErr w:type="gramStart"/>
      <w:r w:rsidRPr="0009388D">
        <w:rPr>
          <w:rFonts w:ascii="宋体" w:hAnsi="宋体" w:hint="eastAsia"/>
        </w:rPr>
        <w:t>束破坏</w:t>
      </w:r>
      <w:proofErr w:type="gramEnd"/>
      <w:r w:rsidRPr="0009388D">
        <w:rPr>
          <w:rFonts w:ascii="宋体" w:hAnsi="宋体" w:hint="eastAsia"/>
        </w:rPr>
        <w:t>限制的203m</w:t>
      </w:r>
      <w:r w:rsidRPr="0009388D">
        <w:rPr>
          <w:rFonts w:ascii="宋体" w:hAnsi="宋体"/>
        </w:rPr>
        <w:t>m</w:t>
      </w:r>
      <w:r w:rsidRPr="0009388D">
        <w:rPr>
          <w:rFonts w:ascii="宋体" w:hAnsi="宋体" w:hint="eastAsia"/>
        </w:rPr>
        <w:t>中心截面</w:t>
      </w:r>
      <w:proofErr w:type="gramStart"/>
      <w:r w:rsidRPr="0009388D">
        <w:rPr>
          <w:rFonts w:ascii="宋体" w:hAnsi="宋体" w:hint="eastAsia"/>
        </w:rPr>
        <w:t>处预测</w:t>
      </w:r>
      <w:proofErr w:type="gramEnd"/>
      <w:r w:rsidRPr="0009388D">
        <w:rPr>
          <w:rFonts w:ascii="宋体" w:hAnsi="宋体" w:hint="eastAsia"/>
        </w:rPr>
        <w:t>极限活荷载为418k</w:t>
      </w:r>
      <w:r w:rsidRPr="0009388D">
        <w:rPr>
          <w:rFonts w:ascii="宋体" w:hAnsi="宋体"/>
        </w:rPr>
        <w:t>N</w:t>
      </w:r>
      <w:r w:rsidRPr="0009388D">
        <w:rPr>
          <w:rFonts w:ascii="宋体" w:hAnsi="宋体" w:hint="eastAsia"/>
        </w:rPr>
        <w:t>。</w:t>
      </w:r>
    </w:p>
    <w:p w14:paraId="3E5DA3FF" w14:textId="77777777" w:rsidR="0012729F" w:rsidRPr="00647C8D" w:rsidRDefault="0012729F" w:rsidP="00647C8D">
      <w:pPr>
        <w:spacing w:line="480" w:lineRule="exact"/>
        <w:rPr>
          <w:rFonts w:ascii="黑体" w:eastAsia="黑体" w:hAnsi="黑体"/>
          <w:b/>
          <w:bCs/>
        </w:rPr>
      </w:pPr>
      <w:r w:rsidRPr="00647C8D">
        <w:rPr>
          <w:rFonts w:ascii="黑体" w:eastAsia="黑体" w:hAnsi="黑体"/>
          <w:b/>
          <w:bCs/>
        </w:rPr>
        <w:t xml:space="preserve">3.3 </w:t>
      </w:r>
      <w:r w:rsidRPr="00647C8D">
        <w:rPr>
          <w:rFonts w:ascii="黑体" w:eastAsia="黑体" w:hAnsi="黑体" w:hint="eastAsia"/>
          <w:b/>
          <w:bCs/>
        </w:rPr>
        <w:t>制造和测试</w:t>
      </w:r>
    </w:p>
    <w:p w14:paraId="2969356B"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这两个试验梁是由俄亥俄州格罗夫市的</w:t>
      </w:r>
      <w:proofErr w:type="spellStart"/>
      <w:r w:rsidRPr="0009388D">
        <w:rPr>
          <w:rFonts w:ascii="宋体" w:hAnsi="宋体" w:hint="eastAsia"/>
        </w:rPr>
        <w:t>Tecsan</w:t>
      </w:r>
      <w:proofErr w:type="spellEnd"/>
      <w:r w:rsidRPr="0009388D">
        <w:rPr>
          <w:rFonts w:ascii="宋体" w:hAnsi="宋体" w:hint="eastAsia"/>
        </w:rPr>
        <w:t>混凝土厂制造的。装配好的钢筋和钢筋束如图4所示。导线楔形夹持</w:t>
      </w:r>
      <w:proofErr w:type="gramStart"/>
      <w:r w:rsidRPr="0009388D">
        <w:rPr>
          <w:rFonts w:ascii="宋体" w:hAnsi="宋体" w:hint="eastAsia"/>
        </w:rPr>
        <w:t>器用于夹持</w:t>
      </w:r>
      <w:proofErr w:type="gramEnd"/>
      <w:r w:rsidRPr="0009388D">
        <w:rPr>
          <w:rFonts w:ascii="宋体" w:hAnsi="宋体" w:hint="eastAsia"/>
        </w:rPr>
        <w:t>CFRP筋的两端。如图5所示，夹持耦合器用于将每个CFRP筋</w:t>
      </w:r>
      <w:proofErr w:type="gramStart"/>
      <w:r w:rsidRPr="0009388D">
        <w:rPr>
          <w:rFonts w:ascii="宋体" w:hAnsi="宋体" w:hint="eastAsia"/>
        </w:rPr>
        <w:t>的活端连</w:t>
      </w:r>
      <w:r w:rsidRPr="0009388D">
        <w:rPr>
          <w:rFonts w:ascii="宋体" w:hAnsi="宋体" w:hint="eastAsia"/>
        </w:rPr>
        <w:lastRenderedPageBreak/>
        <w:t>接</w:t>
      </w:r>
      <w:proofErr w:type="gramEnd"/>
      <w:r w:rsidRPr="0009388D">
        <w:rPr>
          <w:rFonts w:ascii="宋体" w:hAnsi="宋体" w:hint="eastAsia"/>
        </w:rPr>
        <w:t>到钢索上。较便宜的</w:t>
      </w:r>
      <w:r w:rsidRPr="00647C8D">
        <w:rPr>
          <w:rFonts w:ascii="Cambria Math" w:hAnsi="Cambria Math" w:cs="Times New Roman" w:hint="eastAsia"/>
        </w:rPr>
        <w:t>钢缆</w:t>
      </w:r>
      <w:r w:rsidRPr="0009388D">
        <w:rPr>
          <w:rFonts w:ascii="宋体" w:hAnsi="宋体" w:hint="eastAsia"/>
        </w:rPr>
        <w:t>跨越了预应力层未使用的部分。</w:t>
      </w:r>
    </w:p>
    <w:p w14:paraId="44332429"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对于梁1，钢筋预张紧至142k</w:t>
      </w:r>
      <w:r w:rsidRPr="0009388D">
        <w:rPr>
          <w:rFonts w:ascii="宋体" w:hAnsi="宋体"/>
        </w:rPr>
        <w:t>N</w:t>
      </w:r>
      <w:r w:rsidRPr="0009388D">
        <w:rPr>
          <w:rFonts w:ascii="宋体" w:hAnsi="宋体" w:hint="eastAsia"/>
        </w:rPr>
        <w:t>，即标称强度的77%。由于计算错误，</w:t>
      </w:r>
      <w:proofErr w:type="gramStart"/>
      <w:r w:rsidRPr="0009388D">
        <w:rPr>
          <w:rFonts w:ascii="宋体" w:hAnsi="宋体" w:hint="eastAsia"/>
        </w:rPr>
        <w:t>该预张力</w:t>
      </w:r>
      <w:proofErr w:type="gramEnd"/>
      <w:r w:rsidRPr="0009388D">
        <w:rPr>
          <w:rFonts w:ascii="宋体" w:hAnsi="宋体" w:hint="eastAsia"/>
        </w:rPr>
        <w:t>水平比预期更接近标称极限强度；然而，根据三菱公司的说法，楔形夹持器提供100%的钢筋束强度，预计不会发生钢筋束失效。然而，八根钢筋中有三根在混凝土养护前失效，这里考虑了可能的影响因素。首先，在张拉用于完成预加应力层跨度</w:t>
      </w:r>
      <w:proofErr w:type="gramStart"/>
      <w:r w:rsidRPr="0009388D">
        <w:rPr>
          <w:rFonts w:ascii="宋体" w:hAnsi="宋体" w:hint="eastAsia"/>
        </w:rPr>
        <w:t>的钢束时</w:t>
      </w:r>
      <w:proofErr w:type="gramEnd"/>
      <w:r w:rsidRPr="0009388D">
        <w:rPr>
          <w:rFonts w:ascii="宋体" w:hAnsi="宋体" w:hint="eastAsia"/>
        </w:rPr>
        <w:t>，由于钢缆有松开的趋势，在引线中产生显著的倾斜扭曲（每0.6m旋转一圈）。虽然这不一定会降低均匀拉伸的钢筋束的强度，但扭转可能会导致钢筋</w:t>
      </w:r>
      <w:proofErr w:type="gramStart"/>
      <w:r w:rsidRPr="0009388D">
        <w:rPr>
          <w:rFonts w:ascii="宋体" w:hAnsi="宋体" w:hint="eastAsia"/>
        </w:rPr>
        <w:t>束离开</w:t>
      </w:r>
      <w:proofErr w:type="gramEnd"/>
      <w:r w:rsidRPr="0009388D">
        <w:rPr>
          <w:rFonts w:ascii="宋体" w:hAnsi="宋体" w:hint="eastAsia"/>
        </w:rPr>
        <w:t>夹点处的应力集中。其次，在制造过程中使用的处理方法可能会造成或确实造成CFRP预应力筋在使用时的损坏。例如，模板的端板由厚钢板制成，容纳钢筋束的垂直槽的表面非常不规则。端板被压在筋上，明显磨损并损坏至少一根筋。三个钢筋束失效中的第一个发生在已浇筑混凝土的振动过程中，并且可能发生在振动器接触钢筋束时。在梁2的制造过程中，使用了更为小心的搬运。</w:t>
      </w:r>
    </w:p>
    <w:p w14:paraId="78FF0E03"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浇筑完成后，对1号和2号梁进行蒸汽加热过夜，并在混凝土强度超过目标抗压强度69</w:t>
      </w:r>
      <w:r w:rsidRPr="0009388D">
        <w:rPr>
          <w:rFonts w:ascii="宋体" w:hAnsi="宋体"/>
        </w:rPr>
        <w:t>MPa</w:t>
      </w:r>
      <w:r w:rsidRPr="0009388D">
        <w:rPr>
          <w:rFonts w:ascii="宋体" w:hAnsi="宋体" w:hint="eastAsia"/>
        </w:rPr>
        <w:t>的60%后的第二天切断钢筋束。钢绞线是在预加应力层的中部用火炬</w:t>
      </w:r>
      <w:r w:rsidRPr="0009388D">
        <w:rPr>
          <w:rFonts w:ascii="宋体" w:hAnsi="宋体" w:hint="eastAsia"/>
        </w:rPr>
        <w:lastRenderedPageBreak/>
        <w:t>切割的。在切割每根缆绳时，使用切割轮在相对的梁端切割相应的复合钢筋束。梁1于1997年8月26日浇筑，梁2于1</w:t>
      </w:r>
      <w:r w:rsidRPr="0009388D">
        <w:rPr>
          <w:rFonts w:ascii="宋体" w:hAnsi="宋体"/>
        </w:rPr>
        <w:t>997</w:t>
      </w:r>
      <w:r w:rsidRPr="0009388D">
        <w:rPr>
          <w:rFonts w:ascii="宋体" w:hAnsi="宋体" w:hint="eastAsia"/>
        </w:rPr>
        <w:t>年9月30日浇筑。</w:t>
      </w:r>
    </w:p>
    <w:p w14:paraId="6BC9701D"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这两个试验梁在美国航天结构试验中心进行了四点弯曲极限破坏试验。空军研究实验室（AFRL），俄亥俄州</w:t>
      </w:r>
      <w:r w:rsidRPr="00647C8D">
        <w:rPr>
          <w:rFonts w:ascii="Cambria Math" w:hAnsi="Cambria Math" w:cs="Times New Roman" w:hint="eastAsia"/>
        </w:rPr>
        <w:t>莱特帕特森空军基地</w:t>
      </w:r>
      <w:r w:rsidRPr="0009388D">
        <w:rPr>
          <w:rFonts w:ascii="宋体" w:hAnsi="宋体" w:hint="eastAsia"/>
        </w:rPr>
        <w:t>。测试设置如图6所示，测试后梁2就位。施加的荷载和支撑荷载通过实心钢瓶从试验夹具传递到试验梁，用于在适当的梁站产生横向线荷载。用于在接触位置分配线路荷载的钢支承板。四个液压千斤顶成对使用，在两个</w:t>
      </w:r>
      <w:proofErr w:type="gramStart"/>
      <w:r w:rsidRPr="0009388D">
        <w:rPr>
          <w:rFonts w:ascii="宋体" w:hAnsi="宋体" w:hint="eastAsia"/>
        </w:rPr>
        <w:t>加载站施加</w:t>
      </w:r>
      <w:proofErr w:type="gramEnd"/>
      <w:r w:rsidRPr="0009388D">
        <w:rPr>
          <w:rFonts w:ascii="宋体" w:hAnsi="宋体" w:hint="eastAsia"/>
        </w:rPr>
        <w:t>负载。在每个千斤顶上安装一个测力传感器，以精确测量施加的荷载。一个共同的液压源为所有四个千斤顶提供动力，以确保负载均匀。施加的荷载和支撑反</w:t>
      </w:r>
      <w:proofErr w:type="gramStart"/>
      <w:r w:rsidRPr="0009388D">
        <w:rPr>
          <w:rFonts w:ascii="宋体" w:hAnsi="宋体" w:hint="eastAsia"/>
        </w:rPr>
        <w:t>力通过</w:t>
      </w:r>
      <w:proofErr w:type="gramEnd"/>
      <w:r w:rsidRPr="0009388D">
        <w:rPr>
          <w:rFonts w:ascii="宋体" w:hAnsi="宋体" w:hint="eastAsia"/>
        </w:rPr>
        <w:t>位于试验梁下方的大钢梁传递给试验梁。线性电压位移传感器（LVDTs）与从地板到测试梁底部点的串传感器一起使用。LVDTs位于梁上1/4、1/2和3/4长度的位置。梁1于1998年2月19日测试，梁2于1998年2月24日测试。</w:t>
      </w:r>
    </w:p>
    <w:p w14:paraId="29DEFF73" w14:textId="77777777" w:rsidR="0012729F" w:rsidRPr="00647C8D" w:rsidRDefault="0012729F" w:rsidP="00647C8D">
      <w:pPr>
        <w:spacing w:line="480" w:lineRule="exact"/>
        <w:rPr>
          <w:rFonts w:ascii="黑体" w:eastAsia="黑体" w:hAnsi="黑体"/>
          <w:b/>
          <w:bCs/>
        </w:rPr>
      </w:pPr>
      <w:r w:rsidRPr="00647C8D">
        <w:rPr>
          <w:rFonts w:ascii="黑体" w:eastAsia="黑体" w:hAnsi="黑体" w:hint="eastAsia"/>
          <w:b/>
          <w:bCs/>
        </w:rPr>
        <w:t>3</w:t>
      </w:r>
      <w:r w:rsidRPr="00647C8D">
        <w:rPr>
          <w:rFonts w:ascii="黑体" w:eastAsia="黑体" w:hAnsi="黑体"/>
          <w:b/>
          <w:bCs/>
        </w:rPr>
        <w:t xml:space="preserve">.4 </w:t>
      </w:r>
      <w:r w:rsidRPr="00647C8D">
        <w:rPr>
          <w:rFonts w:ascii="黑体" w:eastAsia="黑体" w:hAnsi="黑体" w:hint="eastAsia"/>
          <w:b/>
          <w:bCs/>
        </w:rPr>
        <w:t>结果与讨论</w:t>
      </w:r>
    </w:p>
    <w:p w14:paraId="6AFA9C71"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图7中绘制了两个试验梁的总荷载与中心截面的测量值。由于碳纤维筋在荷载点之间的弯曲区发生拉伸破坏，两根梁都发生了破坏。梁1在距中部1.05m的裂缝</w:t>
      </w:r>
      <w:r w:rsidRPr="0009388D">
        <w:rPr>
          <w:rFonts w:ascii="宋体" w:hAnsi="宋体" w:hint="eastAsia"/>
        </w:rPr>
        <w:lastRenderedPageBreak/>
        <w:t>处失效，梁2在距中部0.75m的裂缝处失效。两根梁的破坏区域的照片如图8所示。</w:t>
      </w:r>
    </w:p>
    <w:p w14:paraId="2B5087B3"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极限荷载值在图7中用符号“X”标记。梁1和梁2的实测极限活载分别为434</w:t>
      </w:r>
      <w:r w:rsidRPr="0009388D">
        <w:rPr>
          <w:rFonts w:ascii="宋体" w:hAnsi="宋体"/>
        </w:rPr>
        <w:t>kN</w:t>
      </w:r>
      <w:r w:rsidRPr="0009388D">
        <w:rPr>
          <w:rFonts w:ascii="宋体" w:hAnsi="宋体" w:hint="eastAsia"/>
        </w:rPr>
        <w:t>和554k</w:t>
      </w:r>
      <w:r w:rsidRPr="0009388D">
        <w:rPr>
          <w:rFonts w:ascii="宋体" w:hAnsi="宋体"/>
        </w:rPr>
        <w:t>N</w:t>
      </w:r>
      <w:r w:rsidRPr="0009388D">
        <w:rPr>
          <w:rFonts w:ascii="宋体" w:hAnsi="宋体" w:hint="eastAsia"/>
        </w:rPr>
        <w:t>。这些值大大超过了梁1和梁2的预测强度值29</w:t>
      </w:r>
      <w:r w:rsidRPr="0009388D">
        <w:rPr>
          <w:rFonts w:ascii="宋体" w:hAnsi="宋体"/>
        </w:rPr>
        <w:t>4kN</w:t>
      </w:r>
      <w:r w:rsidRPr="0009388D">
        <w:rPr>
          <w:rFonts w:ascii="宋体" w:hAnsi="宋体" w:hint="eastAsia"/>
        </w:rPr>
        <w:t>和418k</w:t>
      </w:r>
      <w:r w:rsidRPr="0009388D">
        <w:rPr>
          <w:rFonts w:ascii="宋体" w:hAnsi="宋体"/>
        </w:rPr>
        <w:t>N</w:t>
      </w:r>
      <w:r w:rsidRPr="0009388D">
        <w:rPr>
          <w:rFonts w:ascii="宋体" w:hAnsi="宋体" w:hint="eastAsia"/>
        </w:rPr>
        <w:t>。原因是引线电缆的实际强度明显大于制造商提供的2600M</w:t>
      </w:r>
      <w:r w:rsidRPr="0009388D">
        <w:rPr>
          <w:rFonts w:ascii="宋体" w:hAnsi="宋体"/>
        </w:rPr>
        <w:t>Pa</w:t>
      </w:r>
      <w:r w:rsidRPr="0009388D">
        <w:rPr>
          <w:rFonts w:ascii="宋体" w:hAnsi="宋体" w:hint="eastAsia"/>
        </w:rPr>
        <w:t>的数值。梁1的实测极限荷载值与极限强度分析方法一起用于计算引线电缆的</w:t>
      </w:r>
      <w:r w:rsidRPr="00647C8D">
        <w:rPr>
          <w:rFonts w:ascii="Cambria Math" w:hAnsi="Cambria Math" w:cs="Times New Roman" w:hint="eastAsia"/>
        </w:rPr>
        <w:t>极限强度</w:t>
      </w:r>
      <w:r w:rsidRPr="0009388D">
        <w:rPr>
          <w:rFonts w:ascii="宋体" w:hAnsi="宋体" w:hint="eastAsia"/>
        </w:rPr>
        <w:t>，提供了3490</w:t>
      </w:r>
      <w:r w:rsidRPr="0009388D">
        <w:rPr>
          <w:rFonts w:ascii="宋体" w:hAnsi="宋体"/>
        </w:rPr>
        <w:t>MPa</w:t>
      </w:r>
      <w:r w:rsidRPr="0009388D">
        <w:rPr>
          <w:rFonts w:ascii="宋体" w:hAnsi="宋体" w:hint="eastAsia"/>
        </w:rPr>
        <w:t>的极限强度值。用后一个值重新计算梁2的极限强度值为569k</w:t>
      </w:r>
      <w:r w:rsidRPr="0009388D">
        <w:rPr>
          <w:rFonts w:ascii="宋体" w:hAnsi="宋体"/>
        </w:rPr>
        <w:t>N</w:t>
      </w:r>
      <w:r w:rsidRPr="0009388D">
        <w:rPr>
          <w:rFonts w:ascii="宋体" w:hAnsi="宋体" w:hint="eastAsia"/>
        </w:rPr>
        <w:t>，该值在梁2测量强度的3%以内。结果表明，引线的极限抗拉强度约为3450</w:t>
      </w:r>
      <w:r w:rsidRPr="0009388D">
        <w:rPr>
          <w:rFonts w:ascii="宋体" w:hAnsi="宋体"/>
        </w:rPr>
        <w:t>MPa</w:t>
      </w:r>
      <w:r w:rsidRPr="0009388D">
        <w:rPr>
          <w:rFonts w:ascii="宋体" w:hAnsi="宋体" w:hint="eastAsia"/>
        </w:rPr>
        <w:t>，而设计值为2600</w:t>
      </w:r>
      <w:r w:rsidRPr="0009388D">
        <w:rPr>
          <w:rFonts w:ascii="宋体" w:hAnsi="宋体"/>
        </w:rPr>
        <w:t>MPa</w:t>
      </w:r>
      <w:r w:rsidRPr="0009388D">
        <w:rPr>
          <w:rFonts w:ascii="宋体" w:hAnsi="宋体" w:hint="eastAsia"/>
        </w:rPr>
        <w:t>。</w:t>
      </w:r>
    </w:p>
    <w:p w14:paraId="4B72A030"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两个试验梁的荷载/挠度曲线接近311k</w:t>
      </w:r>
      <w:r w:rsidRPr="0009388D">
        <w:rPr>
          <w:rFonts w:ascii="宋体" w:hAnsi="宋体"/>
        </w:rPr>
        <w:t>N</w:t>
      </w:r>
      <w:r w:rsidRPr="0009388D">
        <w:rPr>
          <w:rFonts w:ascii="宋体" w:hAnsi="宋体" w:hint="eastAsia"/>
        </w:rPr>
        <w:t>。在22±133k</w:t>
      </w:r>
      <w:r w:rsidRPr="0009388D">
        <w:rPr>
          <w:rFonts w:ascii="宋体" w:hAnsi="宋体"/>
        </w:rPr>
        <w:t>N</w:t>
      </w:r>
      <w:r w:rsidRPr="0009388D">
        <w:rPr>
          <w:rFonts w:ascii="宋体" w:hAnsi="宋体" w:hint="eastAsia"/>
        </w:rPr>
        <w:t>范围内，使用线性回归分析计算梁1和梁2的初始（预裂）荷载/位移斜率分别为17.1和16.1k</w:t>
      </w:r>
      <w:r w:rsidRPr="0009388D">
        <w:rPr>
          <w:rFonts w:ascii="宋体" w:hAnsi="宋体"/>
        </w:rPr>
        <w:t>N</w:t>
      </w:r>
      <w:r w:rsidRPr="0009388D">
        <w:rPr>
          <w:rFonts w:ascii="宋体" w:hAnsi="宋体" w:hint="eastAsia"/>
        </w:rPr>
        <w:t>/mm。两个梁在178k</w:t>
      </w:r>
      <w:r w:rsidRPr="0009388D">
        <w:rPr>
          <w:rFonts w:ascii="宋体" w:hAnsi="宋体"/>
        </w:rPr>
        <w:t>N</w:t>
      </w:r>
      <w:r w:rsidRPr="0009388D">
        <w:rPr>
          <w:rFonts w:ascii="宋体" w:hAnsi="宋体" w:hint="eastAsia"/>
        </w:rPr>
        <w:t>左右偏离线性响应。2号梁混凝土在约182k</w:t>
      </w:r>
      <w:r w:rsidRPr="0009388D">
        <w:rPr>
          <w:rFonts w:ascii="宋体" w:hAnsi="宋体"/>
        </w:rPr>
        <w:t>N</w:t>
      </w:r>
      <w:r w:rsidRPr="0009388D">
        <w:rPr>
          <w:rFonts w:ascii="宋体" w:hAnsi="宋体" w:hint="eastAsia"/>
        </w:rPr>
        <w:t>处出现可闻开裂。梁1未记录第一次开裂时的荷载。梁1在222k</w:t>
      </w:r>
      <w:r w:rsidRPr="0009388D">
        <w:rPr>
          <w:rFonts w:ascii="宋体" w:hAnsi="宋体"/>
        </w:rPr>
        <w:t>N</w:t>
      </w:r>
      <w:r w:rsidRPr="0009388D">
        <w:rPr>
          <w:rFonts w:ascii="宋体" w:hAnsi="宋体" w:hint="eastAsia"/>
        </w:rPr>
        <w:t>时暂停加载，进行检查，梁2在185和222k</w:t>
      </w:r>
      <w:r w:rsidRPr="0009388D">
        <w:rPr>
          <w:rFonts w:ascii="宋体" w:hAnsi="宋体"/>
        </w:rPr>
        <w:t>N</w:t>
      </w:r>
      <w:r w:rsidRPr="0009388D">
        <w:rPr>
          <w:rFonts w:ascii="宋体" w:hAnsi="宋体" w:hint="eastAsia"/>
        </w:rPr>
        <w:t>时暂停加载，进行检查。</w:t>
      </w:r>
    </w:p>
    <w:p w14:paraId="07783A31"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两根梁</w:t>
      </w:r>
      <w:proofErr w:type="gramStart"/>
      <w:r w:rsidRPr="0009388D">
        <w:rPr>
          <w:rFonts w:ascii="宋体" w:hAnsi="宋体" w:hint="eastAsia"/>
        </w:rPr>
        <w:t>的总预拉力</w:t>
      </w:r>
      <w:proofErr w:type="gramEnd"/>
      <w:r w:rsidRPr="0009388D">
        <w:rPr>
          <w:rFonts w:ascii="宋体" w:hAnsi="宋体" w:hint="eastAsia"/>
        </w:rPr>
        <w:t>钢筋束相似，梁1的预加力为712k</w:t>
      </w:r>
      <w:r w:rsidRPr="0009388D">
        <w:rPr>
          <w:rFonts w:ascii="宋体" w:hAnsi="宋体"/>
        </w:rPr>
        <w:t>N</w:t>
      </w:r>
      <w:r w:rsidRPr="0009388D">
        <w:rPr>
          <w:rFonts w:ascii="宋体" w:hAnsi="宋体" w:hint="eastAsia"/>
        </w:rPr>
        <w:t>，梁2的预加力为</w:t>
      </w:r>
      <w:r w:rsidRPr="0009388D">
        <w:rPr>
          <w:rFonts w:ascii="宋体" w:hAnsi="宋体" w:hint="eastAsia"/>
        </w:rPr>
        <w:lastRenderedPageBreak/>
        <w:t>676k</w:t>
      </w:r>
      <w:r w:rsidRPr="0009388D">
        <w:rPr>
          <w:rFonts w:ascii="宋体" w:hAnsi="宋体"/>
        </w:rPr>
        <w:t>N</w:t>
      </w:r>
      <w:r w:rsidRPr="0009388D">
        <w:rPr>
          <w:rFonts w:ascii="宋体" w:hAnsi="宋体" w:hint="eastAsia"/>
        </w:rPr>
        <w:t>。两根梁的裂纹相关弯曲强度损失发生在178k</w:t>
      </w:r>
      <w:r w:rsidRPr="0009388D">
        <w:rPr>
          <w:rFonts w:ascii="宋体" w:hAnsi="宋体"/>
        </w:rPr>
        <w:t>N</w:t>
      </w:r>
      <w:r w:rsidRPr="0009388D">
        <w:rPr>
          <w:rFonts w:ascii="宋体" w:hAnsi="宋体" w:hint="eastAsia"/>
        </w:rPr>
        <w:t>左右。这均低于梁1和梁2的预测裂缝荷载值209kN和196kN，假设由于混凝土徐变和收缩，</w:t>
      </w:r>
      <w:proofErr w:type="gramStart"/>
      <w:r w:rsidRPr="0009388D">
        <w:rPr>
          <w:rFonts w:ascii="宋体" w:hAnsi="宋体" w:hint="eastAsia"/>
        </w:rPr>
        <w:t>钢筋束预张力</w:t>
      </w:r>
      <w:proofErr w:type="gramEnd"/>
      <w:r w:rsidRPr="0009388D">
        <w:rPr>
          <w:rFonts w:ascii="宋体" w:hAnsi="宋体" w:hint="eastAsia"/>
        </w:rPr>
        <w:t>总损失为13%。对此产生差异的原因可能如下：</w:t>
      </w:r>
    </w:p>
    <w:p w14:paraId="2A5D1ABB"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1.预应力损失大于假定值；</w:t>
      </w:r>
    </w:p>
    <w:p w14:paraId="50D742DC"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2.混凝土试件的断裂模量小于AASHTO预测的允许值</w:t>
      </w:r>
      <m:oMath>
        <m:r>
          <w:rPr>
            <w:rFonts w:ascii="Cambria Math" w:hAnsi="Cambria Math"/>
          </w:rPr>
          <m:t>0.62</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r>
          <m:rPr>
            <m:nor/>
          </m:rPr>
          <w:rPr>
            <w:rFonts w:ascii="宋体" w:hAnsi="宋体"/>
          </w:rPr>
          <m:t>(MPa)</m:t>
        </m:r>
      </m:oMath>
      <w:r w:rsidRPr="0009388D">
        <w:rPr>
          <w:rFonts w:ascii="宋体" w:hAnsi="宋体" w:hint="eastAsia"/>
        </w:rPr>
        <w:t>。</w:t>
      </w:r>
    </w:p>
    <w:p w14:paraId="6D2CE456"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图7中很明显地显示了开裂后强度的最大范围。梁2在极限荷载下表现出超过23cm的中心挠度，其中大部分是在开裂状态下实现的。值得注意的是，虽然CFRP预应力筋表现出脆性拉伸破坏，但使用CFRP的预应力试验</w:t>
      </w:r>
      <w:proofErr w:type="gramStart"/>
      <w:r w:rsidRPr="0009388D">
        <w:rPr>
          <w:rFonts w:ascii="宋体" w:hAnsi="宋体" w:hint="eastAsia"/>
        </w:rPr>
        <w:t>梁表现</w:t>
      </w:r>
      <w:proofErr w:type="gramEnd"/>
      <w:r w:rsidRPr="0009388D">
        <w:rPr>
          <w:rFonts w:ascii="宋体" w:hAnsi="宋体" w:hint="eastAsia"/>
        </w:rPr>
        <w:t>出大截面渐进破坏，这在混凝土结构中是可取的。</w:t>
      </w:r>
    </w:p>
    <w:p w14:paraId="6E409F17"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随着2号梁极限荷载的接近，以C型钢GFRP</w:t>
      </w:r>
      <w:proofErr w:type="gramStart"/>
      <w:r w:rsidRPr="0009388D">
        <w:rPr>
          <w:rFonts w:ascii="宋体" w:hAnsi="宋体" w:hint="eastAsia"/>
        </w:rPr>
        <w:t>抗剪加固</w:t>
      </w:r>
      <w:proofErr w:type="gramEnd"/>
      <w:r w:rsidRPr="0009388D">
        <w:rPr>
          <w:rFonts w:ascii="宋体" w:hAnsi="宋体" w:hint="eastAsia"/>
        </w:rPr>
        <w:t>为特征的斜裂缝在剪切区开始出现明显的张开位移。从图9可以看出这条裂缝的情况。考虑到GFRP的低弹性模量（41400</w:t>
      </w:r>
      <w:r w:rsidRPr="0009388D">
        <w:rPr>
          <w:rFonts w:ascii="宋体" w:hAnsi="宋体"/>
        </w:rPr>
        <w:t>MPa</w:t>
      </w:r>
      <w:r w:rsidRPr="0009388D">
        <w:rPr>
          <w:rFonts w:ascii="宋体" w:hAnsi="宋体" w:hint="eastAsia"/>
        </w:rPr>
        <w:t>，而对于钢为</w:t>
      </w:r>
      <w:r w:rsidRPr="00647C8D">
        <w:rPr>
          <w:rFonts w:ascii="Cambria Math" w:hAnsi="Cambria Math" w:cs="Times New Roman" w:hint="eastAsia"/>
        </w:rPr>
        <w:t>207000</w:t>
      </w:r>
      <w:r w:rsidRPr="00647C8D">
        <w:rPr>
          <w:rFonts w:ascii="Cambria Math" w:hAnsi="Cambria Math" w:cs="Times New Roman"/>
        </w:rPr>
        <w:t>MPa</w:t>
      </w:r>
      <w:r w:rsidRPr="0009388D">
        <w:rPr>
          <w:rFonts w:ascii="宋体" w:hAnsi="宋体" w:hint="eastAsia"/>
        </w:rPr>
        <w:t>），在试验过程中观察到的裂纹张开位移在钢加固梁中可能要小得多。然而，梁在该位置并未发生破坏，因此C型钢的低质量似乎并未影响试验梁的设计极限强度。</w:t>
      </w:r>
    </w:p>
    <w:p w14:paraId="40242C44" w14:textId="77777777" w:rsidR="0012729F" w:rsidRPr="00647C8D" w:rsidRDefault="0012729F" w:rsidP="00647C8D">
      <w:pPr>
        <w:rPr>
          <w:rFonts w:ascii="黑体" w:eastAsia="黑体" w:hAnsi="黑体"/>
          <w:b/>
          <w:bCs/>
          <w:sz w:val="28"/>
          <w:szCs w:val="28"/>
        </w:rPr>
      </w:pPr>
      <w:r w:rsidRPr="00647C8D">
        <w:rPr>
          <w:rFonts w:ascii="黑体" w:eastAsia="黑体" w:hAnsi="黑体" w:hint="eastAsia"/>
          <w:b/>
          <w:bCs/>
          <w:sz w:val="28"/>
          <w:szCs w:val="28"/>
        </w:rPr>
        <w:t>4</w:t>
      </w:r>
      <w:r w:rsidRPr="00647C8D">
        <w:rPr>
          <w:rFonts w:ascii="黑体" w:eastAsia="黑体" w:hAnsi="黑体"/>
          <w:b/>
          <w:bCs/>
          <w:sz w:val="28"/>
          <w:szCs w:val="28"/>
        </w:rPr>
        <w:t>.</w:t>
      </w:r>
      <w:r w:rsidRPr="00647C8D">
        <w:rPr>
          <w:rFonts w:ascii="黑体" w:eastAsia="黑体" w:hAnsi="黑体" w:hint="eastAsia"/>
          <w:b/>
          <w:bCs/>
          <w:sz w:val="28"/>
          <w:szCs w:val="28"/>
        </w:rPr>
        <w:t>总结和结论</w:t>
      </w:r>
    </w:p>
    <w:p w14:paraId="46C310BB"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lastRenderedPageBreak/>
        <w:t>用高强混凝土和新型FRP产品制作了两个用于预应力和加固的全尺寸的AASHTO2型梁。对梁进行了四点弯曲极限破坏试验，提供了材料特性、梁的设计和试验结果的完整文件。重要的经验教训和重要的观察总结如下：</w:t>
      </w:r>
    </w:p>
    <w:p w14:paraId="4465C294"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1.美国混凝土协会委员会ACI-440正在积极解决引入将FRP作为混凝土钢筋（含预应力）的主要问题。ACI的FRP预应力小组委员会440-I正在制定FRP预应力混凝土的设计规范。</w:t>
      </w:r>
    </w:p>
    <w:p w14:paraId="0EE69025"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2.CFRP预应力筋的生产商在确定特征强度</w:t>
      </w:r>
      <w:proofErr w:type="gramStart"/>
      <w:r w:rsidRPr="0009388D">
        <w:rPr>
          <w:rFonts w:ascii="宋体" w:hAnsi="宋体" w:hint="eastAsia"/>
        </w:rPr>
        <w:t>值方面</w:t>
      </w:r>
      <w:proofErr w:type="gramEnd"/>
      <w:r w:rsidRPr="0009388D">
        <w:rPr>
          <w:rFonts w:ascii="宋体" w:hAnsi="宋体" w:hint="eastAsia"/>
        </w:rPr>
        <w:t>存在不一致。两个领先的制造商使用不同的屈服应力与极限应力的比率。根据当前试验结果计算出的</w:t>
      </w:r>
      <w:proofErr w:type="spellStart"/>
      <w:r w:rsidRPr="0009388D">
        <w:rPr>
          <w:rFonts w:ascii="宋体" w:hAnsi="宋体" w:hint="eastAsia"/>
        </w:rPr>
        <w:t>L</w:t>
      </w:r>
      <w:r w:rsidRPr="0009388D">
        <w:rPr>
          <w:rFonts w:ascii="宋体" w:hAnsi="宋体"/>
        </w:rPr>
        <w:t>eadline</w:t>
      </w:r>
      <w:r w:rsidRPr="0009388D">
        <w:rPr>
          <w:rFonts w:ascii="宋体" w:hAnsi="宋体" w:hint="eastAsia"/>
        </w:rPr>
        <w:t>CFRP</w:t>
      </w:r>
      <w:proofErr w:type="spellEnd"/>
      <w:r w:rsidRPr="0009388D">
        <w:rPr>
          <w:rFonts w:ascii="宋体" w:hAnsi="宋体" w:hint="eastAsia"/>
        </w:rPr>
        <w:t>筋的极限强度约为3450M</w:t>
      </w:r>
      <w:r w:rsidRPr="0009388D">
        <w:rPr>
          <w:rFonts w:ascii="宋体" w:hAnsi="宋体"/>
        </w:rPr>
        <w:t>Pa</w:t>
      </w:r>
      <w:r w:rsidRPr="0009388D">
        <w:rPr>
          <w:rFonts w:ascii="宋体" w:hAnsi="宋体" w:hint="eastAsia"/>
        </w:rPr>
        <w:t>，比制造商提供的2600M</w:t>
      </w:r>
      <w:r w:rsidRPr="0009388D">
        <w:rPr>
          <w:rFonts w:ascii="宋体" w:hAnsi="宋体"/>
        </w:rPr>
        <w:t>Pa</w:t>
      </w:r>
      <w:r w:rsidRPr="0009388D">
        <w:rPr>
          <w:rFonts w:ascii="宋体" w:hAnsi="宋体" w:hint="eastAsia"/>
        </w:rPr>
        <w:t>高出33%。</w:t>
      </w:r>
    </w:p>
    <w:p w14:paraId="3E348FE4"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3.在预张拉过程中（为了完成预应力层的长度而允许使用标准预张拉设备）将CFRP预应力筋连接到</w:t>
      </w:r>
      <w:r w:rsidRPr="00647C8D">
        <w:rPr>
          <w:rFonts w:ascii="Cambria Math" w:hAnsi="Cambria Math" w:cs="Times New Roman" w:hint="eastAsia"/>
        </w:rPr>
        <w:t>钢索</w:t>
      </w:r>
      <w:r w:rsidRPr="0009388D">
        <w:rPr>
          <w:rFonts w:ascii="宋体" w:hAnsi="宋体" w:hint="eastAsia"/>
        </w:rPr>
        <w:t>的做法会导致CFRP预应力筋在张拉过程中发生大的扭转变形。这可能会导致应力集中在CFRP预应力筋退出夹具或锚固的地方，使强度降低。</w:t>
      </w:r>
    </w:p>
    <w:p w14:paraId="0180FD5E"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4.采C</w:t>
      </w:r>
      <w:r w:rsidRPr="0009388D">
        <w:rPr>
          <w:rFonts w:ascii="宋体" w:hAnsi="宋体"/>
        </w:rPr>
        <w:t>FRP</w:t>
      </w:r>
      <w:r w:rsidRPr="0009388D">
        <w:rPr>
          <w:rFonts w:ascii="宋体" w:hAnsi="宋体" w:hint="eastAsia"/>
        </w:rPr>
        <w:t>预应力筋时，必须对制造、搬运和安全程序进行详细说明。与钢</w:t>
      </w:r>
      <w:r w:rsidRPr="0009388D">
        <w:rPr>
          <w:rFonts w:ascii="宋体" w:hAnsi="宋体" w:hint="eastAsia"/>
        </w:rPr>
        <w:lastRenderedPageBreak/>
        <w:t>缆无关的随意操作可能</w:t>
      </w:r>
      <w:r w:rsidRPr="00647C8D">
        <w:rPr>
          <w:rFonts w:ascii="Cambria Math" w:hAnsi="Cambria Math" w:cs="Times New Roman" w:hint="eastAsia"/>
        </w:rPr>
        <w:t>导致</w:t>
      </w:r>
      <w:r w:rsidRPr="0009388D">
        <w:rPr>
          <w:rFonts w:ascii="宋体" w:hAnsi="宋体" w:hint="eastAsia"/>
        </w:rPr>
        <w:t>CFRP钢筋束损坏或断裂。</w:t>
      </w:r>
    </w:p>
    <w:p w14:paraId="4C84A2F7"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5.在弯曲强度</w:t>
      </w:r>
      <w:proofErr w:type="gramStart"/>
      <w:r w:rsidRPr="0009388D">
        <w:rPr>
          <w:rFonts w:ascii="宋体" w:hAnsi="宋体" w:hint="eastAsia"/>
        </w:rPr>
        <w:t>临界梁设计</w:t>
      </w:r>
      <w:proofErr w:type="gramEnd"/>
      <w:r w:rsidRPr="0009388D">
        <w:rPr>
          <w:rFonts w:ascii="宋体" w:hAnsi="宋体" w:hint="eastAsia"/>
        </w:rPr>
        <w:t>的两个极限荷载试验中，CFRP拉索的性能是可预测的。两根12.19m梁在钢筋束失效前均出现了多处的开裂和大裂缝，荷载水平与基于3450M</w:t>
      </w:r>
      <w:r w:rsidRPr="0009388D">
        <w:rPr>
          <w:rFonts w:ascii="宋体" w:hAnsi="宋体"/>
        </w:rPr>
        <w:t>Pa</w:t>
      </w:r>
      <w:r w:rsidRPr="0009388D">
        <w:rPr>
          <w:rFonts w:ascii="宋体" w:hAnsi="宋体" w:hint="eastAsia"/>
        </w:rPr>
        <w:t>的有效钢筋束强度的分析预测密切相关。在一次四点弯曲试验中，获得了超过230mm（长度/53）的极限中心截面。</w:t>
      </w:r>
    </w:p>
    <w:p w14:paraId="176CB0D4"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6.在低于预测</w:t>
      </w:r>
      <w:r w:rsidRPr="00647C8D">
        <w:rPr>
          <w:rFonts w:ascii="Cambria Math" w:hAnsi="Cambria Math" w:cs="Times New Roman" w:hint="eastAsia"/>
        </w:rPr>
        <w:t>荷载</w:t>
      </w:r>
      <w:r w:rsidRPr="0009388D">
        <w:rPr>
          <w:rFonts w:ascii="宋体" w:hAnsi="宋体" w:hint="eastAsia"/>
        </w:rPr>
        <w:t>的情况下，梁在荷载作用下发生拉伸开裂。可能的原因有：</w:t>
      </w:r>
    </w:p>
    <w:p w14:paraId="3FC884D1"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lastRenderedPageBreak/>
        <w:t>（</w:t>
      </w:r>
      <w:r>
        <w:rPr>
          <w:rFonts w:ascii="宋体" w:hAnsi="宋体"/>
        </w:rPr>
        <w:t>1</w:t>
      </w:r>
      <w:r w:rsidRPr="0009388D">
        <w:rPr>
          <w:rFonts w:ascii="宋体" w:hAnsi="宋体" w:hint="eastAsia"/>
        </w:rPr>
        <w:t>）预应力损失大于假定值；</w:t>
      </w:r>
    </w:p>
    <w:p w14:paraId="0A9C0A90"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w:t>
      </w:r>
      <w:r>
        <w:rPr>
          <w:rFonts w:ascii="宋体" w:hAnsi="宋体"/>
        </w:rPr>
        <w:t>2</w:t>
      </w:r>
      <w:r w:rsidRPr="0009388D">
        <w:rPr>
          <w:rFonts w:ascii="宋体" w:hAnsi="宋体" w:hint="eastAsia"/>
        </w:rPr>
        <w:t>）高强度</w:t>
      </w:r>
      <w:r w:rsidRPr="00647C8D">
        <w:rPr>
          <w:rFonts w:ascii="Cambria Math" w:hAnsi="Cambria Math" w:cs="Times New Roman" w:hint="eastAsia"/>
        </w:rPr>
        <w:t>混凝土</w:t>
      </w:r>
      <w:r w:rsidRPr="0009388D">
        <w:rPr>
          <w:rFonts w:ascii="宋体" w:hAnsi="宋体" w:hint="eastAsia"/>
        </w:rPr>
        <w:t>的断裂模量低于AASHTO计算预测的值。</w:t>
      </w:r>
    </w:p>
    <w:p w14:paraId="1F4DF87A" w14:textId="77777777" w:rsidR="0012729F" w:rsidRPr="0009388D" w:rsidRDefault="0012729F" w:rsidP="00647C8D">
      <w:pPr>
        <w:spacing w:line="480" w:lineRule="exact"/>
        <w:ind w:firstLineChars="200" w:firstLine="480"/>
        <w:rPr>
          <w:rFonts w:ascii="宋体" w:hAnsi="宋体"/>
        </w:rPr>
      </w:pPr>
      <w:r w:rsidRPr="0009388D">
        <w:rPr>
          <w:rFonts w:ascii="宋体" w:hAnsi="宋体" w:hint="eastAsia"/>
        </w:rPr>
        <w:t>7.试验梁采用GFRP预应力筋制作</w:t>
      </w:r>
      <w:proofErr w:type="gramStart"/>
      <w:r w:rsidRPr="0009388D">
        <w:rPr>
          <w:rFonts w:ascii="宋体" w:hAnsi="宋体" w:hint="eastAsia"/>
        </w:rPr>
        <w:t>的抗剪箍筋</w:t>
      </w:r>
      <w:proofErr w:type="gramEnd"/>
      <w:r w:rsidRPr="0009388D">
        <w:rPr>
          <w:rFonts w:ascii="宋体" w:hAnsi="宋体" w:hint="eastAsia"/>
        </w:rPr>
        <w:t>。在荷载试验期间，当</w:t>
      </w:r>
      <w:proofErr w:type="gramStart"/>
      <w:r w:rsidRPr="0009388D">
        <w:rPr>
          <w:rFonts w:ascii="宋体" w:hAnsi="宋体" w:hint="eastAsia"/>
        </w:rPr>
        <w:t>梁发生</w:t>
      </w:r>
      <w:proofErr w:type="gramEnd"/>
      <w:r w:rsidRPr="0009388D">
        <w:rPr>
          <w:rFonts w:ascii="宋体" w:hAnsi="宋体" w:hint="eastAsia"/>
        </w:rPr>
        <w:t>破坏时，这些箍筋没有发生破坏。与钢相比，GFRP钢筋的低轴向模量（</w:t>
      </w:r>
      <w:r w:rsidRPr="005E1461">
        <w:rPr>
          <w:rFonts w:ascii="宋体" w:hAnsi="宋体" w:hint="eastAsia"/>
        </w:rPr>
        <w:t>1/5接近于刚体</w:t>
      </w:r>
      <w:r w:rsidRPr="0009388D">
        <w:rPr>
          <w:rFonts w:ascii="宋体" w:hAnsi="宋体" w:hint="eastAsia"/>
        </w:rPr>
        <w:t>）和较低的抗剪强度以及较低的质量表明，用于</w:t>
      </w:r>
      <w:proofErr w:type="gramStart"/>
      <w:r w:rsidRPr="0009388D">
        <w:rPr>
          <w:rFonts w:ascii="宋体" w:hAnsi="宋体" w:hint="eastAsia"/>
        </w:rPr>
        <w:t>钢抗剪</w:t>
      </w:r>
      <w:proofErr w:type="gramEnd"/>
      <w:r w:rsidRPr="0009388D">
        <w:rPr>
          <w:rFonts w:ascii="宋体" w:hAnsi="宋体" w:hint="eastAsia"/>
        </w:rPr>
        <w:t>钢筋的设计可能需要进行修改才能应用于GFRP产品。</w:t>
      </w:r>
    </w:p>
    <w:p w14:paraId="67FBCD77" w14:textId="77777777" w:rsidR="00647C8D" w:rsidRDefault="00647C8D" w:rsidP="00647C8D">
      <w:pPr>
        <w:jc w:val="center"/>
        <w:rPr>
          <w:rFonts w:ascii="黑体" w:eastAsia="黑体" w:hAnsi="黑体"/>
          <w:b/>
          <w:bCs/>
          <w:sz w:val="28"/>
          <w:szCs w:val="28"/>
        </w:rPr>
        <w:sectPr w:rsidR="00647C8D" w:rsidSect="00647C8D">
          <w:headerReference w:type="default" r:id="rId52"/>
          <w:pgSz w:w="11906" w:h="16838"/>
          <w:pgMar w:top="1701" w:right="1418" w:bottom="1418" w:left="1418" w:header="851" w:footer="992" w:gutter="0"/>
          <w:cols w:num="2" w:space="425"/>
          <w:docGrid w:type="lines" w:linePitch="326"/>
        </w:sectPr>
      </w:pPr>
    </w:p>
    <w:p w14:paraId="1BC5CBF0" w14:textId="77777777" w:rsidR="00647C8D" w:rsidRDefault="00647C8D" w:rsidP="00647C8D">
      <w:pPr>
        <w:jc w:val="center"/>
        <w:rPr>
          <w:rFonts w:ascii="黑体" w:eastAsia="黑体" w:hAnsi="黑体"/>
          <w:b/>
          <w:bCs/>
          <w:sz w:val="28"/>
          <w:szCs w:val="28"/>
        </w:rPr>
      </w:pPr>
    </w:p>
    <w:p w14:paraId="0D4222B6" w14:textId="6461ECC9" w:rsidR="0012729F" w:rsidRPr="00647C8D" w:rsidRDefault="0012729F" w:rsidP="00647C8D">
      <w:pPr>
        <w:jc w:val="center"/>
        <w:rPr>
          <w:rFonts w:ascii="黑体" w:eastAsia="黑体" w:hAnsi="黑体"/>
          <w:b/>
          <w:bCs/>
          <w:sz w:val="28"/>
          <w:szCs w:val="28"/>
        </w:rPr>
      </w:pPr>
      <w:r w:rsidRPr="00647C8D">
        <w:rPr>
          <w:rFonts w:ascii="黑体" w:eastAsia="黑体" w:hAnsi="黑体" w:hint="eastAsia"/>
          <w:b/>
          <w:bCs/>
          <w:sz w:val="28"/>
          <w:szCs w:val="28"/>
        </w:rPr>
        <w:t>致谢</w:t>
      </w:r>
    </w:p>
    <w:p w14:paraId="3D3A510C" w14:textId="3DE0A9A0" w:rsidR="00647C8D" w:rsidRDefault="0012729F" w:rsidP="00647C8D">
      <w:pPr>
        <w:spacing w:line="480" w:lineRule="exact"/>
        <w:ind w:firstLineChars="200" w:firstLine="480"/>
        <w:rPr>
          <w:rFonts w:ascii="宋体" w:hAnsi="宋体"/>
        </w:rPr>
      </w:pPr>
      <w:r w:rsidRPr="0009388D">
        <w:rPr>
          <w:rFonts w:ascii="宋体" w:hAnsi="宋体" w:hint="eastAsia"/>
        </w:rPr>
        <w:t>项目资金由俄亥俄州摄政委员会研究挑战项目提供。张拉夹具是从加拿大ISIS公司借来的。</w:t>
      </w:r>
      <w:proofErr w:type="gramStart"/>
      <w:r w:rsidRPr="0009388D">
        <w:rPr>
          <w:rFonts w:ascii="宋体" w:hAnsi="宋体" w:hint="eastAsia"/>
        </w:rPr>
        <w:t>测试梁由</w:t>
      </w:r>
      <w:r w:rsidRPr="00647C8D">
        <w:rPr>
          <w:rFonts w:ascii="Cambria Math" w:hAnsi="Cambria Math" w:cs="Times New Roman" w:hint="eastAsia"/>
        </w:rPr>
        <w:t>美国空军研究实验室</w:t>
      </w:r>
      <w:proofErr w:type="gramEnd"/>
      <w:r w:rsidRPr="0009388D">
        <w:rPr>
          <w:rFonts w:ascii="宋体" w:hAnsi="宋体" w:hint="eastAsia"/>
        </w:rPr>
        <w:t>（AFRL/MLBC）赞助。</w:t>
      </w:r>
    </w:p>
    <w:p w14:paraId="6ED82E3F" w14:textId="77777777" w:rsidR="00647C8D" w:rsidRDefault="00647C8D">
      <w:pPr>
        <w:rPr>
          <w:rFonts w:ascii="宋体" w:hAnsi="宋体"/>
        </w:rPr>
      </w:pPr>
      <w:r>
        <w:rPr>
          <w:rFonts w:ascii="宋体" w:hAnsi="宋体"/>
        </w:rPr>
        <w:br w:type="page"/>
      </w:r>
    </w:p>
    <w:p w14:paraId="2AE65DF1" w14:textId="0663AC7A" w:rsidR="00BF3B7E" w:rsidRPr="00FD6E27" w:rsidRDefault="00BF3B7E" w:rsidP="00BF3B7E">
      <w:pPr>
        <w:pStyle w:val="ae"/>
        <w:jc w:val="left"/>
        <w:rPr>
          <w:rFonts w:ascii="Cambria Math" w:hAnsi="Cambria Math"/>
        </w:rPr>
      </w:pPr>
      <w:r w:rsidRPr="00FD6E27">
        <w:rPr>
          <w:rFonts w:ascii="Cambria Math" w:hAnsi="Cambria Math"/>
        </w:rPr>
        <w:lastRenderedPageBreak/>
        <w:t>附录</w:t>
      </w:r>
      <w:r w:rsidR="00647C8D">
        <w:rPr>
          <w:rFonts w:ascii="Cambria Math" w:hAnsi="Cambria Math"/>
        </w:rPr>
        <w:t xml:space="preserve">C </w:t>
      </w:r>
      <w:r w:rsidR="00B679EC">
        <w:rPr>
          <w:rFonts w:ascii="Cambria Math" w:hAnsi="Cambria Math" w:hint="eastAsia"/>
        </w:rPr>
        <w:t>工程图纸</w:t>
      </w:r>
    </w:p>
    <w:p w14:paraId="1400E591" w14:textId="0E9E01D8" w:rsidR="0086687A" w:rsidRPr="008D6C3E" w:rsidRDefault="00B679EC" w:rsidP="008D6C3E">
      <w:pPr>
        <w:spacing w:line="480" w:lineRule="exact"/>
        <w:ind w:firstLineChars="200" w:firstLine="480"/>
        <w:rPr>
          <w:rFonts w:ascii="Cambria Math" w:hAnsi="Cambria Math" w:cs="Times New Roman"/>
        </w:rPr>
      </w:pPr>
      <w:r w:rsidRPr="008D6C3E">
        <w:rPr>
          <w:rFonts w:ascii="Cambria Math" w:hAnsi="Cambria Math" w:cs="Times New Roman" w:hint="eastAsia"/>
        </w:rPr>
        <w:t>该部分见</w:t>
      </w:r>
      <w:r w:rsidR="00CD6E0A">
        <w:rPr>
          <w:rFonts w:ascii="Cambria Math" w:hAnsi="Cambria Math" w:cs="Times New Roman" w:hint="eastAsia"/>
        </w:rPr>
        <w:t>纸质版</w:t>
      </w:r>
      <w:r w:rsidRPr="008D6C3E">
        <w:rPr>
          <w:rFonts w:ascii="Cambria Math" w:hAnsi="Cambria Math" w:cs="Times New Roman" w:hint="eastAsia"/>
        </w:rPr>
        <w:t>设计图纸</w:t>
      </w:r>
      <w:r w:rsidR="00F346C6">
        <w:rPr>
          <w:rFonts w:ascii="Cambria Math" w:hAnsi="Cambria Math" w:cs="Times New Roman" w:hint="eastAsia"/>
        </w:rPr>
        <w:t>或者</w:t>
      </w:r>
      <w:r w:rsidR="00CD6E0A">
        <w:rPr>
          <w:rFonts w:ascii="Cambria Math" w:hAnsi="Cambria Math" w:cs="Times New Roman" w:hint="eastAsia"/>
        </w:rPr>
        <w:t>附件中</w:t>
      </w:r>
      <w:r w:rsidR="00F346C6">
        <w:rPr>
          <w:rFonts w:ascii="Cambria Math" w:hAnsi="Cambria Math" w:cs="Times New Roman" w:hint="eastAsia"/>
        </w:rPr>
        <w:t>的</w:t>
      </w:r>
      <w:r w:rsidR="00CD6E0A">
        <w:rPr>
          <w:rFonts w:ascii="Cambria Math" w:hAnsi="Cambria Math" w:cs="Times New Roman" w:hint="eastAsia"/>
        </w:rPr>
        <w:t>“</w:t>
      </w:r>
      <w:r w:rsidR="00CD6E0A">
        <w:rPr>
          <w:rFonts w:ascii="Cambria Math" w:hAnsi="Cambria Math" w:cs="Times New Roman" w:hint="eastAsia"/>
        </w:rPr>
        <w:t>1</w:t>
      </w:r>
      <w:r w:rsidR="00CD6E0A">
        <w:rPr>
          <w:rFonts w:ascii="Cambria Math" w:hAnsi="Cambria Math" w:cs="Times New Roman"/>
        </w:rPr>
        <w:t>6231254-</w:t>
      </w:r>
      <w:r w:rsidR="00CD6E0A">
        <w:rPr>
          <w:rFonts w:ascii="Cambria Math" w:hAnsi="Cambria Math" w:cs="Times New Roman" w:hint="eastAsia"/>
        </w:rPr>
        <w:t>商聪杰</w:t>
      </w:r>
      <w:r w:rsidR="00CD6E0A">
        <w:rPr>
          <w:rFonts w:ascii="Cambria Math" w:hAnsi="Cambria Math" w:cs="Times New Roman" w:hint="eastAsia"/>
        </w:rPr>
        <w:t>-</w:t>
      </w:r>
      <w:r w:rsidR="00CD6E0A">
        <w:rPr>
          <w:rFonts w:ascii="Cambria Math" w:hAnsi="Cambria Math" w:cs="Times New Roman" w:hint="eastAsia"/>
        </w:rPr>
        <w:t>设计图纸（</w:t>
      </w:r>
      <w:r w:rsidR="00CD6E0A" w:rsidRPr="008D6C3E">
        <w:rPr>
          <w:rFonts w:ascii="Cambria Math" w:hAnsi="Cambria Math" w:cs="Times New Roman" w:hint="eastAsia"/>
        </w:rPr>
        <w:t>2</w:t>
      </w:r>
      <w:r w:rsidR="00CD6E0A" w:rsidRPr="008D6C3E">
        <w:rPr>
          <w:rFonts w:ascii="Cambria Math" w:hAnsi="Cambria Math" w:cs="Times New Roman"/>
        </w:rPr>
        <w:t>010</w:t>
      </w:r>
      <w:r w:rsidR="00CD6E0A" w:rsidRPr="008D6C3E">
        <w:rPr>
          <w:rFonts w:ascii="Cambria Math" w:hAnsi="Cambria Math" w:cs="Times New Roman" w:hint="eastAsia"/>
        </w:rPr>
        <w:t>版</w:t>
      </w:r>
      <w:r w:rsidR="00CD6E0A">
        <w:rPr>
          <w:rFonts w:ascii="Cambria Math" w:hAnsi="Cambria Math" w:cs="Times New Roman" w:hint="eastAsia"/>
        </w:rPr>
        <w:t>）</w:t>
      </w:r>
      <w:r w:rsidR="00CD6E0A" w:rsidRPr="008D6C3E">
        <w:rPr>
          <w:rFonts w:ascii="Cambria Math" w:hAnsi="Cambria Math" w:cs="Times New Roman" w:hint="eastAsia"/>
        </w:rPr>
        <w:t>.</w:t>
      </w:r>
      <w:proofErr w:type="spellStart"/>
      <w:r w:rsidR="00CD6E0A" w:rsidRPr="008D6C3E">
        <w:rPr>
          <w:rFonts w:ascii="Cambria Math" w:hAnsi="Cambria Math" w:cs="Times New Roman"/>
        </w:rPr>
        <w:t>dwg</w:t>
      </w:r>
      <w:proofErr w:type="spellEnd"/>
      <w:r w:rsidR="00CD6E0A">
        <w:rPr>
          <w:rFonts w:ascii="Cambria Math" w:hAnsi="Cambria Math" w:cs="Times New Roman" w:hint="eastAsia"/>
        </w:rPr>
        <w:t>”文件</w:t>
      </w:r>
      <w:r w:rsidRPr="008D6C3E">
        <w:rPr>
          <w:rFonts w:ascii="Cambria Math" w:hAnsi="Cambria Math" w:cs="Times New Roman" w:hint="eastAsia"/>
        </w:rPr>
        <w:t>。</w:t>
      </w:r>
    </w:p>
    <w:p w14:paraId="61E614EB" w14:textId="382EC11C" w:rsidR="001A6421" w:rsidRPr="00CD6E0A" w:rsidRDefault="001A6421" w:rsidP="007818B0">
      <w:pPr>
        <w:ind w:firstLineChars="200" w:firstLine="480"/>
        <w:rPr>
          <w:rFonts w:ascii="Cambria Math" w:hAnsi="Cambria Math" w:cs="Times New Roman"/>
          <w:color w:val="000000"/>
        </w:rPr>
      </w:pPr>
    </w:p>
    <w:p w14:paraId="74B31CCB" w14:textId="7A9C84EA" w:rsidR="00C45DE4" w:rsidRPr="00CD6E0A" w:rsidRDefault="00C45DE4" w:rsidP="00CD6E0A">
      <w:pPr>
        <w:pStyle w:val="ae"/>
        <w:jc w:val="left"/>
        <w:rPr>
          <w:rFonts w:ascii="Cambria Math" w:hAnsi="Cambria Math"/>
        </w:rPr>
      </w:pPr>
      <w:r w:rsidRPr="00CD6E0A">
        <w:rPr>
          <w:rFonts w:ascii="Cambria Math" w:hAnsi="Cambria Math" w:hint="eastAsia"/>
        </w:rPr>
        <w:t>附录</w:t>
      </w:r>
      <w:r w:rsidR="00647C8D" w:rsidRPr="00CD6E0A">
        <w:rPr>
          <w:rFonts w:ascii="Cambria Math" w:hAnsi="Cambria Math"/>
        </w:rPr>
        <w:t>D</w:t>
      </w:r>
      <w:r w:rsidRPr="00CD6E0A">
        <w:rPr>
          <w:rFonts w:ascii="Cambria Math" w:hAnsi="Cambria Math"/>
        </w:rPr>
        <w:t xml:space="preserve"> </w:t>
      </w:r>
      <w:r w:rsidRPr="00CD6E0A">
        <w:rPr>
          <w:rFonts w:ascii="Cambria Math" w:hAnsi="Cambria Math" w:hint="eastAsia"/>
        </w:rPr>
        <w:t>钢筋碰撞检查文件</w:t>
      </w:r>
    </w:p>
    <w:p w14:paraId="48B0B9CB" w14:textId="67D5ADA9" w:rsidR="001A6421" w:rsidRDefault="00C45DE4" w:rsidP="008D6C3E">
      <w:pPr>
        <w:spacing w:line="480" w:lineRule="exact"/>
        <w:ind w:firstLineChars="200" w:firstLine="480"/>
        <w:rPr>
          <w:rFonts w:ascii="Cambria Math" w:hAnsi="Cambria Math" w:cs="Times New Roman"/>
        </w:rPr>
      </w:pPr>
      <w:r w:rsidRPr="008D6C3E">
        <w:rPr>
          <w:rFonts w:ascii="Cambria Math" w:hAnsi="Cambria Math" w:cs="Times New Roman" w:hint="eastAsia"/>
        </w:rPr>
        <w:t>该部分见</w:t>
      </w:r>
      <w:r w:rsidR="00F346C6">
        <w:rPr>
          <w:rFonts w:ascii="Cambria Math" w:hAnsi="Cambria Math" w:cs="Times New Roman" w:hint="eastAsia"/>
        </w:rPr>
        <w:t>附件中的</w:t>
      </w:r>
      <w:r w:rsidRPr="008D6C3E">
        <w:rPr>
          <w:rFonts w:ascii="Cambria Math" w:hAnsi="Cambria Math" w:cs="Times New Roman" w:hint="eastAsia"/>
        </w:rPr>
        <w:t>“</w:t>
      </w:r>
      <w:r w:rsidR="00CD6E0A">
        <w:rPr>
          <w:rFonts w:ascii="Cambria Math" w:hAnsi="Cambria Math" w:cs="Times New Roman" w:hint="eastAsia"/>
        </w:rPr>
        <w:t>1</w:t>
      </w:r>
      <w:r w:rsidR="00CD6E0A">
        <w:rPr>
          <w:rFonts w:ascii="Cambria Math" w:hAnsi="Cambria Math" w:cs="Times New Roman"/>
        </w:rPr>
        <w:t>6231254-</w:t>
      </w:r>
      <w:r w:rsidR="00CD6E0A">
        <w:rPr>
          <w:rFonts w:ascii="Cambria Math" w:hAnsi="Cambria Math" w:cs="Times New Roman" w:hint="eastAsia"/>
        </w:rPr>
        <w:t>商聪杰</w:t>
      </w:r>
      <w:r w:rsidR="00CD6E0A">
        <w:rPr>
          <w:rFonts w:ascii="Cambria Math" w:hAnsi="Cambria Math" w:cs="Times New Roman" w:hint="eastAsia"/>
        </w:rPr>
        <w:t>-</w:t>
      </w:r>
      <w:r w:rsidRPr="008D6C3E">
        <w:rPr>
          <w:rFonts w:ascii="Cambria Math" w:hAnsi="Cambria Math" w:cs="Times New Roman" w:hint="eastAsia"/>
        </w:rPr>
        <w:t>钢筋碰撞检查</w:t>
      </w:r>
      <w:r w:rsidR="00CD6E0A">
        <w:rPr>
          <w:rFonts w:ascii="Cambria Math" w:hAnsi="Cambria Math" w:cs="Times New Roman" w:hint="eastAsia"/>
        </w:rPr>
        <w:t>（</w:t>
      </w:r>
      <w:r w:rsidR="00CD6E0A" w:rsidRPr="008D6C3E">
        <w:rPr>
          <w:rFonts w:ascii="Cambria Math" w:hAnsi="Cambria Math" w:cs="Times New Roman" w:hint="eastAsia"/>
        </w:rPr>
        <w:t>2</w:t>
      </w:r>
      <w:r w:rsidR="00CD6E0A" w:rsidRPr="008D6C3E">
        <w:rPr>
          <w:rFonts w:ascii="Cambria Math" w:hAnsi="Cambria Math" w:cs="Times New Roman"/>
        </w:rPr>
        <w:t>010</w:t>
      </w:r>
      <w:r w:rsidR="00CD6E0A" w:rsidRPr="008D6C3E">
        <w:rPr>
          <w:rFonts w:ascii="Cambria Math" w:hAnsi="Cambria Math" w:cs="Times New Roman" w:hint="eastAsia"/>
        </w:rPr>
        <w:t>版</w:t>
      </w:r>
      <w:r w:rsidR="00CD6E0A">
        <w:rPr>
          <w:rFonts w:ascii="Cambria Math" w:hAnsi="Cambria Math" w:cs="Times New Roman" w:hint="eastAsia"/>
        </w:rPr>
        <w:t>）</w:t>
      </w:r>
      <w:r w:rsidRPr="008D6C3E">
        <w:rPr>
          <w:rFonts w:ascii="Cambria Math" w:hAnsi="Cambria Math" w:cs="Times New Roman" w:hint="eastAsia"/>
        </w:rPr>
        <w:t>.</w:t>
      </w:r>
      <w:proofErr w:type="spellStart"/>
      <w:r w:rsidRPr="008D6C3E">
        <w:rPr>
          <w:rFonts w:ascii="Cambria Math" w:hAnsi="Cambria Math" w:cs="Times New Roman"/>
        </w:rPr>
        <w:t>dwg</w:t>
      </w:r>
      <w:proofErr w:type="spellEnd"/>
      <w:r w:rsidRPr="008D6C3E">
        <w:rPr>
          <w:rFonts w:ascii="Cambria Math" w:hAnsi="Cambria Math" w:cs="Times New Roman" w:hint="eastAsia"/>
        </w:rPr>
        <w:t>”文件。</w:t>
      </w:r>
    </w:p>
    <w:p w14:paraId="7187E7CC" w14:textId="05D46F27" w:rsidR="00CD6E0A" w:rsidRDefault="00CD6E0A" w:rsidP="008D6C3E">
      <w:pPr>
        <w:spacing w:line="480" w:lineRule="exact"/>
        <w:ind w:firstLineChars="200" w:firstLine="480"/>
        <w:rPr>
          <w:rFonts w:ascii="Cambria Math" w:hAnsi="Cambria Math" w:cs="Times New Roman"/>
        </w:rPr>
      </w:pPr>
    </w:p>
    <w:p w14:paraId="55136CC0" w14:textId="17B62BC7" w:rsidR="00CD6E0A" w:rsidRPr="00FD6E27" w:rsidRDefault="00CD6E0A" w:rsidP="00CD6E0A">
      <w:pPr>
        <w:pStyle w:val="ae"/>
        <w:jc w:val="left"/>
        <w:rPr>
          <w:rFonts w:ascii="Cambria Math" w:hAnsi="Cambria Math"/>
        </w:rPr>
      </w:pPr>
      <w:r w:rsidRPr="00FD6E27">
        <w:rPr>
          <w:rFonts w:ascii="Cambria Math" w:hAnsi="Cambria Math"/>
        </w:rPr>
        <w:t>附录</w:t>
      </w:r>
      <w:r>
        <w:rPr>
          <w:rFonts w:ascii="Cambria Math" w:hAnsi="Cambria Math"/>
        </w:rPr>
        <w:t>E</w:t>
      </w:r>
      <w:r w:rsidRPr="00CD6E0A">
        <w:rPr>
          <w:rFonts w:ascii="Cambria Math" w:hAnsi="Cambria Math"/>
          <w:sz w:val="22"/>
          <w:szCs w:val="20"/>
        </w:rPr>
        <w:t xml:space="preserve">  </w:t>
      </w:r>
      <w:r>
        <w:rPr>
          <w:rFonts w:ascii="Cambria Math" w:hAnsi="Cambria Math" w:hint="eastAsia"/>
        </w:rPr>
        <w:t>M</w:t>
      </w:r>
      <w:r>
        <w:rPr>
          <w:rFonts w:ascii="Cambria Math" w:hAnsi="Cambria Math"/>
        </w:rPr>
        <w:t>idas</w:t>
      </w:r>
      <w:r>
        <w:rPr>
          <w:rFonts w:ascii="Cambria Math" w:hAnsi="Cambria Math" w:hint="eastAsia"/>
        </w:rPr>
        <w:t>计算文件</w:t>
      </w:r>
    </w:p>
    <w:p w14:paraId="41B8F054" w14:textId="0E392ED9" w:rsidR="00CD6E0A" w:rsidRDefault="00CD6E0A" w:rsidP="008D6C3E">
      <w:pPr>
        <w:spacing w:line="480" w:lineRule="exact"/>
        <w:ind w:firstLineChars="200" w:firstLine="480"/>
        <w:rPr>
          <w:rFonts w:ascii="Cambria Math" w:hAnsi="Cambria Math" w:cs="Times New Roman"/>
        </w:rPr>
      </w:pPr>
      <w:r>
        <w:rPr>
          <w:rFonts w:ascii="Cambria Math" w:hAnsi="Cambria Math" w:cs="Times New Roman" w:hint="eastAsia"/>
        </w:rPr>
        <w:t>程序文件见</w:t>
      </w:r>
      <w:r w:rsidR="00F346C6">
        <w:rPr>
          <w:rFonts w:ascii="Cambria Math" w:hAnsi="Cambria Math" w:cs="Times New Roman" w:hint="eastAsia"/>
        </w:rPr>
        <w:t>附件中的</w:t>
      </w:r>
      <w:r>
        <w:rPr>
          <w:rFonts w:ascii="Cambria Math" w:hAnsi="Cambria Math" w:cs="Times New Roman" w:hint="eastAsia"/>
        </w:rPr>
        <w:t>“</w:t>
      </w:r>
      <w:r>
        <w:rPr>
          <w:rFonts w:ascii="Cambria Math" w:hAnsi="Cambria Math" w:cs="Times New Roman" w:hint="eastAsia"/>
        </w:rPr>
        <w:t>1</w:t>
      </w:r>
      <w:r>
        <w:rPr>
          <w:rFonts w:ascii="Cambria Math" w:hAnsi="Cambria Math" w:cs="Times New Roman"/>
        </w:rPr>
        <w:t>6231254-</w:t>
      </w:r>
      <w:r>
        <w:rPr>
          <w:rFonts w:ascii="Cambria Math" w:hAnsi="Cambria Math" w:cs="Times New Roman" w:hint="eastAsia"/>
        </w:rPr>
        <w:t>商聪杰</w:t>
      </w:r>
      <w:r>
        <w:rPr>
          <w:rFonts w:ascii="Cambria Math" w:hAnsi="Cambria Math" w:cs="Times New Roman" w:hint="eastAsia"/>
        </w:rPr>
        <w:t>-</w:t>
      </w:r>
      <w:r>
        <w:rPr>
          <w:rFonts w:ascii="Cambria Math" w:hAnsi="Cambria Math" w:cs="Times New Roman" w:hint="eastAsia"/>
        </w:rPr>
        <w:t>配束前迈达斯应用程序</w:t>
      </w:r>
      <w:r>
        <w:rPr>
          <w:rFonts w:ascii="Cambria Math" w:hAnsi="Cambria Math" w:cs="Times New Roman" w:hint="eastAsia"/>
        </w:rPr>
        <w:t>.</w:t>
      </w:r>
      <w:proofErr w:type="spellStart"/>
      <w:r>
        <w:rPr>
          <w:rFonts w:ascii="Cambria Math" w:hAnsi="Cambria Math" w:cs="Times New Roman"/>
        </w:rPr>
        <w:t>mcb</w:t>
      </w:r>
      <w:proofErr w:type="spellEnd"/>
      <w:r>
        <w:rPr>
          <w:rFonts w:ascii="Cambria Math" w:hAnsi="Cambria Math" w:cs="Times New Roman" w:hint="eastAsia"/>
        </w:rPr>
        <w:t>”文件和“</w:t>
      </w:r>
      <w:r>
        <w:rPr>
          <w:rFonts w:ascii="Cambria Math" w:hAnsi="Cambria Math" w:cs="Times New Roman" w:hint="eastAsia"/>
        </w:rPr>
        <w:t>1</w:t>
      </w:r>
      <w:r>
        <w:rPr>
          <w:rFonts w:ascii="Cambria Math" w:hAnsi="Cambria Math" w:cs="Times New Roman"/>
        </w:rPr>
        <w:t>6231254-</w:t>
      </w:r>
      <w:r>
        <w:rPr>
          <w:rFonts w:ascii="Cambria Math" w:hAnsi="Cambria Math" w:cs="Times New Roman" w:hint="eastAsia"/>
        </w:rPr>
        <w:t>商聪杰</w:t>
      </w:r>
      <w:r>
        <w:rPr>
          <w:rFonts w:ascii="Cambria Math" w:hAnsi="Cambria Math" w:cs="Times New Roman" w:hint="eastAsia"/>
        </w:rPr>
        <w:t>-</w:t>
      </w:r>
      <w:r>
        <w:rPr>
          <w:rFonts w:ascii="Cambria Math" w:hAnsi="Cambria Math" w:cs="Times New Roman" w:hint="eastAsia"/>
        </w:rPr>
        <w:t>配束后迈达斯应用程序</w:t>
      </w:r>
      <w:r>
        <w:rPr>
          <w:rFonts w:ascii="Cambria Math" w:hAnsi="Cambria Math" w:cs="Times New Roman" w:hint="eastAsia"/>
        </w:rPr>
        <w:t>.</w:t>
      </w:r>
      <w:proofErr w:type="spellStart"/>
      <w:r>
        <w:rPr>
          <w:rFonts w:ascii="Cambria Math" w:hAnsi="Cambria Math" w:cs="Times New Roman"/>
        </w:rPr>
        <w:t>mcb</w:t>
      </w:r>
      <w:proofErr w:type="spellEnd"/>
      <w:r>
        <w:rPr>
          <w:rFonts w:ascii="Cambria Math" w:hAnsi="Cambria Math" w:cs="Times New Roman" w:hint="eastAsia"/>
        </w:rPr>
        <w:t>”文件。</w:t>
      </w:r>
    </w:p>
    <w:p w14:paraId="4114F635" w14:textId="6FE81327" w:rsidR="00CD6E0A" w:rsidRPr="008D6C3E" w:rsidRDefault="00CD6E0A" w:rsidP="008D6C3E">
      <w:pPr>
        <w:spacing w:line="480" w:lineRule="exact"/>
        <w:ind w:firstLineChars="200" w:firstLine="480"/>
        <w:rPr>
          <w:rFonts w:ascii="Cambria Math" w:hAnsi="Cambria Math" w:cs="Times New Roman"/>
        </w:rPr>
      </w:pPr>
      <w:r>
        <w:rPr>
          <w:rFonts w:ascii="Cambria Math" w:hAnsi="Cambria Math" w:cs="Times New Roman" w:hint="eastAsia"/>
        </w:rPr>
        <w:t>文本文件见</w:t>
      </w:r>
      <w:r w:rsidR="00F346C6">
        <w:rPr>
          <w:rFonts w:ascii="Cambria Math" w:hAnsi="Cambria Math" w:cs="Times New Roman" w:hint="eastAsia"/>
        </w:rPr>
        <w:t>附件中的</w:t>
      </w:r>
      <w:r>
        <w:rPr>
          <w:rFonts w:ascii="Cambria Math" w:hAnsi="Cambria Math" w:cs="Times New Roman" w:hint="eastAsia"/>
        </w:rPr>
        <w:t>“</w:t>
      </w:r>
      <w:r>
        <w:rPr>
          <w:rFonts w:ascii="Cambria Math" w:hAnsi="Cambria Math" w:cs="Times New Roman" w:hint="eastAsia"/>
        </w:rPr>
        <w:t>1</w:t>
      </w:r>
      <w:r>
        <w:rPr>
          <w:rFonts w:ascii="Cambria Math" w:hAnsi="Cambria Math" w:cs="Times New Roman"/>
        </w:rPr>
        <w:t>6231254-</w:t>
      </w:r>
      <w:r>
        <w:rPr>
          <w:rFonts w:ascii="Cambria Math" w:hAnsi="Cambria Math" w:cs="Times New Roman" w:hint="eastAsia"/>
        </w:rPr>
        <w:t>商聪杰</w:t>
      </w:r>
      <w:r>
        <w:rPr>
          <w:rFonts w:ascii="Cambria Math" w:hAnsi="Cambria Math" w:cs="Times New Roman" w:hint="eastAsia"/>
        </w:rPr>
        <w:t>-</w:t>
      </w:r>
      <w:r>
        <w:rPr>
          <w:rFonts w:ascii="Cambria Math" w:hAnsi="Cambria Math" w:cs="Times New Roman" w:hint="eastAsia"/>
        </w:rPr>
        <w:t>配束前迈达斯文本文件</w:t>
      </w:r>
      <w:r>
        <w:rPr>
          <w:rFonts w:ascii="Cambria Math" w:hAnsi="Cambria Math" w:cs="Times New Roman" w:hint="eastAsia"/>
        </w:rPr>
        <w:t>.</w:t>
      </w:r>
      <w:proofErr w:type="spellStart"/>
      <w:r>
        <w:rPr>
          <w:rFonts w:ascii="Cambria Math" w:hAnsi="Cambria Math" w:cs="Times New Roman"/>
        </w:rPr>
        <w:t>mct</w:t>
      </w:r>
      <w:proofErr w:type="spellEnd"/>
      <w:r>
        <w:rPr>
          <w:rFonts w:ascii="Cambria Math" w:hAnsi="Cambria Math" w:cs="Times New Roman" w:hint="eastAsia"/>
        </w:rPr>
        <w:t>”文件和“</w:t>
      </w:r>
      <w:r>
        <w:rPr>
          <w:rFonts w:ascii="Cambria Math" w:hAnsi="Cambria Math" w:cs="Times New Roman" w:hint="eastAsia"/>
        </w:rPr>
        <w:t>1</w:t>
      </w:r>
      <w:r>
        <w:rPr>
          <w:rFonts w:ascii="Cambria Math" w:hAnsi="Cambria Math" w:cs="Times New Roman"/>
        </w:rPr>
        <w:t>6231254-</w:t>
      </w:r>
      <w:r>
        <w:rPr>
          <w:rFonts w:ascii="Cambria Math" w:hAnsi="Cambria Math" w:cs="Times New Roman" w:hint="eastAsia"/>
        </w:rPr>
        <w:t>商聪杰</w:t>
      </w:r>
      <w:r>
        <w:rPr>
          <w:rFonts w:ascii="Cambria Math" w:hAnsi="Cambria Math" w:cs="Times New Roman" w:hint="eastAsia"/>
        </w:rPr>
        <w:t>-</w:t>
      </w:r>
      <w:r>
        <w:rPr>
          <w:rFonts w:ascii="Cambria Math" w:hAnsi="Cambria Math" w:cs="Times New Roman" w:hint="eastAsia"/>
        </w:rPr>
        <w:t>配束后迈达斯文本文件</w:t>
      </w:r>
      <w:r>
        <w:rPr>
          <w:rFonts w:ascii="Cambria Math" w:hAnsi="Cambria Math" w:cs="Times New Roman" w:hint="eastAsia"/>
        </w:rPr>
        <w:t>.</w:t>
      </w:r>
      <w:proofErr w:type="spellStart"/>
      <w:r>
        <w:rPr>
          <w:rFonts w:ascii="Cambria Math" w:hAnsi="Cambria Math" w:cs="Times New Roman"/>
        </w:rPr>
        <w:t>mct</w:t>
      </w:r>
      <w:proofErr w:type="spellEnd"/>
      <w:r>
        <w:rPr>
          <w:rFonts w:ascii="Cambria Math" w:hAnsi="Cambria Math" w:cs="Times New Roman" w:hint="eastAsia"/>
        </w:rPr>
        <w:t>”文件。</w:t>
      </w:r>
    </w:p>
    <w:sectPr w:rsidR="00CD6E0A" w:rsidRPr="008D6C3E" w:rsidSect="00647C8D">
      <w:type w:val="continuous"/>
      <w:pgSz w:w="11906" w:h="16838"/>
      <w:pgMar w:top="1701" w:right="1418" w:bottom="1418"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2252D" w14:textId="77777777" w:rsidR="0063437B" w:rsidRDefault="0063437B" w:rsidP="006F237E">
      <w:r>
        <w:separator/>
      </w:r>
    </w:p>
  </w:endnote>
  <w:endnote w:type="continuationSeparator" w:id="0">
    <w:p w14:paraId="29188EA2" w14:textId="77777777" w:rsidR="0063437B" w:rsidRDefault="0063437B" w:rsidP="006F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4720C" w14:textId="77777777" w:rsidR="00842C84" w:rsidRDefault="00842C84">
    <w:pPr>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46C7F5E6" w14:textId="77777777" w:rsidR="00842C84" w:rsidRDefault="00842C84"/>
  <w:p w14:paraId="00315399" w14:textId="77777777" w:rsidR="00842C84" w:rsidRDefault="00842C8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46D6D" w14:textId="2755E846" w:rsidR="00842C84" w:rsidRDefault="00842C84">
    <w:pPr>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C31165">
      <w:rPr>
        <w:rStyle w:val="ad"/>
        <w:noProof/>
      </w:rPr>
      <w:t>2</w:t>
    </w:r>
    <w:r>
      <w:rPr>
        <w:rStyle w:val="ad"/>
      </w:rPr>
      <w:fldChar w:fldCharType="end"/>
    </w:r>
  </w:p>
  <w:p w14:paraId="3986D147" w14:textId="77777777" w:rsidR="00842C84" w:rsidRPr="00977DB3" w:rsidRDefault="00842C84" w:rsidP="00BF3B7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1ABF6" w14:textId="77777777" w:rsidR="00956426" w:rsidRDefault="00956426">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647AE" w14:textId="5AE375B0" w:rsidR="00842C84" w:rsidRDefault="00842C84">
    <w:pPr>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3C2C7A">
      <w:rPr>
        <w:rStyle w:val="ad"/>
        <w:noProof/>
      </w:rPr>
      <w:t>33</w:t>
    </w:r>
    <w:r>
      <w:rPr>
        <w:rStyle w:val="ad"/>
      </w:rPr>
      <w:fldChar w:fldCharType="end"/>
    </w:r>
  </w:p>
  <w:p w14:paraId="25989BA7" w14:textId="77777777" w:rsidR="00842C84" w:rsidRPr="00977DB3" w:rsidRDefault="00842C84" w:rsidP="00BF3B7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220EE" w14:textId="77777777" w:rsidR="0063437B" w:rsidRDefault="0063437B" w:rsidP="006F237E">
      <w:r>
        <w:separator/>
      </w:r>
    </w:p>
  </w:footnote>
  <w:footnote w:type="continuationSeparator" w:id="0">
    <w:p w14:paraId="24C87AF8" w14:textId="77777777" w:rsidR="0063437B" w:rsidRDefault="0063437B" w:rsidP="006F23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7C98A" w14:textId="77777777" w:rsidR="00842C84" w:rsidRDefault="00842C84" w:rsidP="00A473ED">
    <w:pPr>
      <w:pStyle w:val="a5"/>
      <w:pBdr>
        <w:bottom w:val="none" w:sz="0" w:space="0" w:color="auto"/>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FE5A9" w14:textId="461D6894" w:rsidR="00842C84" w:rsidRPr="00752951" w:rsidRDefault="00842C84" w:rsidP="00BF3B7E">
    <w:pPr>
      <w:jc w:val="center"/>
    </w:pPr>
    <w:r w:rsidRPr="00752951">
      <w:rPr>
        <w:noProof/>
      </w:rPr>
      <mc:AlternateContent>
        <mc:Choice Requires="wps">
          <w:drawing>
            <wp:anchor distT="0" distB="0" distL="114300" distR="114300" simplePos="0" relativeHeight="251678720" behindDoc="0" locked="0" layoutInCell="1" allowOverlap="1" wp14:anchorId="108BC7E5" wp14:editId="5D804494">
              <wp:simplePos x="0" y="0"/>
              <wp:positionH relativeFrom="column">
                <wp:posOffset>0</wp:posOffset>
              </wp:positionH>
              <wp:positionV relativeFrom="paragraph">
                <wp:posOffset>292735</wp:posOffset>
              </wp:positionV>
              <wp:extent cx="5760085" cy="0"/>
              <wp:effectExtent l="28575" t="35560" r="31115" b="3111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77535A" id="直接连接符 2"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正文</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A2176" w14:textId="77777777" w:rsidR="00842C84" w:rsidRPr="00752951" w:rsidRDefault="00842C84" w:rsidP="00BF3B7E">
    <w:pPr>
      <w:jc w:val="center"/>
    </w:pPr>
    <w:r w:rsidRPr="00752951">
      <w:rPr>
        <w:noProof/>
      </w:rPr>
      <mc:AlternateContent>
        <mc:Choice Requires="wps">
          <w:drawing>
            <wp:anchor distT="0" distB="0" distL="114300" distR="114300" simplePos="0" relativeHeight="251675648" behindDoc="0" locked="0" layoutInCell="1" allowOverlap="1" wp14:anchorId="1682AB33" wp14:editId="2DEE8E02">
              <wp:simplePos x="0" y="0"/>
              <wp:positionH relativeFrom="column">
                <wp:posOffset>0</wp:posOffset>
              </wp:positionH>
              <wp:positionV relativeFrom="paragraph">
                <wp:posOffset>292735</wp:posOffset>
              </wp:positionV>
              <wp:extent cx="5760085" cy="0"/>
              <wp:effectExtent l="28575" t="35560" r="31115" b="31115"/>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F248A5" id="直接连接符 17"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参考文献</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7002" w14:textId="69B55F06" w:rsidR="00842C84" w:rsidRPr="00752951" w:rsidRDefault="00842C84" w:rsidP="00BF3B7E">
    <w:pPr>
      <w:jc w:val="center"/>
    </w:pPr>
    <w:r w:rsidRPr="00752951">
      <w:rPr>
        <w:noProof/>
      </w:rPr>
      <mc:AlternateContent>
        <mc:Choice Requires="wps">
          <w:drawing>
            <wp:anchor distT="0" distB="0" distL="114300" distR="114300" simplePos="0" relativeHeight="251676672" behindDoc="0" locked="0" layoutInCell="1" allowOverlap="1" wp14:anchorId="33CAAB55" wp14:editId="011BB619">
              <wp:simplePos x="0" y="0"/>
              <wp:positionH relativeFrom="column">
                <wp:posOffset>0</wp:posOffset>
              </wp:positionH>
              <wp:positionV relativeFrom="paragraph">
                <wp:posOffset>292735</wp:posOffset>
              </wp:positionV>
              <wp:extent cx="5760085" cy="0"/>
              <wp:effectExtent l="28575" t="35560" r="31115" b="31115"/>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08D93B9" id="直接连接符 28"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w:t>
    </w:r>
    <w:r w:rsidR="00956426">
      <w:rPr>
        <w:rFonts w:ascii="华文中宋" w:eastAsia="华文中宋" w:hAnsi="华文中宋" w:hint="eastAsia"/>
        <w:sz w:val="28"/>
        <w:szCs w:val="28"/>
      </w:rPr>
      <w:t>附录</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8B582" w14:textId="7301ABD3" w:rsidR="00842C84" w:rsidRPr="00752951" w:rsidRDefault="00842C84" w:rsidP="00BF3B7E">
    <w:pPr>
      <w:jc w:val="center"/>
    </w:pPr>
    <w:r w:rsidRPr="00752951">
      <w:rPr>
        <w:noProof/>
      </w:rPr>
      <mc:AlternateContent>
        <mc:Choice Requires="wps">
          <w:drawing>
            <wp:anchor distT="0" distB="0" distL="114300" distR="114300" simplePos="0" relativeHeight="251669504" behindDoc="0" locked="0" layoutInCell="1" allowOverlap="1" wp14:anchorId="66F9A9D0" wp14:editId="2FAAC0FA">
              <wp:simplePos x="0" y="0"/>
              <wp:positionH relativeFrom="column">
                <wp:posOffset>0</wp:posOffset>
              </wp:positionH>
              <wp:positionV relativeFrom="paragraph">
                <wp:posOffset>292735</wp:posOffset>
              </wp:positionV>
              <wp:extent cx="5760085" cy="0"/>
              <wp:effectExtent l="28575" t="35560" r="31115" b="31115"/>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231CC6" id="直接连接符 14"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附录</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B4EF" w14:textId="77777777" w:rsidR="00842C84" w:rsidRDefault="00842C84" w:rsidP="00A473ED">
    <w:pPr>
      <w:pStyle w:val="a5"/>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B2615" w14:textId="77777777" w:rsidR="00956426" w:rsidRDefault="00956426">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6BEA" w14:textId="4EEBB37D" w:rsidR="00842C84" w:rsidRPr="00752951" w:rsidRDefault="00842C84" w:rsidP="00BF3B7E">
    <w:pPr>
      <w:jc w:val="center"/>
    </w:pPr>
    <w:r w:rsidRPr="00752951">
      <w:rPr>
        <w:noProof/>
      </w:rPr>
      <mc:AlternateContent>
        <mc:Choice Requires="wps">
          <w:drawing>
            <wp:anchor distT="0" distB="0" distL="114300" distR="114300" simplePos="0" relativeHeight="251659264" behindDoc="0" locked="0" layoutInCell="1" allowOverlap="1" wp14:anchorId="6ABE749B" wp14:editId="4907E512">
              <wp:simplePos x="0" y="0"/>
              <wp:positionH relativeFrom="column">
                <wp:posOffset>0</wp:posOffset>
              </wp:positionH>
              <wp:positionV relativeFrom="paragraph">
                <wp:posOffset>292735</wp:posOffset>
              </wp:positionV>
              <wp:extent cx="5760085" cy="0"/>
              <wp:effectExtent l="28575" t="35560" r="31115" b="31115"/>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E688F6" id="直接连接符 27"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版权使用授权书</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E384" w14:textId="492B2D6E" w:rsidR="00842C84" w:rsidRPr="00752951" w:rsidRDefault="00842C84" w:rsidP="00BF3B7E">
    <w:pPr>
      <w:jc w:val="center"/>
    </w:pPr>
    <w:r w:rsidRPr="00752951">
      <w:rPr>
        <w:noProof/>
      </w:rPr>
      <mc:AlternateContent>
        <mc:Choice Requires="wps">
          <w:drawing>
            <wp:anchor distT="0" distB="0" distL="114300" distR="114300" simplePos="0" relativeHeight="251660288" behindDoc="0" locked="0" layoutInCell="1" allowOverlap="1" wp14:anchorId="278C4B42" wp14:editId="17EF0F50">
              <wp:simplePos x="0" y="0"/>
              <wp:positionH relativeFrom="column">
                <wp:posOffset>0</wp:posOffset>
              </wp:positionH>
              <wp:positionV relativeFrom="paragraph">
                <wp:posOffset>292735</wp:posOffset>
              </wp:positionV>
              <wp:extent cx="5760085" cy="0"/>
              <wp:effectExtent l="28575" t="35560" r="31115" b="31115"/>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0FE3EC" id="直接连接符 26"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中文摘要</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0F38A" w14:textId="01053BF8" w:rsidR="00842C84" w:rsidRPr="00752951" w:rsidRDefault="00842C84" w:rsidP="00BF3B7E">
    <w:pPr>
      <w:jc w:val="center"/>
    </w:pPr>
    <w:r w:rsidRPr="00752951">
      <w:rPr>
        <w:noProof/>
      </w:rPr>
      <mc:AlternateContent>
        <mc:Choice Requires="wps">
          <w:drawing>
            <wp:anchor distT="0" distB="0" distL="114300" distR="114300" simplePos="0" relativeHeight="251661312" behindDoc="0" locked="0" layoutInCell="1" allowOverlap="1" wp14:anchorId="4C2FDA7F" wp14:editId="1AAD2F88">
              <wp:simplePos x="0" y="0"/>
              <wp:positionH relativeFrom="column">
                <wp:posOffset>0</wp:posOffset>
              </wp:positionH>
              <wp:positionV relativeFrom="paragraph">
                <wp:posOffset>292735</wp:posOffset>
              </wp:positionV>
              <wp:extent cx="5760085" cy="0"/>
              <wp:effectExtent l="28575" t="35560" r="31115" b="31115"/>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F92ED6A" id="直接连接符 25"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英文摘要</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680DE" w14:textId="4AF37F15" w:rsidR="00842C84" w:rsidRPr="00752951" w:rsidRDefault="00842C84" w:rsidP="00BF3B7E">
    <w:pPr>
      <w:jc w:val="center"/>
    </w:pPr>
    <w:r w:rsidRPr="00752951">
      <w:rPr>
        <w:noProof/>
      </w:rPr>
      <mc:AlternateContent>
        <mc:Choice Requires="wps">
          <w:drawing>
            <wp:anchor distT="0" distB="0" distL="114300" distR="114300" simplePos="0" relativeHeight="251662336" behindDoc="0" locked="0" layoutInCell="1" allowOverlap="1" wp14:anchorId="62DE2AD4" wp14:editId="01BD019C">
              <wp:simplePos x="0" y="0"/>
              <wp:positionH relativeFrom="column">
                <wp:posOffset>0</wp:posOffset>
              </wp:positionH>
              <wp:positionV relativeFrom="paragraph">
                <wp:posOffset>292735</wp:posOffset>
              </wp:positionV>
              <wp:extent cx="5760085" cy="0"/>
              <wp:effectExtent l="28575" t="35560" r="31115" b="31115"/>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04E472" id="直接连接符 24"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目录</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F1E97" w14:textId="04998DBE" w:rsidR="00842C84" w:rsidRPr="00752951" w:rsidRDefault="00842C84" w:rsidP="00BF3B7E">
    <w:pPr>
      <w:jc w:val="center"/>
    </w:pPr>
    <w:r w:rsidRPr="00752951">
      <w:rPr>
        <w:noProof/>
      </w:rPr>
      <mc:AlternateContent>
        <mc:Choice Requires="wps">
          <w:drawing>
            <wp:anchor distT="0" distB="0" distL="114300" distR="114300" simplePos="0" relativeHeight="251663360" behindDoc="0" locked="0" layoutInCell="1" allowOverlap="1" wp14:anchorId="001DE80D" wp14:editId="13998BEC">
              <wp:simplePos x="0" y="0"/>
              <wp:positionH relativeFrom="column">
                <wp:posOffset>0</wp:posOffset>
              </wp:positionH>
              <wp:positionV relativeFrom="paragraph">
                <wp:posOffset>292735</wp:posOffset>
              </wp:positionV>
              <wp:extent cx="5760085" cy="0"/>
              <wp:effectExtent l="28575" t="35560" r="31115" b="31115"/>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DFEE458" id="直接连接符 23"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453.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" strokeweight="4.5pt">
              <v:stroke linestyle="thickThin"/>
            </v:line>
          </w:pict>
        </mc:Fallback>
      </mc:AlternateContent>
    </w:r>
    <w:r w:rsidRPr="00752951">
      <w:rPr>
        <w:rFonts w:ascii="华文中宋" w:eastAsia="华文中宋" w:hAnsi="华文中宋" w:hint="eastAsia"/>
        <w:sz w:val="28"/>
        <w:szCs w:val="28"/>
      </w:rPr>
      <w:t>北京交通大学毕业设计（论文）</w:t>
    </w:r>
    <w:r>
      <w:rPr>
        <w:rFonts w:ascii="华文中宋" w:eastAsia="华文中宋" w:hAnsi="华文中宋" w:hint="eastAsia"/>
        <w:sz w:val="28"/>
        <w:szCs w:val="28"/>
      </w:rPr>
      <w:t xml:space="preserve">                             正文</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B0D" w14:textId="77777777" w:rsidR="007811FB" w:rsidRPr="00752951" w:rsidRDefault="0063437B" w:rsidP="002C01B3">
    <w:pPr>
      <w:jc w:val="center"/>
    </w:pPr>
    <w:r>
      <w:pict w14:anchorId="2A940761">
        <v:line id="_x0000_s2049" style="position:absolute;left:0;text-align:left;flip:y;z-index:251680768" from="0,23.05pt" to="453.55pt,23.05pt" strokeweight="4.5pt">
          <v:stroke linestyle="thickThin"/>
        </v:line>
      </w:pict>
    </w:r>
    <w:r w:rsidR="007811FB" w:rsidRPr="00752951">
      <w:rPr>
        <w:rFonts w:ascii="华文中宋" w:eastAsia="华文中宋" w:hAnsi="华文中宋" w:hint="eastAsia"/>
        <w:sz w:val="28"/>
        <w:szCs w:val="28"/>
      </w:rPr>
      <w:t>北京交通大学毕业设计（论文）</w:t>
    </w:r>
    <w:r w:rsidR="007811FB">
      <w:rPr>
        <w:rFonts w:ascii="华文中宋" w:eastAsia="华文中宋" w:hAnsi="华文中宋" w:hint="eastAsia"/>
        <w:sz w:val="28"/>
        <w:szCs w:val="28"/>
      </w:rPr>
      <w:t xml:space="preserve">                             正文</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77295"/>
    <w:multiLevelType w:val="multilevel"/>
    <w:tmpl w:val="9D0EAD88"/>
    <w:lvl w:ilvl="0">
      <w:start w:val="1"/>
      <w:numFmt w:val="decimal"/>
      <w:pStyle w:val="1"/>
      <w:lvlText w:val="%1"/>
      <w:lvlJc w:val="left"/>
      <w:pPr>
        <w:tabs>
          <w:tab w:val="num" w:pos="360"/>
        </w:tabs>
        <w:ind w:left="0" w:firstLine="0"/>
      </w:pPr>
      <w:rPr>
        <w:rFonts w:hint="eastAsia"/>
      </w:rPr>
    </w:lvl>
    <w:lvl w:ilvl="1">
      <w:start w:val="1"/>
      <w:numFmt w:val="decimal"/>
      <w:pStyle w:val="2"/>
      <w:lvlText w:val="%1.%2"/>
      <w:lvlJc w:val="left"/>
      <w:pPr>
        <w:tabs>
          <w:tab w:val="num" w:pos="720"/>
        </w:tabs>
        <w:ind w:left="0" w:firstLine="0"/>
      </w:pPr>
      <w:rPr>
        <w:rFonts w:hint="eastAsia"/>
      </w:rPr>
    </w:lvl>
    <w:lvl w:ilvl="2">
      <w:start w:val="1"/>
      <w:numFmt w:val="decimal"/>
      <w:pStyle w:val="3"/>
      <w:lvlText w:val="%1.%2.%3"/>
      <w:lvlJc w:val="left"/>
      <w:pPr>
        <w:tabs>
          <w:tab w:val="num" w:pos="1080"/>
        </w:tabs>
        <w:ind w:left="0" w:firstLine="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15:restartNumberingAfterBreak="0">
    <w:nsid w:val="15813D31"/>
    <w:multiLevelType w:val="multilevel"/>
    <w:tmpl w:val="D17C06DA"/>
    <w:numStyleLink w:val="a"/>
  </w:abstractNum>
  <w:abstractNum w:abstractNumId="2" w15:restartNumberingAfterBreak="0">
    <w:nsid w:val="18093936"/>
    <w:multiLevelType w:val="multilevel"/>
    <w:tmpl w:val="1FBCE044"/>
    <w:lvl w:ilvl="0">
      <w:start w:val="1"/>
      <w:numFmt w:val="decimal"/>
      <w:pStyle w:val="10"/>
      <w:lvlText w:val="%1"/>
      <w:lvlJc w:val="left"/>
      <w:pPr>
        <w:ind w:left="432" w:hanging="432"/>
      </w:pPr>
      <w:rPr>
        <w:rFonts w:ascii="黑体" w:eastAsia="黑体" w:hAnsi="黑体" w:hint="eastAsia"/>
        <w:b/>
        <w:bCs/>
      </w:rPr>
    </w:lvl>
    <w:lvl w:ilvl="1">
      <w:start w:val="1"/>
      <w:numFmt w:val="decimal"/>
      <w:pStyle w:val="20"/>
      <w:lvlText w:val="%1.%2"/>
      <w:lvlJc w:val="left"/>
      <w:pPr>
        <w:ind w:left="576" w:hanging="576"/>
      </w:pPr>
      <w:rPr>
        <w:rFonts w:ascii="黑体" w:eastAsia="黑体" w:hAnsi="黑体" w:hint="eastAsia"/>
      </w:rPr>
    </w:lvl>
    <w:lvl w:ilvl="2">
      <w:start w:val="1"/>
      <w:numFmt w:val="decimal"/>
      <w:pStyle w:val="30"/>
      <w:lvlText w:val="%1.%2.%3"/>
      <w:lvlJc w:val="left"/>
      <w:pPr>
        <w:ind w:left="0" w:firstLine="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 w15:restartNumberingAfterBreak="0">
    <w:nsid w:val="1B361935"/>
    <w:multiLevelType w:val="hybridMultilevel"/>
    <w:tmpl w:val="9ACAC962"/>
    <w:lvl w:ilvl="0" w:tplc="26F87E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41F4349"/>
    <w:multiLevelType w:val="multilevel"/>
    <w:tmpl w:val="D17C06DA"/>
    <w:styleLink w:val="a"/>
    <w:lvl w:ilvl="0">
      <w:start w:val="1"/>
      <w:numFmt w:val="decimal"/>
      <w:lvlText w:val="%1"/>
      <w:lvlJc w:val="left"/>
      <w:pPr>
        <w:ind w:left="432" w:hanging="432"/>
      </w:pPr>
      <w:rPr>
        <w:rFonts w:ascii="Times New Roman" w:eastAsia="黑体" w:hAnsi="Times New Roman" w:hint="default"/>
        <w:color w:val="auto"/>
        <w:sz w:val="32"/>
      </w:rPr>
    </w:lvl>
    <w:lvl w:ilvl="1">
      <w:start w:val="1"/>
      <w:numFmt w:val="decimal"/>
      <w:lvlText w:val="%1.%2"/>
      <w:lvlJc w:val="left"/>
      <w:pPr>
        <w:ind w:left="576" w:hanging="576"/>
      </w:pPr>
      <w:rPr>
        <w:rFonts w:ascii="黑体" w:eastAsia="黑体" w:hAnsi="黑体"/>
      </w:rPr>
    </w:lvl>
    <w:lvl w:ilvl="2">
      <w:start w:val="1"/>
      <w:numFmt w:val="decimal"/>
      <w:lvlText w:val="%1.%2.%3"/>
      <w:lvlJc w:val="left"/>
      <w:pPr>
        <w:ind w:left="256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5E84CCF"/>
    <w:multiLevelType w:val="multilevel"/>
    <w:tmpl w:val="1FBCE044"/>
    <w:lvl w:ilvl="0">
      <w:start w:val="1"/>
      <w:numFmt w:val="decimal"/>
      <w:lvlText w:val="%1"/>
      <w:lvlJc w:val="left"/>
      <w:pPr>
        <w:ind w:left="432" w:hanging="432"/>
      </w:pPr>
      <w:rPr>
        <w:rFonts w:ascii="黑体" w:eastAsia="黑体" w:hAnsi="黑体" w:hint="eastAsia"/>
        <w:b/>
        <w:bCs/>
      </w:rPr>
    </w:lvl>
    <w:lvl w:ilvl="1">
      <w:start w:val="1"/>
      <w:numFmt w:val="decimal"/>
      <w:lvlText w:val="%1.%2"/>
      <w:lvlJc w:val="left"/>
      <w:pPr>
        <w:ind w:left="576" w:hanging="576"/>
      </w:pPr>
      <w:rPr>
        <w:rFonts w:ascii="黑体" w:eastAsia="黑体" w:hAnsi="黑体" w:hint="eastAsia"/>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15:restartNumberingAfterBreak="0">
    <w:nsid w:val="3BF42FC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56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6"/>
  </w:num>
  <w:num w:numId="3">
    <w:abstractNumId w:val="4"/>
  </w:num>
  <w:num w:numId="4">
    <w:abstractNumId w:val="1"/>
  </w:num>
  <w:num w:numId="5">
    <w:abstractNumId w:val="5"/>
  </w:num>
  <w:num w:numId="6">
    <w:abstractNumId w:val="0"/>
  </w:num>
  <w:num w:numId="7">
    <w:abstractNumId w:val="3"/>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458"/>
    <w:rsid w:val="00001044"/>
    <w:rsid w:val="00002ED3"/>
    <w:rsid w:val="000072B4"/>
    <w:rsid w:val="000072CB"/>
    <w:rsid w:val="00016517"/>
    <w:rsid w:val="00017A20"/>
    <w:rsid w:val="00017F5A"/>
    <w:rsid w:val="00021721"/>
    <w:rsid w:val="0002278B"/>
    <w:rsid w:val="00040B6D"/>
    <w:rsid w:val="000465CF"/>
    <w:rsid w:val="000527CF"/>
    <w:rsid w:val="000535A2"/>
    <w:rsid w:val="00056204"/>
    <w:rsid w:val="000605A0"/>
    <w:rsid w:val="0006072F"/>
    <w:rsid w:val="00060C7D"/>
    <w:rsid w:val="00063322"/>
    <w:rsid w:val="00067BAB"/>
    <w:rsid w:val="00072A9E"/>
    <w:rsid w:val="00072B4E"/>
    <w:rsid w:val="00073616"/>
    <w:rsid w:val="00076529"/>
    <w:rsid w:val="00077776"/>
    <w:rsid w:val="00085396"/>
    <w:rsid w:val="0008701E"/>
    <w:rsid w:val="000A29FA"/>
    <w:rsid w:val="000A5302"/>
    <w:rsid w:val="000A5A9B"/>
    <w:rsid w:val="000A633D"/>
    <w:rsid w:val="000B33AE"/>
    <w:rsid w:val="000C60A4"/>
    <w:rsid w:val="000E4A1B"/>
    <w:rsid w:val="000F58FF"/>
    <w:rsid w:val="0010291C"/>
    <w:rsid w:val="00102BBB"/>
    <w:rsid w:val="0010319F"/>
    <w:rsid w:val="00105CC1"/>
    <w:rsid w:val="0010601C"/>
    <w:rsid w:val="00107E98"/>
    <w:rsid w:val="00110470"/>
    <w:rsid w:val="00111421"/>
    <w:rsid w:val="00114109"/>
    <w:rsid w:val="001146B4"/>
    <w:rsid w:val="00116A6E"/>
    <w:rsid w:val="00120700"/>
    <w:rsid w:val="0012729F"/>
    <w:rsid w:val="001332DA"/>
    <w:rsid w:val="00134B99"/>
    <w:rsid w:val="00137BDC"/>
    <w:rsid w:val="00140EBA"/>
    <w:rsid w:val="001429D9"/>
    <w:rsid w:val="001435A2"/>
    <w:rsid w:val="00146A15"/>
    <w:rsid w:val="001516E0"/>
    <w:rsid w:val="001557B3"/>
    <w:rsid w:val="00155EB5"/>
    <w:rsid w:val="0016014E"/>
    <w:rsid w:val="0016399E"/>
    <w:rsid w:val="0017116E"/>
    <w:rsid w:val="00171B28"/>
    <w:rsid w:val="001744ED"/>
    <w:rsid w:val="001777CA"/>
    <w:rsid w:val="001815E1"/>
    <w:rsid w:val="00182E89"/>
    <w:rsid w:val="00183F72"/>
    <w:rsid w:val="001873D9"/>
    <w:rsid w:val="0018769B"/>
    <w:rsid w:val="00191BA7"/>
    <w:rsid w:val="001942FF"/>
    <w:rsid w:val="00197CE3"/>
    <w:rsid w:val="001A03A6"/>
    <w:rsid w:val="001A1494"/>
    <w:rsid w:val="001A3425"/>
    <w:rsid w:val="001A6421"/>
    <w:rsid w:val="001B078D"/>
    <w:rsid w:val="001B5688"/>
    <w:rsid w:val="001C0BE2"/>
    <w:rsid w:val="001C1FDC"/>
    <w:rsid w:val="001C22A5"/>
    <w:rsid w:val="001C22E3"/>
    <w:rsid w:val="001C5BBB"/>
    <w:rsid w:val="001D2CCB"/>
    <w:rsid w:val="001E1B7F"/>
    <w:rsid w:val="001E4E5E"/>
    <w:rsid w:val="001E58E5"/>
    <w:rsid w:val="001E676A"/>
    <w:rsid w:val="001F48D5"/>
    <w:rsid w:val="001F7DE0"/>
    <w:rsid w:val="0020005D"/>
    <w:rsid w:val="00201BD5"/>
    <w:rsid w:val="00205530"/>
    <w:rsid w:val="002066CB"/>
    <w:rsid w:val="0021601E"/>
    <w:rsid w:val="00223143"/>
    <w:rsid w:val="00224FA9"/>
    <w:rsid w:val="0022633A"/>
    <w:rsid w:val="00227368"/>
    <w:rsid w:val="00233089"/>
    <w:rsid w:val="002370AC"/>
    <w:rsid w:val="00237A73"/>
    <w:rsid w:val="00241A2B"/>
    <w:rsid w:val="00255A68"/>
    <w:rsid w:val="002646A8"/>
    <w:rsid w:val="00264986"/>
    <w:rsid w:val="00266568"/>
    <w:rsid w:val="002711C6"/>
    <w:rsid w:val="002715F3"/>
    <w:rsid w:val="00272192"/>
    <w:rsid w:val="00277F44"/>
    <w:rsid w:val="00283C95"/>
    <w:rsid w:val="002921A9"/>
    <w:rsid w:val="0029252F"/>
    <w:rsid w:val="00292B4A"/>
    <w:rsid w:val="002934A2"/>
    <w:rsid w:val="00294B9E"/>
    <w:rsid w:val="002A0902"/>
    <w:rsid w:val="002A1BFC"/>
    <w:rsid w:val="002A3AA3"/>
    <w:rsid w:val="002A4051"/>
    <w:rsid w:val="002B34D4"/>
    <w:rsid w:val="002B49F1"/>
    <w:rsid w:val="002B59BE"/>
    <w:rsid w:val="002C01B0"/>
    <w:rsid w:val="002C1E2A"/>
    <w:rsid w:val="002C5DC3"/>
    <w:rsid w:val="002C78BC"/>
    <w:rsid w:val="002D2BC0"/>
    <w:rsid w:val="002E16FE"/>
    <w:rsid w:val="002E2373"/>
    <w:rsid w:val="002E3326"/>
    <w:rsid w:val="002F1866"/>
    <w:rsid w:val="002F1F78"/>
    <w:rsid w:val="002F252A"/>
    <w:rsid w:val="002F4522"/>
    <w:rsid w:val="002F67F5"/>
    <w:rsid w:val="002F7481"/>
    <w:rsid w:val="00306050"/>
    <w:rsid w:val="003061E5"/>
    <w:rsid w:val="00306EBB"/>
    <w:rsid w:val="003108E4"/>
    <w:rsid w:val="00312AE3"/>
    <w:rsid w:val="00312E71"/>
    <w:rsid w:val="00314E2C"/>
    <w:rsid w:val="00315A79"/>
    <w:rsid w:val="003228C4"/>
    <w:rsid w:val="00330F17"/>
    <w:rsid w:val="003327DB"/>
    <w:rsid w:val="003365AC"/>
    <w:rsid w:val="00341EB1"/>
    <w:rsid w:val="00345449"/>
    <w:rsid w:val="00345D3B"/>
    <w:rsid w:val="003477CD"/>
    <w:rsid w:val="00347A63"/>
    <w:rsid w:val="00351DC8"/>
    <w:rsid w:val="00356967"/>
    <w:rsid w:val="00362636"/>
    <w:rsid w:val="00365F0E"/>
    <w:rsid w:val="00366E75"/>
    <w:rsid w:val="003738FB"/>
    <w:rsid w:val="00375582"/>
    <w:rsid w:val="00375ECF"/>
    <w:rsid w:val="00377E86"/>
    <w:rsid w:val="00382DD7"/>
    <w:rsid w:val="0038673D"/>
    <w:rsid w:val="00386E16"/>
    <w:rsid w:val="003918A5"/>
    <w:rsid w:val="00392C4B"/>
    <w:rsid w:val="00393CCF"/>
    <w:rsid w:val="003A54BC"/>
    <w:rsid w:val="003B08D9"/>
    <w:rsid w:val="003B400A"/>
    <w:rsid w:val="003B4CB1"/>
    <w:rsid w:val="003B5122"/>
    <w:rsid w:val="003B6AB9"/>
    <w:rsid w:val="003C1152"/>
    <w:rsid w:val="003C12B5"/>
    <w:rsid w:val="003C1AF7"/>
    <w:rsid w:val="003C2C7A"/>
    <w:rsid w:val="003C6869"/>
    <w:rsid w:val="003C75CF"/>
    <w:rsid w:val="003D0939"/>
    <w:rsid w:val="003D10F2"/>
    <w:rsid w:val="003D2E60"/>
    <w:rsid w:val="003D42CE"/>
    <w:rsid w:val="003E278B"/>
    <w:rsid w:val="003E6433"/>
    <w:rsid w:val="003F2560"/>
    <w:rsid w:val="004004F8"/>
    <w:rsid w:val="00400576"/>
    <w:rsid w:val="00401081"/>
    <w:rsid w:val="00402187"/>
    <w:rsid w:val="00403AD7"/>
    <w:rsid w:val="00404415"/>
    <w:rsid w:val="00407C02"/>
    <w:rsid w:val="0041397B"/>
    <w:rsid w:val="00414112"/>
    <w:rsid w:val="00416BC7"/>
    <w:rsid w:val="00417E0F"/>
    <w:rsid w:val="00421262"/>
    <w:rsid w:val="004241E4"/>
    <w:rsid w:val="00426F9A"/>
    <w:rsid w:val="00427591"/>
    <w:rsid w:val="00431AAD"/>
    <w:rsid w:val="00436B91"/>
    <w:rsid w:val="00436CA4"/>
    <w:rsid w:val="0044038B"/>
    <w:rsid w:val="00440792"/>
    <w:rsid w:val="00441030"/>
    <w:rsid w:val="00443057"/>
    <w:rsid w:val="004432AD"/>
    <w:rsid w:val="00446C61"/>
    <w:rsid w:val="004509FC"/>
    <w:rsid w:val="00457B4D"/>
    <w:rsid w:val="00461C76"/>
    <w:rsid w:val="0046226E"/>
    <w:rsid w:val="00463A87"/>
    <w:rsid w:val="004643A5"/>
    <w:rsid w:val="00466752"/>
    <w:rsid w:val="0047031F"/>
    <w:rsid w:val="00481542"/>
    <w:rsid w:val="0048170E"/>
    <w:rsid w:val="00490264"/>
    <w:rsid w:val="00492AA7"/>
    <w:rsid w:val="00493A95"/>
    <w:rsid w:val="004A0C5B"/>
    <w:rsid w:val="004A1511"/>
    <w:rsid w:val="004A38AC"/>
    <w:rsid w:val="004A5590"/>
    <w:rsid w:val="004B0597"/>
    <w:rsid w:val="004B547D"/>
    <w:rsid w:val="004C13D6"/>
    <w:rsid w:val="004C2557"/>
    <w:rsid w:val="004C2ADE"/>
    <w:rsid w:val="004C3387"/>
    <w:rsid w:val="004D367B"/>
    <w:rsid w:val="004D368B"/>
    <w:rsid w:val="004D648E"/>
    <w:rsid w:val="004E3466"/>
    <w:rsid w:val="004E3577"/>
    <w:rsid w:val="004E39FA"/>
    <w:rsid w:val="004E3A37"/>
    <w:rsid w:val="004F1BA4"/>
    <w:rsid w:val="004F5F3C"/>
    <w:rsid w:val="004F6CF4"/>
    <w:rsid w:val="00500F05"/>
    <w:rsid w:val="005021E2"/>
    <w:rsid w:val="00503625"/>
    <w:rsid w:val="00504471"/>
    <w:rsid w:val="00504509"/>
    <w:rsid w:val="0050512B"/>
    <w:rsid w:val="00505461"/>
    <w:rsid w:val="005130CD"/>
    <w:rsid w:val="005149F9"/>
    <w:rsid w:val="00522A73"/>
    <w:rsid w:val="005256AD"/>
    <w:rsid w:val="00525FF5"/>
    <w:rsid w:val="005266E8"/>
    <w:rsid w:val="00527526"/>
    <w:rsid w:val="00532A16"/>
    <w:rsid w:val="005409E1"/>
    <w:rsid w:val="005412E4"/>
    <w:rsid w:val="00545768"/>
    <w:rsid w:val="00552725"/>
    <w:rsid w:val="00553A18"/>
    <w:rsid w:val="00553D3D"/>
    <w:rsid w:val="005544ED"/>
    <w:rsid w:val="00562DB8"/>
    <w:rsid w:val="00572176"/>
    <w:rsid w:val="005746BF"/>
    <w:rsid w:val="005823C2"/>
    <w:rsid w:val="00582DCE"/>
    <w:rsid w:val="00584F3B"/>
    <w:rsid w:val="005851AB"/>
    <w:rsid w:val="00585833"/>
    <w:rsid w:val="00585F51"/>
    <w:rsid w:val="00590F65"/>
    <w:rsid w:val="0059514C"/>
    <w:rsid w:val="00596216"/>
    <w:rsid w:val="00596254"/>
    <w:rsid w:val="005A26B7"/>
    <w:rsid w:val="005A45AA"/>
    <w:rsid w:val="005B1EBD"/>
    <w:rsid w:val="005B23FA"/>
    <w:rsid w:val="005C2FBF"/>
    <w:rsid w:val="005C4713"/>
    <w:rsid w:val="005D0B14"/>
    <w:rsid w:val="005D310F"/>
    <w:rsid w:val="005D4794"/>
    <w:rsid w:val="005D587C"/>
    <w:rsid w:val="005D78B7"/>
    <w:rsid w:val="005E37A5"/>
    <w:rsid w:val="0060323F"/>
    <w:rsid w:val="00606147"/>
    <w:rsid w:val="00612E84"/>
    <w:rsid w:val="0061469C"/>
    <w:rsid w:val="00620B94"/>
    <w:rsid w:val="00622B99"/>
    <w:rsid w:val="00624E7E"/>
    <w:rsid w:val="006305F7"/>
    <w:rsid w:val="0063367C"/>
    <w:rsid w:val="0063437B"/>
    <w:rsid w:val="00635D86"/>
    <w:rsid w:val="00637645"/>
    <w:rsid w:val="00637B8D"/>
    <w:rsid w:val="006407D2"/>
    <w:rsid w:val="00641401"/>
    <w:rsid w:val="00642DB1"/>
    <w:rsid w:val="0064409A"/>
    <w:rsid w:val="006443AA"/>
    <w:rsid w:val="006466FC"/>
    <w:rsid w:val="006478E5"/>
    <w:rsid w:val="00647C8D"/>
    <w:rsid w:val="0065255D"/>
    <w:rsid w:val="00654517"/>
    <w:rsid w:val="00655FCE"/>
    <w:rsid w:val="0065637E"/>
    <w:rsid w:val="006606F0"/>
    <w:rsid w:val="0066073E"/>
    <w:rsid w:val="006626CC"/>
    <w:rsid w:val="006640B9"/>
    <w:rsid w:val="006644A5"/>
    <w:rsid w:val="0066452F"/>
    <w:rsid w:val="006657D3"/>
    <w:rsid w:val="00665A4B"/>
    <w:rsid w:val="00666D18"/>
    <w:rsid w:val="00672FF0"/>
    <w:rsid w:val="006808C0"/>
    <w:rsid w:val="00681D48"/>
    <w:rsid w:val="00693B91"/>
    <w:rsid w:val="00693E96"/>
    <w:rsid w:val="006972CE"/>
    <w:rsid w:val="006A14CE"/>
    <w:rsid w:val="006A46B2"/>
    <w:rsid w:val="006B079C"/>
    <w:rsid w:val="006B0BA9"/>
    <w:rsid w:val="006B2E85"/>
    <w:rsid w:val="006B5DBA"/>
    <w:rsid w:val="006B75F0"/>
    <w:rsid w:val="006B7B69"/>
    <w:rsid w:val="006C0B89"/>
    <w:rsid w:val="006C3255"/>
    <w:rsid w:val="006D140E"/>
    <w:rsid w:val="006D61A4"/>
    <w:rsid w:val="006D676E"/>
    <w:rsid w:val="006E3AA9"/>
    <w:rsid w:val="006E3C9F"/>
    <w:rsid w:val="006E40BA"/>
    <w:rsid w:val="006E41C8"/>
    <w:rsid w:val="006E4FA7"/>
    <w:rsid w:val="006F207F"/>
    <w:rsid w:val="006F237E"/>
    <w:rsid w:val="006F23A3"/>
    <w:rsid w:val="006F2900"/>
    <w:rsid w:val="006F29B1"/>
    <w:rsid w:val="006F3490"/>
    <w:rsid w:val="006F5530"/>
    <w:rsid w:val="007014DD"/>
    <w:rsid w:val="007015B1"/>
    <w:rsid w:val="007015DC"/>
    <w:rsid w:val="00702BFC"/>
    <w:rsid w:val="00703F64"/>
    <w:rsid w:val="00707E6A"/>
    <w:rsid w:val="0071088D"/>
    <w:rsid w:val="00711C30"/>
    <w:rsid w:val="00713A51"/>
    <w:rsid w:val="00715177"/>
    <w:rsid w:val="00717F04"/>
    <w:rsid w:val="00720AE0"/>
    <w:rsid w:val="007230A9"/>
    <w:rsid w:val="00723126"/>
    <w:rsid w:val="00726AF9"/>
    <w:rsid w:val="00730563"/>
    <w:rsid w:val="00731C61"/>
    <w:rsid w:val="00733AE4"/>
    <w:rsid w:val="00741FF7"/>
    <w:rsid w:val="00743186"/>
    <w:rsid w:val="0074363E"/>
    <w:rsid w:val="007445ED"/>
    <w:rsid w:val="007556D0"/>
    <w:rsid w:val="00760D3B"/>
    <w:rsid w:val="007643B3"/>
    <w:rsid w:val="0076695B"/>
    <w:rsid w:val="00771A2B"/>
    <w:rsid w:val="0077209E"/>
    <w:rsid w:val="00772726"/>
    <w:rsid w:val="007811FB"/>
    <w:rsid w:val="007818B0"/>
    <w:rsid w:val="0078426C"/>
    <w:rsid w:val="0078463E"/>
    <w:rsid w:val="00784C15"/>
    <w:rsid w:val="00787A6F"/>
    <w:rsid w:val="007A086E"/>
    <w:rsid w:val="007A089F"/>
    <w:rsid w:val="007A11C4"/>
    <w:rsid w:val="007A1BDA"/>
    <w:rsid w:val="007A35A5"/>
    <w:rsid w:val="007A56EF"/>
    <w:rsid w:val="007A6180"/>
    <w:rsid w:val="007B3982"/>
    <w:rsid w:val="007B39EE"/>
    <w:rsid w:val="007B5596"/>
    <w:rsid w:val="007C03A8"/>
    <w:rsid w:val="007C6F84"/>
    <w:rsid w:val="007C7B40"/>
    <w:rsid w:val="007D098C"/>
    <w:rsid w:val="007D148D"/>
    <w:rsid w:val="007D3D94"/>
    <w:rsid w:val="007D4D57"/>
    <w:rsid w:val="007D56DA"/>
    <w:rsid w:val="007E14FE"/>
    <w:rsid w:val="007E3464"/>
    <w:rsid w:val="007F1378"/>
    <w:rsid w:val="007F2212"/>
    <w:rsid w:val="007F4BF3"/>
    <w:rsid w:val="007F7391"/>
    <w:rsid w:val="008007EC"/>
    <w:rsid w:val="00801AC5"/>
    <w:rsid w:val="008042C5"/>
    <w:rsid w:val="00806DFD"/>
    <w:rsid w:val="00806EC4"/>
    <w:rsid w:val="00813B43"/>
    <w:rsid w:val="00815338"/>
    <w:rsid w:val="00820CCB"/>
    <w:rsid w:val="008218A1"/>
    <w:rsid w:val="008223EB"/>
    <w:rsid w:val="00826C1E"/>
    <w:rsid w:val="00827295"/>
    <w:rsid w:val="00832E04"/>
    <w:rsid w:val="0083439B"/>
    <w:rsid w:val="00836179"/>
    <w:rsid w:val="0083745F"/>
    <w:rsid w:val="00840526"/>
    <w:rsid w:val="00842C84"/>
    <w:rsid w:val="008440FA"/>
    <w:rsid w:val="0084648A"/>
    <w:rsid w:val="00850731"/>
    <w:rsid w:val="00850CD4"/>
    <w:rsid w:val="00851B74"/>
    <w:rsid w:val="00851C22"/>
    <w:rsid w:val="0085400C"/>
    <w:rsid w:val="008554CD"/>
    <w:rsid w:val="00855CCA"/>
    <w:rsid w:val="00856306"/>
    <w:rsid w:val="00862F34"/>
    <w:rsid w:val="00863E2C"/>
    <w:rsid w:val="0086687A"/>
    <w:rsid w:val="00866992"/>
    <w:rsid w:val="00867263"/>
    <w:rsid w:val="00867593"/>
    <w:rsid w:val="00872927"/>
    <w:rsid w:val="00873279"/>
    <w:rsid w:val="0087330E"/>
    <w:rsid w:val="00880EDC"/>
    <w:rsid w:val="008830CE"/>
    <w:rsid w:val="00885823"/>
    <w:rsid w:val="00887210"/>
    <w:rsid w:val="00892BC7"/>
    <w:rsid w:val="00894F74"/>
    <w:rsid w:val="00895A76"/>
    <w:rsid w:val="00896A20"/>
    <w:rsid w:val="00897040"/>
    <w:rsid w:val="008A63D5"/>
    <w:rsid w:val="008B1D8C"/>
    <w:rsid w:val="008B2844"/>
    <w:rsid w:val="008B288F"/>
    <w:rsid w:val="008B2D88"/>
    <w:rsid w:val="008B4879"/>
    <w:rsid w:val="008C13EC"/>
    <w:rsid w:val="008C219A"/>
    <w:rsid w:val="008C51B8"/>
    <w:rsid w:val="008D186A"/>
    <w:rsid w:val="008D4511"/>
    <w:rsid w:val="008D49C9"/>
    <w:rsid w:val="008D5089"/>
    <w:rsid w:val="008D6C3E"/>
    <w:rsid w:val="008D7153"/>
    <w:rsid w:val="008E1829"/>
    <w:rsid w:val="008E1F40"/>
    <w:rsid w:val="008E2E8C"/>
    <w:rsid w:val="008E6196"/>
    <w:rsid w:val="008E61A3"/>
    <w:rsid w:val="008E6CE3"/>
    <w:rsid w:val="008E7583"/>
    <w:rsid w:val="008F12DE"/>
    <w:rsid w:val="008F176C"/>
    <w:rsid w:val="008F23F8"/>
    <w:rsid w:val="008F2594"/>
    <w:rsid w:val="008F35BB"/>
    <w:rsid w:val="008F4C2E"/>
    <w:rsid w:val="0090010E"/>
    <w:rsid w:val="00907C96"/>
    <w:rsid w:val="009109DC"/>
    <w:rsid w:val="0091260C"/>
    <w:rsid w:val="00913EAF"/>
    <w:rsid w:val="00913FD4"/>
    <w:rsid w:val="009164FB"/>
    <w:rsid w:val="00917B28"/>
    <w:rsid w:val="00922252"/>
    <w:rsid w:val="009233CC"/>
    <w:rsid w:val="009265D0"/>
    <w:rsid w:val="009268E6"/>
    <w:rsid w:val="00927B3B"/>
    <w:rsid w:val="009300B2"/>
    <w:rsid w:val="00940A63"/>
    <w:rsid w:val="0094647D"/>
    <w:rsid w:val="00953772"/>
    <w:rsid w:val="00956426"/>
    <w:rsid w:val="00960A66"/>
    <w:rsid w:val="00963E84"/>
    <w:rsid w:val="00964CF2"/>
    <w:rsid w:val="009715D1"/>
    <w:rsid w:val="00972D33"/>
    <w:rsid w:val="0097663F"/>
    <w:rsid w:val="009776E4"/>
    <w:rsid w:val="00980AF8"/>
    <w:rsid w:val="009811FF"/>
    <w:rsid w:val="00986292"/>
    <w:rsid w:val="00992984"/>
    <w:rsid w:val="00992E41"/>
    <w:rsid w:val="00997434"/>
    <w:rsid w:val="009A1928"/>
    <w:rsid w:val="009A3502"/>
    <w:rsid w:val="009A377F"/>
    <w:rsid w:val="009A7AE6"/>
    <w:rsid w:val="009B1815"/>
    <w:rsid w:val="009B255E"/>
    <w:rsid w:val="009B7352"/>
    <w:rsid w:val="009C1AB5"/>
    <w:rsid w:val="009C2453"/>
    <w:rsid w:val="009C29BF"/>
    <w:rsid w:val="009E1248"/>
    <w:rsid w:val="009E3B96"/>
    <w:rsid w:val="009E4029"/>
    <w:rsid w:val="009E4637"/>
    <w:rsid w:val="009F0E11"/>
    <w:rsid w:val="009F14DB"/>
    <w:rsid w:val="009F50C5"/>
    <w:rsid w:val="009F6CA7"/>
    <w:rsid w:val="00A00C2B"/>
    <w:rsid w:val="00A02E74"/>
    <w:rsid w:val="00A076D8"/>
    <w:rsid w:val="00A076EC"/>
    <w:rsid w:val="00A15281"/>
    <w:rsid w:val="00A2395B"/>
    <w:rsid w:val="00A26449"/>
    <w:rsid w:val="00A27C23"/>
    <w:rsid w:val="00A33928"/>
    <w:rsid w:val="00A33BE0"/>
    <w:rsid w:val="00A3481E"/>
    <w:rsid w:val="00A34EB4"/>
    <w:rsid w:val="00A37865"/>
    <w:rsid w:val="00A408B0"/>
    <w:rsid w:val="00A40E5E"/>
    <w:rsid w:val="00A45BA8"/>
    <w:rsid w:val="00A473ED"/>
    <w:rsid w:val="00A540CE"/>
    <w:rsid w:val="00A54196"/>
    <w:rsid w:val="00A557BC"/>
    <w:rsid w:val="00A61D98"/>
    <w:rsid w:val="00A677CA"/>
    <w:rsid w:val="00A84769"/>
    <w:rsid w:val="00A86714"/>
    <w:rsid w:val="00A93509"/>
    <w:rsid w:val="00AA033E"/>
    <w:rsid w:val="00AA3653"/>
    <w:rsid w:val="00AA671E"/>
    <w:rsid w:val="00AB1417"/>
    <w:rsid w:val="00AB1D90"/>
    <w:rsid w:val="00AB2B34"/>
    <w:rsid w:val="00AB4F65"/>
    <w:rsid w:val="00AC34BB"/>
    <w:rsid w:val="00AC3EBF"/>
    <w:rsid w:val="00AC4B35"/>
    <w:rsid w:val="00AC6FC3"/>
    <w:rsid w:val="00AD29B6"/>
    <w:rsid w:val="00AD491B"/>
    <w:rsid w:val="00AD6C84"/>
    <w:rsid w:val="00AE1096"/>
    <w:rsid w:val="00AE1C4B"/>
    <w:rsid w:val="00AE2323"/>
    <w:rsid w:val="00AE3B50"/>
    <w:rsid w:val="00AE676E"/>
    <w:rsid w:val="00AF4B53"/>
    <w:rsid w:val="00B00661"/>
    <w:rsid w:val="00B01769"/>
    <w:rsid w:val="00B03372"/>
    <w:rsid w:val="00B03B00"/>
    <w:rsid w:val="00B0408F"/>
    <w:rsid w:val="00B0623E"/>
    <w:rsid w:val="00B1183D"/>
    <w:rsid w:val="00B11944"/>
    <w:rsid w:val="00B1567B"/>
    <w:rsid w:val="00B15B96"/>
    <w:rsid w:val="00B17890"/>
    <w:rsid w:val="00B20725"/>
    <w:rsid w:val="00B24202"/>
    <w:rsid w:val="00B2454C"/>
    <w:rsid w:val="00B319C7"/>
    <w:rsid w:val="00B438E0"/>
    <w:rsid w:val="00B4622B"/>
    <w:rsid w:val="00B52741"/>
    <w:rsid w:val="00B576A8"/>
    <w:rsid w:val="00B62154"/>
    <w:rsid w:val="00B62A0F"/>
    <w:rsid w:val="00B64D6A"/>
    <w:rsid w:val="00B679EC"/>
    <w:rsid w:val="00B71A0B"/>
    <w:rsid w:val="00B73BEE"/>
    <w:rsid w:val="00B76F80"/>
    <w:rsid w:val="00B7758A"/>
    <w:rsid w:val="00B8000D"/>
    <w:rsid w:val="00B94F29"/>
    <w:rsid w:val="00BA228C"/>
    <w:rsid w:val="00BC0B81"/>
    <w:rsid w:val="00BC47C0"/>
    <w:rsid w:val="00BC4D2A"/>
    <w:rsid w:val="00BC4E2C"/>
    <w:rsid w:val="00BC54B7"/>
    <w:rsid w:val="00BC59DA"/>
    <w:rsid w:val="00BD1265"/>
    <w:rsid w:val="00BD4491"/>
    <w:rsid w:val="00BD5B27"/>
    <w:rsid w:val="00BE1B94"/>
    <w:rsid w:val="00BE5CE0"/>
    <w:rsid w:val="00BF0169"/>
    <w:rsid w:val="00BF29C7"/>
    <w:rsid w:val="00BF3B7E"/>
    <w:rsid w:val="00BF4545"/>
    <w:rsid w:val="00C03531"/>
    <w:rsid w:val="00C03845"/>
    <w:rsid w:val="00C053C8"/>
    <w:rsid w:val="00C059FC"/>
    <w:rsid w:val="00C0672A"/>
    <w:rsid w:val="00C10FA6"/>
    <w:rsid w:val="00C1320F"/>
    <w:rsid w:val="00C15145"/>
    <w:rsid w:val="00C157AA"/>
    <w:rsid w:val="00C164F2"/>
    <w:rsid w:val="00C16AF2"/>
    <w:rsid w:val="00C2182B"/>
    <w:rsid w:val="00C21ADB"/>
    <w:rsid w:val="00C307C9"/>
    <w:rsid w:val="00C31165"/>
    <w:rsid w:val="00C31C09"/>
    <w:rsid w:val="00C3320F"/>
    <w:rsid w:val="00C338C0"/>
    <w:rsid w:val="00C37F75"/>
    <w:rsid w:val="00C427F7"/>
    <w:rsid w:val="00C45DE4"/>
    <w:rsid w:val="00C553E5"/>
    <w:rsid w:val="00C61002"/>
    <w:rsid w:val="00C6391F"/>
    <w:rsid w:val="00C653D7"/>
    <w:rsid w:val="00C670B9"/>
    <w:rsid w:val="00C70386"/>
    <w:rsid w:val="00C706EB"/>
    <w:rsid w:val="00C70F82"/>
    <w:rsid w:val="00C74AA4"/>
    <w:rsid w:val="00C8519C"/>
    <w:rsid w:val="00C90C3C"/>
    <w:rsid w:val="00C97E2E"/>
    <w:rsid w:val="00CA08E8"/>
    <w:rsid w:val="00CA0C32"/>
    <w:rsid w:val="00CA117B"/>
    <w:rsid w:val="00CA3739"/>
    <w:rsid w:val="00CA4252"/>
    <w:rsid w:val="00CA5340"/>
    <w:rsid w:val="00CB1D86"/>
    <w:rsid w:val="00CB30CE"/>
    <w:rsid w:val="00CB4426"/>
    <w:rsid w:val="00CB4985"/>
    <w:rsid w:val="00CB573B"/>
    <w:rsid w:val="00CB58C5"/>
    <w:rsid w:val="00CB7D2A"/>
    <w:rsid w:val="00CC09C7"/>
    <w:rsid w:val="00CC6003"/>
    <w:rsid w:val="00CC7A88"/>
    <w:rsid w:val="00CD0D98"/>
    <w:rsid w:val="00CD1F25"/>
    <w:rsid w:val="00CD6E0A"/>
    <w:rsid w:val="00CD71F5"/>
    <w:rsid w:val="00CE1842"/>
    <w:rsid w:val="00CE382F"/>
    <w:rsid w:val="00CE4C8E"/>
    <w:rsid w:val="00CE5BA9"/>
    <w:rsid w:val="00CF0269"/>
    <w:rsid w:val="00CF1A07"/>
    <w:rsid w:val="00CF5EE3"/>
    <w:rsid w:val="00CF7C3B"/>
    <w:rsid w:val="00D03F2E"/>
    <w:rsid w:val="00D04AB0"/>
    <w:rsid w:val="00D04B86"/>
    <w:rsid w:val="00D064A5"/>
    <w:rsid w:val="00D069E6"/>
    <w:rsid w:val="00D07009"/>
    <w:rsid w:val="00D07D75"/>
    <w:rsid w:val="00D21BEA"/>
    <w:rsid w:val="00D2548B"/>
    <w:rsid w:val="00D3176A"/>
    <w:rsid w:val="00D31824"/>
    <w:rsid w:val="00D32A8A"/>
    <w:rsid w:val="00D40FD1"/>
    <w:rsid w:val="00D4109C"/>
    <w:rsid w:val="00D418F9"/>
    <w:rsid w:val="00D503E1"/>
    <w:rsid w:val="00D509A8"/>
    <w:rsid w:val="00D50AF3"/>
    <w:rsid w:val="00D51930"/>
    <w:rsid w:val="00D53629"/>
    <w:rsid w:val="00D61E15"/>
    <w:rsid w:val="00D61ECA"/>
    <w:rsid w:val="00D633F2"/>
    <w:rsid w:val="00D63B6B"/>
    <w:rsid w:val="00D67495"/>
    <w:rsid w:val="00D67923"/>
    <w:rsid w:val="00D70CD8"/>
    <w:rsid w:val="00D7183B"/>
    <w:rsid w:val="00D73844"/>
    <w:rsid w:val="00D745D4"/>
    <w:rsid w:val="00D759E4"/>
    <w:rsid w:val="00D76716"/>
    <w:rsid w:val="00D76A24"/>
    <w:rsid w:val="00D779B7"/>
    <w:rsid w:val="00D813D6"/>
    <w:rsid w:val="00D82B2E"/>
    <w:rsid w:val="00D82D1A"/>
    <w:rsid w:val="00D84215"/>
    <w:rsid w:val="00D85B90"/>
    <w:rsid w:val="00D86202"/>
    <w:rsid w:val="00D97DA1"/>
    <w:rsid w:val="00DA1382"/>
    <w:rsid w:val="00DA1E61"/>
    <w:rsid w:val="00DA4CD5"/>
    <w:rsid w:val="00DA4EDF"/>
    <w:rsid w:val="00DA72B6"/>
    <w:rsid w:val="00DA7923"/>
    <w:rsid w:val="00DB6049"/>
    <w:rsid w:val="00DC0458"/>
    <w:rsid w:val="00DC7A1A"/>
    <w:rsid w:val="00DD0ED1"/>
    <w:rsid w:val="00DD24AF"/>
    <w:rsid w:val="00DE0C16"/>
    <w:rsid w:val="00DE3021"/>
    <w:rsid w:val="00DE6347"/>
    <w:rsid w:val="00DE7634"/>
    <w:rsid w:val="00DF556F"/>
    <w:rsid w:val="00E00274"/>
    <w:rsid w:val="00E13C2A"/>
    <w:rsid w:val="00E16DD5"/>
    <w:rsid w:val="00E25C06"/>
    <w:rsid w:val="00E27607"/>
    <w:rsid w:val="00E279B5"/>
    <w:rsid w:val="00E27B9D"/>
    <w:rsid w:val="00E30D4C"/>
    <w:rsid w:val="00E32936"/>
    <w:rsid w:val="00E35BF0"/>
    <w:rsid w:val="00E433DE"/>
    <w:rsid w:val="00E4387C"/>
    <w:rsid w:val="00E43E77"/>
    <w:rsid w:val="00E4776D"/>
    <w:rsid w:val="00E5271E"/>
    <w:rsid w:val="00E540F8"/>
    <w:rsid w:val="00E556FD"/>
    <w:rsid w:val="00E559D3"/>
    <w:rsid w:val="00E5745A"/>
    <w:rsid w:val="00E65D58"/>
    <w:rsid w:val="00E66671"/>
    <w:rsid w:val="00E67C15"/>
    <w:rsid w:val="00E7187E"/>
    <w:rsid w:val="00E7419D"/>
    <w:rsid w:val="00E7553F"/>
    <w:rsid w:val="00E81647"/>
    <w:rsid w:val="00E827F0"/>
    <w:rsid w:val="00E876EB"/>
    <w:rsid w:val="00E93907"/>
    <w:rsid w:val="00E952D0"/>
    <w:rsid w:val="00EA303B"/>
    <w:rsid w:val="00EA48C3"/>
    <w:rsid w:val="00EB2915"/>
    <w:rsid w:val="00EB60D4"/>
    <w:rsid w:val="00EB6168"/>
    <w:rsid w:val="00EC319B"/>
    <w:rsid w:val="00EC3674"/>
    <w:rsid w:val="00EC3826"/>
    <w:rsid w:val="00EC4CF5"/>
    <w:rsid w:val="00EC7004"/>
    <w:rsid w:val="00EC7BB1"/>
    <w:rsid w:val="00EE0481"/>
    <w:rsid w:val="00EE15BF"/>
    <w:rsid w:val="00EE63E4"/>
    <w:rsid w:val="00EE790E"/>
    <w:rsid w:val="00EF2EFA"/>
    <w:rsid w:val="00EF51DD"/>
    <w:rsid w:val="00EF7565"/>
    <w:rsid w:val="00F0282E"/>
    <w:rsid w:val="00F047F7"/>
    <w:rsid w:val="00F119B0"/>
    <w:rsid w:val="00F11EEA"/>
    <w:rsid w:val="00F12CA3"/>
    <w:rsid w:val="00F14769"/>
    <w:rsid w:val="00F15F42"/>
    <w:rsid w:val="00F22C49"/>
    <w:rsid w:val="00F346C6"/>
    <w:rsid w:val="00F35931"/>
    <w:rsid w:val="00F36FA7"/>
    <w:rsid w:val="00F40BC5"/>
    <w:rsid w:val="00F4453F"/>
    <w:rsid w:val="00F50E3C"/>
    <w:rsid w:val="00F51E18"/>
    <w:rsid w:val="00F52767"/>
    <w:rsid w:val="00F53509"/>
    <w:rsid w:val="00F54094"/>
    <w:rsid w:val="00F56A74"/>
    <w:rsid w:val="00F61A9C"/>
    <w:rsid w:val="00F62905"/>
    <w:rsid w:val="00F62EB1"/>
    <w:rsid w:val="00F66FB5"/>
    <w:rsid w:val="00F75A65"/>
    <w:rsid w:val="00F7769A"/>
    <w:rsid w:val="00F80175"/>
    <w:rsid w:val="00F817DE"/>
    <w:rsid w:val="00F84935"/>
    <w:rsid w:val="00F85E70"/>
    <w:rsid w:val="00F87F84"/>
    <w:rsid w:val="00F90AEE"/>
    <w:rsid w:val="00F90D94"/>
    <w:rsid w:val="00F93F3B"/>
    <w:rsid w:val="00F94E8F"/>
    <w:rsid w:val="00F970A1"/>
    <w:rsid w:val="00F97805"/>
    <w:rsid w:val="00FA53CA"/>
    <w:rsid w:val="00FB2D44"/>
    <w:rsid w:val="00FB59CC"/>
    <w:rsid w:val="00FB6494"/>
    <w:rsid w:val="00FB6B1A"/>
    <w:rsid w:val="00FC425B"/>
    <w:rsid w:val="00FC632D"/>
    <w:rsid w:val="00FD148F"/>
    <w:rsid w:val="00FD22B6"/>
    <w:rsid w:val="00FD4CC3"/>
    <w:rsid w:val="00FD6B4A"/>
    <w:rsid w:val="00FD6E27"/>
    <w:rsid w:val="00FD78AA"/>
    <w:rsid w:val="00FE689F"/>
    <w:rsid w:val="00FE7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39471E"/>
  <w15:chartTrackingRefBased/>
  <w15:docId w15:val="{858225F9-D907-4383-BB52-625EB399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仿宋" w:hAnsi="Times New Roman" w:cs="Times New Roman"/>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56967"/>
    <w:rPr>
      <w:rFonts w:eastAsia="宋体" w:cs="宋体"/>
      <w:kern w:val="0"/>
    </w:rPr>
  </w:style>
  <w:style w:type="paragraph" w:styleId="10">
    <w:name w:val="heading 1"/>
    <w:basedOn w:val="a0"/>
    <w:next w:val="a0"/>
    <w:link w:val="11"/>
    <w:uiPriority w:val="9"/>
    <w:qFormat/>
    <w:rsid w:val="00107E98"/>
    <w:pPr>
      <w:keepNext/>
      <w:keepLines/>
      <w:pageBreakBefore/>
      <w:numPr>
        <w:numId w:val="1"/>
      </w:numPr>
      <w:spacing w:before="340" w:after="330" w:line="578" w:lineRule="auto"/>
      <w:outlineLvl w:val="0"/>
    </w:pPr>
    <w:rPr>
      <w:rFonts w:eastAsia="黑体" w:cs="黑体"/>
      <w:b/>
      <w:bCs/>
      <w:kern w:val="44"/>
      <w:sz w:val="32"/>
      <w:szCs w:val="32"/>
    </w:rPr>
  </w:style>
  <w:style w:type="paragraph" w:styleId="20">
    <w:name w:val="heading 2"/>
    <w:basedOn w:val="a0"/>
    <w:next w:val="a0"/>
    <w:link w:val="21"/>
    <w:uiPriority w:val="9"/>
    <w:unhideWhenUsed/>
    <w:qFormat/>
    <w:rsid w:val="00760D3B"/>
    <w:pPr>
      <w:keepNext/>
      <w:keepLines/>
      <w:numPr>
        <w:ilvl w:val="1"/>
        <w:numId w:val="1"/>
      </w:numPr>
      <w:spacing w:before="260" w:after="260" w:line="416" w:lineRule="auto"/>
      <w:outlineLvl w:val="1"/>
    </w:pPr>
    <w:rPr>
      <w:rFonts w:eastAsia="黑体" w:cs="黑体"/>
      <w:b/>
      <w:bCs/>
      <w:sz w:val="30"/>
      <w:szCs w:val="30"/>
    </w:rPr>
  </w:style>
  <w:style w:type="paragraph" w:styleId="30">
    <w:name w:val="heading 3"/>
    <w:basedOn w:val="a0"/>
    <w:next w:val="a0"/>
    <w:link w:val="31"/>
    <w:uiPriority w:val="9"/>
    <w:unhideWhenUsed/>
    <w:qFormat/>
    <w:rsid w:val="00760D3B"/>
    <w:pPr>
      <w:keepNext/>
      <w:keepLines/>
      <w:numPr>
        <w:ilvl w:val="2"/>
        <w:numId w:val="1"/>
      </w:numPr>
      <w:spacing w:before="260" w:after="260" w:line="416" w:lineRule="auto"/>
      <w:outlineLvl w:val="2"/>
    </w:pPr>
    <w:rPr>
      <w:rFonts w:eastAsia="黑体" w:cs="黑体"/>
      <w:b/>
      <w:bCs/>
      <w:sz w:val="28"/>
      <w:szCs w:val="28"/>
    </w:rPr>
  </w:style>
  <w:style w:type="paragraph" w:styleId="4">
    <w:name w:val="heading 4"/>
    <w:basedOn w:val="a0"/>
    <w:next w:val="a0"/>
    <w:link w:val="40"/>
    <w:uiPriority w:val="9"/>
    <w:unhideWhenUsed/>
    <w:qFormat/>
    <w:rsid w:val="00896A20"/>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uiPriority w:val="9"/>
    <w:unhideWhenUsed/>
    <w:qFormat/>
    <w:rsid w:val="00896A20"/>
    <w:pPr>
      <w:keepNext/>
      <w:keepLines/>
      <w:numPr>
        <w:ilvl w:val="4"/>
        <w:numId w:val="1"/>
      </w:numPr>
      <w:spacing w:before="280" w:after="290" w:line="376" w:lineRule="auto"/>
      <w:outlineLvl w:val="4"/>
    </w:pPr>
    <w:rPr>
      <w:b/>
      <w:bCs/>
      <w:sz w:val="28"/>
      <w:szCs w:val="28"/>
    </w:rPr>
  </w:style>
  <w:style w:type="paragraph" w:styleId="6">
    <w:name w:val="heading 6"/>
    <w:basedOn w:val="a0"/>
    <w:next w:val="a0"/>
    <w:link w:val="60"/>
    <w:uiPriority w:val="9"/>
    <w:semiHidden/>
    <w:unhideWhenUsed/>
    <w:qFormat/>
    <w:rsid w:val="008B4879"/>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0"/>
    <w:uiPriority w:val="9"/>
    <w:semiHidden/>
    <w:unhideWhenUsed/>
    <w:qFormat/>
    <w:rsid w:val="008B4879"/>
    <w:pPr>
      <w:keepNext/>
      <w:keepLines/>
      <w:numPr>
        <w:ilvl w:val="6"/>
        <w:numId w:val="1"/>
      </w:numPr>
      <w:spacing w:before="240" w:after="64" w:line="320" w:lineRule="auto"/>
      <w:outlineLvl w:val="6"/>
    </w:pPr>
    <w:rPr>
      <w:b/>
      <w:bCs/>
    </w:rPr>
  </w:style>
  <w:style w:type="paragraph" w:styleId="8">
    <w:name w:val="heading 8"/>
    <w:basedOn w:val="a0"/>
    <w:next w:val="a0"/>
    <w:link w:val="80"/>
    <w:uiPriority w:val="9"/>
    <w:semiHidden/>
    <w:unhideWhenUsed/>
    <w:qFormat/>
    <w:rsid w:val="008B4879"/>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0"/>
    <w:next w:val="a0"/>
    <w:link w:val="90"/>
    <w:uiPriority w:val="9"/>
    <w:semiHidden/>
    <w:unhideWhenUsed/>
    <w:qFormat/>
    <w:rsid w:val="008B4879"/>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438E0"/>
    <w:pPr>
      <w:widowControl w:val="0"/>
      <w:ind w:firstLineChars="200" w:firstLine="420"/>
      <w:jc w:val="both"/>
    </w:pPr>
    <w:rPr>
      <w:rFonts w:eastAsia="仿宋" w:cs="Times New Roman"/>
      <w:kern w:val="2"/>
    </w:rPr>
  </w:style>
  <w:style w:type="paragraph" w:styleId="a5">
    <w:name w:val="header"/>
    <w:basedOn w:val="a0"/>
    <w:link w:val="a6"/>
    <w:uiPriority w:val="99"/>
    <w:unhideWhenUsed/>
    <w:rsid w:val="006F237E"/>
    <w:pPr>
      <w:widowControl w:val="0"/>
      <w:pBdr>
        <w:bottom w:val="single" w:sz="6" w:space="1" w:color="auto"/>
      </w:pBdr>
      <w:tabs>
        <w:tab w:val="center" w:pos="4153"/>
        <w:tab w:val="right" w:pos="8306"/>
      </w:tabs>
      <w:snapToGrid w:val="0"/>
      <w:jc w:val="center"/>
    </w:pPr>
    <w:rPr>
      <w:rFonts w:eastAsia="仿宋" w:cs="Times New Roman"/>
      <w:kern w:val="2"/>
      <w:sz w:val="18"/>
      <w:szCs w:val="18"/>
    </w:rPr>
  </w:style>
  <w:style w:type="character" w:customStyle="1" w:styleId="a6">
    <w:name w:val="页眉 字符"/>
    <w:basedOn w:val="a1"/>
    <w:link w:val="a5"/>
    <w:uiPriority w:val="99"/>
    <w:rsid w:val="006F237E"/>
    <w:rPr>
      <w:sz w:val="18"/>
      <w:szCs w:val="18"/>
    </w:rPr>
  </w:style>
  <w:style w:type="paragraph" w:styleId="a7">
    <w:name w:val="footer"/>
    <w:basedOn w:val="a0"/>
    <w:link w:val="a8"/>
    <w:uiPriority w:val="99"/>
    <w:unhideWhenUsed/>
    <w:rsid w:val="006F237E"/>
    <w:pPr>
      <w:widowControl w:val="0"/>
      <w:tabs>
        <w:tab w:val="center" w:pos="4153"/>
        <w:tab w:val="right" w:pos="8306"/>
      </w:tabs>
      <w:snapToGrid w:val="0"/>
    </w:pPr>
    <w:rPr>
      <w:rFonts w:eastAsia="仿宋" w:cs="Times New Roman"/>
      <w:kern w:val="2"/>
      <w:sz w:val="18"/>
      <w:szCs w:val="18"/>
    </w:rPr>
  </w:style>
  <w:style w:type="character" w:customStyle="1" w:styleId="a8">
    <w:name w:val="页脚 字符"/>
    <w:basedOn w:val="a1"/>
    <w:link w:val="a7"/>
    <w:uiPriority w:val="99"/>
    <w:rsid w:val="006F237E"/>
    <w:rPr>
      <w:sz w:val="18"/>
      <w:szCs w:val="18"/>
    </w:rPr>
  </w:style>
  <w:style w:type="character" w:styleId="a9">
    <w:name w:val="Placeholder Text"/>
    <w:basedOn w:val="a1"/>
    <w:uiPriority w:val="99"/>
    <w:semiHidden/>
    <w:rsid w:val="001B5688"/>
    <w:rPr>
      <w:color w:val="808080"/>
    </w:rPr>
  </w:style>
  <w:style w:type="table" w:styleId="aa">
    <w:name w:val="Table Grid"/>
    <w:basedOn w:val="a2"/>
    <w:uiPriority w:val="39"/>
    <w:rsid w:val="001B5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Grid Table 1 Light Accent 4"/>
    <w:basedOn w:val="a2"/>
    <w:uiPriority w:val="46"/>
    <w:rsid w:val="001B5688"/>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11">
    <w:name w:val="标题 1 字符"/>
    <w:basedOn w:val="a1"/>
    <w:link w:val="10"/>
    <w:uiPriority w:val="9"/>
    <w:rsid w:val="00107E98"/>
    <w:rPr>
      <w:rFonts w:eastAsia="黑体" w:cs="黑体"/>
      <w:b/>
      <w:bCs/>
      <w:kern w:val="44"/>
      <w:sz w:val="32"/>
      <w:szCs w:val="32"/>
    </w:rPr>
  </w:style>
  <w:style w:type="character" w:customStyle="1" w:styleId="21">
    <w:name w:val="标题 2 字符"/>
    <w:basedOn w:val="a1"/>
    <w:link w:val="20"/>
    <w:uiPriority w:val="9"/>
    <w:rsid w:val="00760D3B"/>
    <w:rPr>
      <w:rFonts w:eastAsia="黑体" w:cs="黑体"/>
      <w:b/>
      <w:bCs/>
      <w:kern w:val="0"/>
      <w:sz w:val="30"/>
      <w:szCs w:val="30"/>
    </w:rPr>
  </w:style>
  <w:style w:type="character" w:customStyle="1" w:styleId="31">
    <w:name w:val="标题 3 字符"/>
    <w:basedOn w:val="a1"/>
    <w:link w:val="30"/>
    <w:uiPriority w:val="9"/>
    <w:rsid w:val="00760D3B"/>
    <w:rPr>
      <w:rFonts w:eastAsia="黑体" w:cs="黑体"/>
      <w:b/>
      <w:bCs/>
      <w:kern w:val="0"/>
      <w:sz w:val="28"/>
      <w:szCs w:val="28"/>
    </w:rPr>
  </w:style>
  <w:style w:type="character" w:customStyle="1" w:styleId="40">
    <w:name w:val="标题 4 字符"/>
    <w:basedOn w:val="a1"/>
    <w:link w:val="4"/>
    <w:uiPriority w:val="9"/>
    <w:rsid w:val="00896A20"/>
    <w:rPr>
      <w:rFonts w:asciiTheme="majorHAnsi" w:eastAsiaTheme="majorEastAsia" w:hAnsiTheme="majorHAnsi" w:cstheme="majorBidi"/>
      <w:b/>
      <w:bCs/>
      <w:kern w:val="0"/>
      <w:sz w:val="28"/>
      <w:szCs w:val="28"/>
    </w:rPr>
  </w:style>
  <w:style w:type="character" w:customStyle="1" w:styleId="50">
    <w:name w:val="标题 5 字符"/>
    <w:basedOn w:val="a1"/>
    <w:link w:val="5"/>
    <w:uiPriority w:val="9"/>
    <w:rsid w:val="00896A20"/>
    <w:rPr>
      <w:rFonts w:ascii="宋体" w:eastAsia="宋体" w:hAnsi="宋体" w:cs="宋体"/>
      <w:b/>
      <w:bCs/>
      <w:kern w:val="0"/>
      <w:sz w:val="28"/>
      <w:szCs w:val="28"/>
    </w:rPr>
  </w:style>
  <w:style w:type="paragraph" w:styleId="ab">
    <w:name w:val="caption"/>
    <w:basedOn w:val="a0"/>
    <w:next w:val="a0"/>
    <w:link w:val="ac"/>
    <w:uiPriority w:val="35"/>
    <w:unhideWhenUsed/>
    <w:qFormat/>
    <w:rsid w:val="00665A4B"/>
    <w:rPr>
      <w:rFonts w:eastAsia="黑体" w:cs="黑体"/>
      <w:b/>
    </w:rPr>
  </w:style>
  <w:style w:type="character" w:customStyle="1" w:styleId="60">
    <w:name w:val="标题 6 字符"/>
    <w:basedOn w:val="a1"/>
    <w:link w:val="6"/>
    <w:uiPriority w:val="9"/>
    <w:semiHidden/>
    <w:rsid w:val="008B4879"/>
    <w:rPr>
      <w:rFonts w:asciiTheme="majorHAnsi" w:eastAsiaTheme="majorEastAsia" w:hAnsiTheme="majorHAnsi" w:cstheme="majorBidi"/>
      <w:b/>
      <w:bCs/>
      <w:kern w:val="0"/>
    </w:rPr>
  </w:style>
  <w:style w:type="character" w:customStyle="1" w:styleId="70">
    <w:name w:val="标题 7 字符"/>
    <w:basedOn w:val="a1"/>
    <w:link w:val="7"/>
    <w:uiPriority w:val="9"/>
    <w:semiHidden/>
    <w:rsid w:val="008B4879"/>
    <w:rPr>
      <w:rFonts w:ascii="宋体" w:eastAsia="宋体" w:hAnsi="宋体" w:cs="宋体"/>
      <w:b/>
      <w:bCs/>
      <w:kern w:val="0"/>
    </w:rPr>
  </w:style>
  <w:style w:type="character" w:customStyle="1" w:styleId="80">
    <w:name w:val="标题 8 字符"/>
    <w:basedOn w:val="a1"/>
    <w:link w:val="8"/>
    <w:uiPriority w:val="9"/>
    <w:semiHidden/>
    <w:rsid w:val="008B4879"/>
    <w:rPr>
      <w:rFonts w:asciiTheme="majorHAnsi" w:eastAsiaTheme="majorEastAsia" w:hAnsiTheme="majorHAnsi" w:cstheme="majorBidi"/>
      <w:kern w:val="0"/>
    </w:rPr>
  </w:style>
  <w:style w:type="character" w:customStyle="1" w:styleId="90">
    <w:name w:val="标题 9 字符"/>
    <w:basedOn w:val="a1"/>
    <w:link w:val="9"/>
    <w:uiPriority w:val="9"/>
    <w:semiHidden/>
    <w:rsid w:val="008B4879"/>
    <w:rPr>
      <w:rFonts w:asciiTheme="majorHAnsi" w:eastAsiaTheme="majorEastAsia" w:hAnsiTheme="majorHAnsi" w:cstheme="majorBidi"/>
      <w:kern w:val="0"/>
      <w:sz w:val="21"/>
      <w:szCs w:val="21"/>
    </w:rPr>
  </w:style>
  <w:style w:type="numbering" w:customStyle="1" w:styleId="a">
    <w:name w:val="毕业论文"/>
    <w:uiPriority w:val="99"/>
    <w:rsid w:val="008B4879"/>
    <w:pPr>
      <w:numPr>
        <w:numId w:val="3"/>
      </w:numPr>
    </w:pPr>
  </w:style>
  <w:style w:type="character" w:styleId="ad">
    <w:name w:val="page number"/>
    <w:basedOn w:val="a1"/>
    <w:rsid w:val="00A473ED"/>
  </w:style>
  <w:style w:type="character" w:customStyle="1" w:styleId="12">
    <w:name w:val="封面1"/>
    <w:rsid w:val="00A473ED"/>
    <w:rPr>
      <w:rFonts w:ascii="Times New Roman" w:eastAsia="楷体_GB2312" w:hAnsi="Times New Roman"/>
      <w:spacing w:val="60"/>
      <w:kern w:val="84"/>
      <w:sz w:val="84"/>
    </w:rPr>
  </w:style>
  <w:style w:type="character" w:customStyle="1" w:styleId="22">
    <w:name w:val="封面2"/>
    <w:autoRedefine/>
    <w:rsid w:val="00A473ED"/>
    <w:rPr>
      <w:b/>
      <w:spacing w:val="60"/>
      <w:sz w:val="44"/>
    </w:rPr>
  </w:style>
  <w:style w:type="character" w:customStyle="1" w:styleId="-">
    <w:name w:val="封面-论文题目"/>
    <w:rsid w:val="00A473ED"/>
    <w:rPr>
      <w:rFonts w:ascii="Times New Roman" w:eastAsia="宋体" w:hAnsi="Times New Roman"/>
      <w:sz w:val="36"/>
    </w:rPr>
  </w:style>
  <w:style w:type="character" w:customStyle="1" w:styleId="-0">
    <w:name w:val="封面-论文英文题目"/>
    <w:rsid w:val="00A473ED"/>
    <w:rPr>
      <w:rFonts w:ascii="Times New Roman" w:eastAsia="宋体" w:hAnsi="Times New Roman"/>
      <w:sz w:val="36"/>
    </w:rPr>
  </w:style>
  <w:style w:type="character" w:customStyle="1" w:styleId="-1">
    <w:name w:val="封面-导师"/>
    <w:rsid w:val="00A473ED"/>
    <w:rPr>
      <w:rFonts w:ascii="Times New Roman" w:eastAsia="宋体" w:hAnsi="Times New Roman"/>
      <w:sz w:val="28"/>
    </w:rPr>
  </w:style>
  <w:style w:type="character" w:customStyle="1" w:styleId="-2">
    <w:name w:val="封面-培养单位"/>
    <w:rsid w:val="00A473ED"/>
    <w:rPr>
      <w:rFonts w:ascii="Times New Roman" w:eastAsia="宋体" w:hAnsi="Times New Roman"/>
      <w:sz w:val="28"/>
    </w:rPr>
  </w:style>
  <w:style w:type="character" w:customStyle="1" w:styleId="-3">
    <w:name w:val="封面-日期"/>
    <w:rsid w:val="00A473ED"/>
    <w:rPr>
      <w:rFonts w:ascii="Times New Roman" w:eastAsia="宋体" w:hAnsi="Times New Roman"/>
      <w:sz w:val="28"/>
    </w:rPr>
  </w:style>
  <w:style w:type="paragraph" w:customStyle="1" w:styleId="ae">
    <w:name w:val="标题名（不入目录）"/>
    <w:basedOn w:val="a0"/>
    <w:rsid w:val="00A473ED"/>
    <w:pPr>
      <w:widowControl w:val="0"/>
      <w:adjustRightInd w:val="0"/>
      <w:snapToGrid w:val="0"/>
      <w:spacing w:before="480" w:after="360"/>
      <w:jc w:val="center"/>
    </w:pPr>
    <w:rPr>
      <w:rFonts w:eastAsia="黑体" w:cs="Times New Roman"/>
      <w:noProof/>
      <w:sz w:val="32"/>
    </w:rPr>
  </w:style>
  <w:style w:type="paragraph" w:customStyle="1" w:styleId="1">
    <w:name w:val="1级标题"/>
    <w:basedOn w:val="a0"/>
    <w:autoRedefine/>
    <w:rsid w:val="00A473ED"/>
    <w:pPr>
      <w:widowControl w:val="0"/>
      <w:numPr>
        <w:numId w:val="6"/>
      </w:numPr>
      <w:tabs>
        <w:tab w:val="left" w:pos="240"/>
      </w:tabs>
      <w:adjustRightInd w:val="0"/>
      <w:snapToGrid w:val="0"/>
      <w:spacing w:before="480" w:after="360"/>
      <w:outlineLvl w:val="0"/>
    </w:pPr>
    <w:rPr>
      <w:rFonts w:eastAsia="黑体" w:cs="Times New Roman"/>
      <w:kern w:val="2"/>
      <w:sz w:val="32"/>
    </w:rPr>
  </w:style>
  <w:style w:type="paragraph" w:customStyle="1" w:styleId="2">
    <w:name w:val="2级标题"/>
    <w:basedOn w:val="a0"/>
    <w:autoRedefine/>
    <w:rsid w:val="00A473ED"/>
    <w:pPr>
      <w:widowControl w:val="0"/>
      <w:numPr>
        <w:ilvl w:val="1"/>
        <w:numId w:val="6"/>
      </w:numPr>
      <w:tabs>
        <w:tab w:val="clear" w:pos="720"/>
        <w:tab w:val="left" w:pos="240"/>
      </w:tabs>
      <w:adjustRightInd w:val="0"/>
      <w:snapToGrid w:val="0"/>
      <w:spacing w:before="480" w:after="360"/>
      <w:outlineLvl w:val="1"/>
    </w:pPr>
    <w:rPr>
      <w:rFonts w:eastAsia="黑体" w:cs="Times New Roman"/>
      <w:kern w:val="2"/>
      <w:sz w:val="30"/>
    </w:rPr>
  </w:style>
  <w:style w:type="paragraph" w:customStyle="1" w:styleId="3">
    <w:name w:val="3级标题"/>
    <w:basedOn w:val="a0"/>
    <w:autoRedefine/>
    <w:rsid w:val="00A473ED"/>
    <w:pPr>
      <w:widowControl w:val="0"/>
      <w:numPr>
        <w:ilvl w:val="2"/>
        <w:numId w:val="6"/>
      </w:numPr>
      <w:tabs>
        <w:tab w:val="left" w:pos="709"/>
      </w:tabs>
      <w:adjustRightInd w:val="0"/>
      <w:snapToGrid w:val="0"/>
      <w:spacing w:before="480" w:after="360"/>
      <w:outlineLvl w:val="2"/>
    </w:pPr>
    <w:rPr>
      <w:rFonts w:eastAsia="黑体" w:cs="Times New Roman"/>
      <w:kern w:val="2"/>
      <w:sz w:val="28"/>
    </w:rPr>
  </w:style>
  <w:style w:type="paragraph" w:customStyle="1" w:styleId="af">
    <w:name w:val="正文（结尾部分）"/>
    <w:basedOn w:val="a0"/>
    <w:rsid w:val="00A473ED"/>
    <w:pPr>
      <w:widowControl w:val="0"/>
      <w:adjustRightInd w:val="0"/>
      <w:snapToGrid w:val="0"/>
      <w:spacing w:line="320" w:lineRule="exact"/>
      <w:ind w:firstLineChars="200" w:firstLine="200"/>
      <w:jc w:val="both"/>
    </w:pPr>
    <w:rPr>
      <w:rFonts w:cs="Times New Roman"/>
      <w:kern w:val="2"/>
      <w:sz w:val="21"/>
    </w:rPr>
  </w:style>
  <w:style w:type="paragraph" w:customStyle="1" w:styleId="13">
    <w:name w:val="1"/>
    <w:basedOn w:val="a0"/>
    <w:next w:val="a0"/>
    <w:autoRedefine/>
    <w:uiPriority w:val="39"/>
    <w:rsid w:val="00A473ED"/>
    <w:pPr>
      <w:widowControl w:val="0"/>
      <w:tabs>
        <w:tab w:val="right" w:leader="dot" w:pos="9061"/>
      </w:tabs>
      <w:ind w:firstLineChars="200" w:firstLine="480"/>
    </w:pPr>
    <w:rPr>
      <w:rFonts w:cs="Calibri"/>
      <w:iCs/>
      <w:noProof/>
      <w:kern w:val="2"/>
    </w:rPr>
  </w:style>
  <w:style w:type="character" w:styleId="af0">
    <w:name w:val="Hyperlink"/>
    <w:uiPriority w:val="99"/>
    <w:unhideWhenUsed/>
    <w:rsid w:val="00A473ED"/>
    <w:rPr>
      <w:color w:val="0000FF"/>
      <w:u w:val="single"/>
    </w:rPr>
  </w:style>
  <w:style w:type="paragraph" w:styleId="af1">
    <w:name w:val="Plain Text"/>
    <w:basedOn w:val="a0"/>
    <w:link w:val="14"/>
    <w:uiPriority w:val="99"/>
    <w:rsid w:val="00A473ED"/>
    <w:pPr>
      <w:widowControl w:val="0"/>
      <w:jc w:val="both"/>
    </w:pPr>
    <w:rPr>
      <w:rFonts w:hAnsi="Courier New" w:cs="Times New Roman"/>
      <w:kern w:val="2"/>
      <w:sz w:val="21"/>
      <w:szCs w:val="20"/>
    </w:rPr>
  </w:style>
  <w:style w:type="character" w:customStyle="1" w:styleId="af2">
    <w:name w:val="纯文本 字符"/>
    <w:basedOn w:val="a1"/>
    <w:uiPriority w:val="99"/>
    <w:rsid w:val="00A473ED"/>
    <w:rPr>
      <w:rFonts w:asciiTheme="minorEastAsia" w:eastAsiaTheme="minorEastAsia" w:hAnsi="Courier New" w:cs="Courier New"/>
      <w:kern w:val="0"/>
    </w:rPr>
  </w:style>
  <w:style w:type="character" w:customStyle="1" w:styleId="14">
    <w:name w:val="纯文本 字符1"/>
    <w:link w:val="af1"/>
    <w:rsid w:val="00A473ED"/>
    <w:rPr>
      <w:rFonts w:ascii="宋体" w:eastAsia="宋体" w:hAnsi="Courier New"/>
      <w:sz w:val="21"/>
      <w:szCs w:val="20"/>
    </w:rPr>
  </w:style>
  <w:style w:type="paragraph" w:customStyle="1" w:styleId="af3">
    <w:name w:val="公式"/>
    <w:basedOn w:val="a0"/>
    <w:next w:val="a0"/>
    <w:link w:val="af4"/>
    <w:qFormat/>
    <w:rsid w:val="00F119B0"/>
    <w:pPr>
      <w:tabs>
        <w:tab w:val="left" w:pos="0"/>
        <w:tab w:val="center" w:pos="4560"/>
        <w:tab w:val="right" w:pos="9072"/>
      </w:tabs>
    </w:pPr>
  </w:style>
  <w:style w:type="character" w:customStyle="1" w:styleId="ac">
    <w:name w:val="题注 字符"/>
    <w:basedOn w:val="a1"/>
    <w:link w:val="ab"/>
    <w:uiPriority w:val="35"/>
    <w:rsid w:val="00665A4B"/>
    <w:rPr>
      <w:rFonts w:eastAsia="黑体" w:cs="黑体"/>
      <w:b/>
      <w:kern w:val="0"/>
    </w:rPr>
  </w:style>
  <w:style w:type="character" w:customStyle="1" w:styleId="af4">
    <w:name w:val="公式 字符"/>
    <w:basedOn w:val="ac"/>
    <w:link w:val="af3"/>
    <w:rsid w:val="00F119B0"/>
    <w:rPr>
      <w:rFonts w:eastAsia="宋体" w:cs="宋体"/>
      <w:b w:val="0"/>
      <w:kern w:val="0"/>
    </w:rPr>
  </w:style>
  <w:style w:type="paragraph" w:styleId="af5">
    <w:name w:val="Body Text"/>
    <w:basedOn w:val="a0"/>
    <w:link w:val="af6"/>
    <w:uiPriority w:val="99"/>
    <w:semiHidden/>
    <w:unhideWhenUsed/>
    <w:rsid w:val="006443AA"/>
    <w:pPr>
      <w:spacing w:after="120"/>
    </w:pPr>
  </w:style>
  <w:style w:type="character" w:customStyle="1" w:styleId="af6">
    <w:name w:val="正文文本 字符"/>
    <w:basedOn w:val="a1"/>
    <w:link w:val="af5"/>
    <w:uiPriority w:val="99"/>
    <w:semiHidden/>
    <w:rsid w:val="006443AA"/>
    <w:rPr>
      <w:rFonts w:ascii="宋体" w:eastAsia="宋体" w:hAnsi="宋体" w:cs="宋体"/>
      <w:kern w:val="0"/>
    </w:rPr>
  </w:style>
  <w:style w:type="character" w:customStyle="1" w:styleId="UnresolvedMention">
    <w:name w:val="Unresolved Mention"/>
    <w:basedOn w:val="a1"/>
    <w:uiPriority w:val="99"/>
    <w:semiHidden/>
    <w:unhideWhenUsed/>
    <w:rsid w:val="001A1494"/>
    <w:rPr>
      <w:color w:val="605E5C"/>
      <w:shd w:val="clear" w:color="auto" w:fill="E1DFDD"/>
    </w:rPr>
  </w:style>
  <w:style w:type="paragraph" w:styleId="15">
    <w:name w:val="toc 1"/>
    <w:basedOn w:val="a0"/>
    <w:next w:val="a0"/>
    <w:autoRedefine/>
    <w:uiPriority w:val="39"/>
    <w:unhideWhenUsed/>
    <w:rsid w:val="00107E98"/>
    <w:pPr>
      <w:tabs>
        <w:tab w:val="left" w:pos="630"/>
        <w:tab w:val="right" w:leader="dot" w:pos="9061"/>
      </w:tabs>
    </w:pPr>
    <w:rPr>
      <w:rFonts w:ascii="黑体" w:eastAsia="黑体" w:hAnsi="黑体" w:cs="黑体"/>
    </w:rPr>
  </w:style>
  <w:style w:type="paragraph" w:styleId="23">
    <w:name w:val="toc 2"/>
    <w:basedOn w:val="a0"/>
    <w:next w:val="a0"/>
    <w:autoRedefine/>
    <w:uiPriority w:val="39"/>
    <w:unhideWhenUsed/>
    <w:rsid w:val="00107E98"/>
    <w:pPr>
      <w:ind w:leftChars="100" w:left="100"/>
    </w:pPr>
    <w:rPr>
      <w:rFonts w:ascii="宋体" w:hAnsi="宋体"/>
    </w:rPr>
  </w:style>
  <w:style w:type="paragraph" w:styleId="32">
    <w:name w:val="toc 3"/>
    <w:basedOn w:val="a0"/>
    <w:next w:val="a0"/>
    <w:autoRedefine/>
    <w:uiPriority w:val="39"/>
    <w:unhideWhenUsed/>
    <w:rsid w:val="00107E98"/>
    <w:pPr>
      <w:tabs>
        <w:tab w:val="left" w:pos="1470"/>
        <w:tab w:val="right" w:leader="dot" w:pos="9061"/>
      </w:tabs>
      <w:ind w:leftChars="200" w:left="480"/>
    </w:pPr>
    <w:rPr>
      <w:rFonts w:ascii="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7575">
      <w:bodyDiv w:val="1"/>
      <w:marLeft w:val="0"/>
      <w:marRight w:val="0"/>
      <w:marTop w:val="0"/>
      <w:marBottom w:val="0"/>
      <w:divBdr>
        <w:top w:val="none" w:sz="0" w:space="0" w:color="auto"/>
        <w:left w:val="none" w:sz="0" w:space="0" w:color="auto"/>
        <w:bottom w:val="none" w:sz="0" w:space="0" w:color="auto"/>
        <w:right w:val="none" w:sz="0" w:space="0" w:color="auto"/>
      </w:divBdr>
    </w:div>
    <w:div w:id="210192189">
      <w:bodyDiv w:val="1"/>
      <w:marLeft w:val="0"/>
      <w:marRight w:val="0"/>
      <w:marTop w:val="0"/>
      <w:marBottom w:val="0"/>
      <w:divBdr>
        <w:top w:val="none" w:sz="0" w:space="0" w:color="auto"/>
        <w:left w:val="none" w:sz="0" w:space="0" w:color="auto"/>
        <w:bottom w:val="none" w:sz="0" w:space="0" w:color="auto"/>
        <w:right w:val="none" w:sz="0" w:space="0" w:color="auto"/>
      </w:divBdr>
    </w:div>
    <w:div w:id="211813150">
      <w:bodyDiv w:val="1"/>
      <w:marLeft w:val="0"/>
      <w:marRight w:val="0"/>
      <w:marTop w:val="0"/>
      <w:marBottom w:val="0"/>
      <w:divBdr>
        <w:top w:val="none" w:sz="0" w:space="0" w:color="auto"/>
        <w:left w:val="none" w:sz="0" w:space="0" w:color="auto"/>
        <w:bottom w:val="none" w:sz="0" w:space="0" w:color="auto"/>
        <w:right w:val="none" w:sz="0" w:space="0" w:color="auto"/>
      </w:divBdr>
    </w:div>
    <w:div w:id="223487574">
      <w:bodyDiv w:val="1"/>
      <w:marLeft w:val="0"/>
      <w:marRight w:val="0"/>
      <w:marTop w:val="0"/>
      <w:marBottom w:val="0"/>
      <w:divBdr>
        <w:top w:val="none" w:sz="0" w:space="0" w:color="auto"/>
        <w:left w:val="none" w:sz="0" w:space="0" w:color="auto"/>
        <w:bottom w:val="none" w:sz="0" w:space="0" w:color="auto"/>
        <w:right w:val="none" w:sz="0" w:space="0" w:color="auto"/>
      </w:divBdr>
    </w:div>
    <w:div w:id="225384263">
      <w:bodyDiv w:val="1"/>
      <w:marLeft w:val="0"/>
      <w:marRight w:val="0"/>
      <w:marTop w:val="0"/>
      <w:marBottom w:val="0"/>
      <w:divBdr>
        <w:top w:val="none" w:sz="0" w:space="0" w:color="auto"/>
        <w:left w:val="none" w:sz="0" w:space="0" w:color="auto"/>
        <w:bottom w:val="none" w:sz="0" w:space="0" w:color="auto"/>
        <w:right w:val="none" w:sz="0" w:space="0" w:color="auto"/>
      </w:divBdr>
      <w:divsChild>
        <w:div w:id="985277165">
          <w:marLeft w:val="0"/>
          <w:marRight w:val="0"/>
          <w:marTop w:val="0"/>
          <w:marBottom w:val="0"/>
          <w:divBdr>
            <w:top w:val="none" w:sz="0" w:space="0" w:color="auto"/>
            <w:left w:val="none" w:sz="0" w:space="0" w:color="auto"/>
            <w:bottom w:val="none" w:sz="0" w:space="0" w:color="auto"/>
            <w:right w:val="none" w:sz="0" w:space="0" w:color="auto"/>
          </w:divBdr>
        </w:div>
      </w:divsChild>
    </w:div>
    <w:div w:id="245653232">
      <w:bodyDiv w:val="1"/>
      <w:marLeft w:val="0"/>
      <w:marRight w:val="0"/>
      <w:marTop w:val="0"/>
      <w:marBottom w:val="0"/>
      <w:divBdr>
        <w:top w:val="none" w:sz="0" w:space="0" w:color="auto"/>
        <w:left w:val="none" w:sz="0" w:space="0" w:color="auto"/>
        <w:bottom w:val="none" w:sz="0" w:space="0" w:color="auto"/>
        <w:right w:val="none" w:sz="0" w:space="0" w:color="auto"/>
      </w:divBdr>
    </w:div>
    <w:div w:id="254093737">
      <w:bodyDiv w:val="1"/>
      <w:marLeft w:val="0"/>
      <w:marRight w:val="0"/>
      <w:marTop w:val="0"/>
      <w:marBottom w:val="0"/>
      <w:divBdr>
        <w:top w:val="none" w:sz="0" w:space="0" w:color="auto"/>
        <w:left w:val="none" w:sz="0" w:space="0" w:color="auto"/>
        <w:bottom w:val="none" w:sz="0" w:space="0" w:color="auto"/>
        <w:right w:val="none" w:sz="0" w:space="0" w:color="auto"/>
      </w:divBdr>
    </w:div>
    <w:div w:id="273171388">
      <w:bodyDiv w:val="1"/>
      <w:marLeft w:val="0"/>
      <w:marRight w:val="0"/>
      <w:marTop w:val="0"/>
      <w:marBottom w:val="0"/>
      <w:divBdr>
        <w:top w:val="none" w:sz="0" w:space="0" w:color="auto"/>
        <w:left w:val="none" w:sz="0" w:space="0" w:color="auto"/>
        <w:bottom w:val="none" w:sz="0" w:space="0" w:color="auto"/>
        <w:right w:val="none" w:sz="0" w:space="0" w:color="auto"/>
      </w:divBdr>
    </w:div>
    <w:div w:id="335108778">
      <w:bodyDiv w:val="1"/>
      <w:marLeft w:val="0"/>
      <w:marRight w:val="0"/>
      <w:marTop w:val="0"/>
      <w:marBottom w:val="0"/>
      <w:divBdr>
        <w:top w:val="none" w:sz="0" w:space="0" w:color="auto"/>
        <w:left w:val="none" w:sz="0" w:space="0" w:color="auto"/>
        <w:bottom w:val="none" w:sz="0" w:space="0" w:color="auto"/>
        <w:right w:val="none" w:sz="0" w:space="0" w:color="auto"/>
      </w:divBdr>
      <w:divsChild>
        <w:div w:id="895044875">
          <w:marLeft w:val="0"/>
          <w:marRight w:val="0"/>
          <w:marTop w:val="0"/>
          <w:marBottom w:val="0"/>
          <w:divBdr>
            <w:top w:val="none" w:sz="0" w:space="0" w:color="auto"/>
            <w:left w:val="none" w:sz="0" w:space="0" w:color="auto"/>
            <w:bottom w:val="none" w:sz="0" w:space="0" w:color="auto"/>
            <w:right w:val="none" w:sz="0" w:space="0" w:color="auto"/>
          </w:divBdr>
        </w:div>
      </w:divsChild>
    </w:div>
    <w:div w:id="367798965">
      <w:bodyDiv w:val="1"/>
      <w:marLeft w:val="0"/>
      <w:marRight w:val="0"/>
      <w:marTop w:val="0"/>
      <w:marBottom w:val="0"/>
      <w:divBdr>
        <w:top w:val="none" w:sz="0" w:space="0" w:color="auto"/>
        <w:left w:val="none" w:sz="0" w:space="0" w:color="auto"/>
        <w:bottom w:val="none" w:sz="0" w:space="0" w:color="auto"/>
        <w:right w:val="none" w:sz="0" w:space="0" w:color="auto"/>
      </w:divBdr>
    </w:div>
    <w:div w:id="399060397">
      <w:bodyDiv w:val="1"/>
      <w:marLeft w:val="0"/>
      <w:marRight w:val="0"/>
      <w:marTop w:val="0"/>
      <w:marBottom w:val="0"/>
      <w:divBdr>
        <w:top w:val="none" w:sz="0" w:space="0" w:color="auto"/>
        <w:left w:val="none" w:sz="0" w:space="0" w:color="auto"/>
        <w:bottom w:val="none" w:sz="0" w:space="0" w:color="auto"/>
        <w:right w:val="none" w:sz="0" w:space="0" w:color="auto"/>
      </w:divBdr>
      <w:divsChild>
        <w:div w:id="250355200">
          <w:marLeft w:val="0"/>
          <w:marRight w:val="0"/>
          <w:marTop w:val="0"/>
          <w:marBottom w:val="0"/>
          <w:divBdr>
            <w:top w:val="none" w:sz="0" w:space="0" w:color="auto"/>
            <w:left w:val="none" w:sz="0" w:space="0" w:color="auto"/>
            <w:bottom w:val="none" w:sz="0" w:space="0" w:color="auto"/>
            <w:right w:val="none" w:sz="0" w:space="0" w:color="auto"/>
          </w:divBdr>
        </w:div>
        <w:div w:id="930426690">
          <w:marLeft w:val="0"/>
          <w:marRight w:val="0"/>
          <w:marTop w:val="0"/>
          <w:marBottom w:val="0"/>
          <w:divBdr>
            <w:top w:val="none" w:sz="0" w:space="0" w:color="auto"/>
            <w:left w:val="none" w:sz="0" w:space="0" w:color="auto"/>
            <w:bottom w:val="none" w:sz="0" w:space="0" w:color="auto"/>
            <w:right w:val="none" w:sz="0" w:space="0" w:color="auto"/>
          </w:divBdr>
        </w:div>
      </w:divsChild>
    </w:div>
    <w:div w:id="404685909">
      <w:bodyDiv w:val="1"/>
      <w:marLeft w:val="0"/>
      <w:marRight w:val="0"/>
      <w:marTop w:val="0"/>
      <w:marBottom w:val="0"/>
      <w:divBdr>
        <w:top w:val="none" w:sz="0" w:space="0" w:color="auto"/>
        <w:left w:val="none" w:sz="0" w:space="0" w:color="auto"/>
        <w:bottom w:val="none" w:sz="0" w:space="0" w:color="auto"/>
        <w:right w:val="none" w:sz="0" w:space="0" w:color="auto"/>
      </w:divBdr>
      <w:divsChild>
        <w:div w:id="528644753">
          <w:marLeft w:val="0"/>
          <w:marRight w:val="0"/>
          <w:marTop w:val="0"/>
          <w:marBottom w:val="0"/>
          <w:divBdr>
            <w:top w:val="none" w:sz="0" w:space="0" w:color="auto"/>
            <w:left w:val="none" w:sz="0" w:space="0" w:color="auto"/>
            <w:bottom w:val="none" w:sz="0" w:space="0" w:color="auto"/>
            <w:right w:val="none" w:sz="0" w:space="0" w:color="auto"/>
          </w:divBdr>
        </w:div>
      </w:divsChild>
    </w:div>
    <w:div w:id="412165523">
      <w:bodyDiv w:val="1"/>
      <w:marLeft w:val="0"/>
      <w:marRight w:val="0"/>
      <w:marTop w:val="0"/>
      <w:marBottom w:val="0"/>
      <w:divBdr>
        <w:top w:val="none" w:sz="0" w:space="0" w:color="auto"/>
        <w:left w:val="none" w:sz="0" w:space="0" w:color="auto"/>
        <w:bottom w:val="none" w:sz="0" w:space="0" w:color="auto"/>
        <w:right w:val="none" w:sz="0" w:space="0" w:color="auto"/>
      </w:divBdr>
    </w:div>
    <w:div w:id="565452567">
      <w:bodyDiv w:val="1"/>
      <w:marLeft w:val="0"/>
      <w:marRight w:val="0"/>
      <w:marTop w:val="0"/>
      <w:marBottom w:val="0"/>
      <w:divBdr>
        <w:top w:val="none" w:sz="0" w:space="0" w:color="auto"/>
        <w:left w:val="none" w:sz="0" w:space="0" w:color="auto"/>
        <w:bottom w:val="none" w:sz="0" w:space="0" w:color="auto"/>
        <w:right w:val="none" w:sz="0" w:space="0" w:color="auto"/>
      </w:divBdr>
      <w:divsChild>
        <w:div w:id="1667173356">
          <w:marLeft w:val="0"/>
          <w:marRight w:val="0"/>
          <w:marTop w:val="0"/>
          <w:marBottom w:val="0"/>
          <w:divBdr>
            <w:top w:val="none" w:sz="0" w:space="0" w:color="auto"/>
            <w:left w:val="none" w:sz="0" w:space="0" w:color="auto"/>
            <w:bottom w:val="none" w:sz="0" w:space="0" w:color="auto"/>
            <w:right w:val="none" w:sz="0" w:space="0" w:color="auto"/>
          </w:divBdr>
        </w:div>
      </w:divsChild>
    </w:div>
    <w:div w:id="615481046">
      <w:bodyDiv w:val="1"/>
      <w:marLeft w:val="0"/>
      <w:marRight w:val="0"/>
      <w:marTop w:val="0"/>
      <w:marBottom w:val="0"/>
      <w:divBdr>
        <w:top w:val="none" w:sz="0" w:space="0" w:color="auto"/>
        <w:left w:val="none" w:sz="0" w:space="0" w:color="auto"/>
        <w:bottom w:val="none" w:sz="0" w:space="0" w:color="auto"/>
        <w:right w:val="none" w:sz="0" w:space="0" w:color="auto"/>
      </w:divBdr>
    </w:div>
    <w:div w:id="646322975">
      <w:bodyDiv w:val="1"/>
      <w:marLeft w:val="0"/>
      <w:marRight w:val="0"/>
      <w:marTop w:val="0"/>
      <w:marBottom w:val="0"/>
      <w:divBdr>
        <w:top w:val="none" w:sz="0" w:space="0" w:color="auto"/>
        <w:left w:val="none" w:sz="0" w:space="0" w:color="auto"/>
        <w:bottom w:val="none" w:sz="0" w:space="0" w:color="auto"/>
        <w:right w:val="none" w:sz="0" w:space="0" w:color="auto"/>
      </w:divBdr>
    </w:div>
    <w:div w:id="717242927">
      <w:bodyDiv w:val="1"/>
      <w:marLeft w:val="0"/>
      <w:marRight w:val="0"/>
      <w:marTop w:val="0"/>
      <w:marBottom w:val="0"/>
      <w:divBdr>
        <w:top w:val="none" w:sz="0" w:space="0" w:color="auto"/>
        <w:left w:val="none" w:sz="0" w:space="0" w:color="auto"/>
        <w:bottom w:val="none" w:sz="0" w:space="0" w:color="auto"/>
        <w:right w:val="none" w:sz="0" w:space="0" w:color="auto"/>
      </w:divBdr>
    </w:div>
    <w:div w:id="735860016">
      <w:bodyDiv w:val="1"/>
      <w:marLeft w:val="0"/>
      <w:marRight w:val="0"/>
      <w:marTop w:val="0"/>
      <w:marBottom w:val="0"/>
      <w:divBdr>
        <w:top w:val="none" w:sz="0" w:space="0" w:color="auto"/>
        <w:left w:val="none" w:sz="0" w:space="0" w:color="auto"/>
        <w:bottom w:val="none" w:sz="0" w:space="0" w:color="auto"/>
        <w:right w:val="none" w:sz="0" w:space="0" w:color="auto"/>
      </w:divBdr>
    </w:div>
    <w:div w:id="746268829">
      <w:bodyDiv w:val="1"/>
      <w:marLeft w:val="0"/>
      <w:marRight w:val="0"/>
      <w:marTop w:val="0"/>
      <w:marBottom w:val="0"/>
      <w:divBdr>
        <w:top w:val="none" w:sz="0" w:space="0" w:color="auto"/>
        <w:left w:val="none" w:sz="0" w:space="0" w:color="auto"/>
        <w:bottom w:val="none" w:sz="0" w:space="0" w:color="auto"/>
        <w:right w:val="none" w:sz="0" w:space="0" w:color="auto"/>
      </w:divBdr>
      <w:divsChild>
        <w:div w:id="1586646106">
          <w:marLeft w:val="0"/>
          <w:marRight w:val="0"/>
          <w:marTop w:val="0"/>
          <w:marBottom w:val="0"/>
          <w:divBdr>
            <w:top w:val="none" w:sz="0" w:space="0" w:color="auto"/>
            <w:left w:val="none" w:sz="0" w:space="0" w:color="auto"/>
            <w:bottom w:val="none" w:sz="0" w:space="0" w:color="auto"/>
            <w:right w:val="none" w:sz="0" w:space="0" w:color="auto"/>
          </w:divBdr>
        </w:div>
      </w:divsChild>
    </w:div>
    <w:div w:id="812798251">
      <w:bodyDiv w:val="1"/>
      <w:marLeft w:val="0"/>
      <w:marRight w:val="0"/>
      <w:marTop w:val="0"/>
      <w:marBottom w:val="0"/>
      <w:divBdr>
        <w:top w:val="none" w:sz="0" w:space="0" w:color="auto"/>
        <w:left w:val="none" w:sz="0" w:space="0" w:color="auto"/>
        <w:bottom w:val="none" w:sz="0" w:space="0" w:color="auto"/>
        <w:right w:val="none" w:sz="0" w:space="0" w:color="auto"/>
      </w:divBdr>
      <w:divsChild>
        <w:div w:id="50154326">
          <w:marLeft w:val="0"/>
          <w:marRight w:val="0"/>
          <w:marTop w:val="0"/>
          <w:marBottom w:val="0"/>
          <w:divBdr>
            <w:top w:val="none" w:sz="0" w:space="0" w:color="auto"/>
            <w:left w:val="none" w:sz="0" w:space="0" w:color="auto"/>
            <w:bottom w:val="none" w:sz="0" w:space="0" w:color="auto"/>
            <w:right w:val="none" w:sz="0" w:space="0" w:color="auto"/>
          </w:divBdr>
        </w:div>
        <w:div w:id="1151025458">
          <w:marLeft w:val="0"/>
          <w:marRight w:val="0"/>
          <w:marTop w:val="0"/>
          <w:marBottom w:val="0"/>
          <w:divBdr>
            <w:top w:val="none" w:sz="0" w:space="0" w:color="auto"/>
            <w:left w:val="none" w:sz="0" w:space="0" w:color="auto"/>
            <w:bottom w:val="none" w:sz="0" w:space="0" w:color="auto"/>
            <w:right w:val="none" w:sz="0" w:space="0" w:color="auto"/>
          </w:divBdr>
        </w:div>
        <w:div w:id="1152407704">
          <w:marLeft w:val="0"/>
          <w:marRight w:val="0"/>
          <w:marTop w:val="0"/>
          <w:marBottom w:val="0"/>
          <w:divBdr>
            <w:top w:val="none" w:sz="0" w:space="0" w:color="auto"/>
            <w:left w:val="none" w:sz="0" w:space="0" w:color="auto"/>
            <w:bottom w:val="none" w:sz="0" w:space="0" w:color="auto"/>
            <w:right w:val="none" w:sz="0" w:space="0" w:color="auto"/>
          </w:divBdr>
        </w:div>
        <w:div w:id="1230505107">
          <w:marLeft w:val="0"/>
          <w:marRight w:val="0"/>
          <w:marTop w:val="0"/>
          <w:marBottom w:val="0"/>
          <w:divBdr>
            <w:top w:val="none" w:sz="0" w:space="0" w:color="auto"/>
            <w:left w:val="none" w:sz="0" w:space="0" w:color="auto"/>
            <w:bottom w:val="none" w:sz="0" w:space="0" w:color="auto"/>
            <w:right w:val="none" w:sz="0" w:space="0" w:color="auto"/>
          </w:divBdr>
        </w:div>
        <w:div w:id="1548759538">
          <w:marLeft w:val="0"/>
          <w:marRight w:val="0"/>
          <w:marTop w:val="0"/>
          <w:marBottom w:val="0"/>
          <w:divBdr>
            <w:top w:val="none" w:sz="0" w:space="0" w:color="auto"/>
            <w:left w:val="none" w:sz="0" w:space="0" w:color="auto"/>
            <w:bottom w:val="none" w:sz="0" w:space="0" w:color="auto"/>
            <w:right w:val="none" w:sz="0" w:space="0" w:color="auto"/>
          </w:divBdr>
        </w:div>
        <w:div w:id="1679234522">
          <w:marLeft w:val="0"/>
          <w:marRight w:val="0"/>
          <w:marTop w:val="0"/>
          <w:marBottom w:val="0"/>
          <w:divBdr>
            <w:top w:val="none" w:sz="0" w:space="0" w:color="auto"/>
            <w:left w:val="none" w:sz="0" w:space="0" w:color="auto"/>
            <w:bottom w:val="none" w:sz="0" w:space="0" w:color="auto"/>
            <w:right w:val="none" w:sz="0" w:space="0" w:color="auto"/>
          </w:divBdr>
        </w:div>
      </w:divsChild>
    </w:div>
    <w:div w:id="820001666">
      <w:bodyDiv w:val="1"/>
      <w:marLeft w:val="0"/>
      <w:marRight w:val="0"/>
      <w:marTop w:val="0"/>
      <w:marBottom w:val="0"/>
      <w:divBdr>
        <w:top w:val="none" w:sz="0" w:space="0" w:color="auto"/>
        <w:left w:val="none" w:sz="0" w:space="0" w:color="auto"/>
        <w:bottom w:val="none" w:sz="0" w:space="0" w:color="auto"/>
        <w:right w:val="none" w:sz="0" w:space="0" w:color="auto"/>
      </w:divBdr>
    </w:div>
    <w:div w:id="876234622">
      <w:bodyDiv w:val="1"/>
      <w:marLeft w:val="0"/>
      <w:marRight w:val="0"/>
      <w:marTop w:val="0"/>
      <w:marBottom w:val="0"/>
      <w:divBdr>
        <w:top w:val="none" w:sz="0" w:space="0" w:color="auto"/>
        <w:left w:val="none" w:sz="0" w:space="0" w:color="auto"/>
        <w:bottom w:val="none" w:sz="0" w:space="0" w:color="auto"/>
        <w:right w:val="none" w:sz="0" w:space="0" w:color="auto"/>
      </w:divBdr>
    </w:div>
    <w:div w:id="878667410">
      <w:bodyDiv w:val="1"/>
      <w:marLeft w:val="0"/>
      <w:marRight w:val="0"/>
      <w:marTop w:val="0"/>
      <w:marBottom w:val="0"/>
      <w:divBdr>
        <w:top w:val="none" w:sz="0" w:space="0" w:color="auto"/>
        <w:left w:val="none" w:sz="0" w:space="0" w:color="auto"/>
        <w:bottom w:val="none" w:sz="0" w:space="0" w:color="auto"/>
        <w:right w:val="none" w:sz="0" w:space="0" w:color="auto"/>
      </w:divBdr>
    </w:div>
    <w:div w:id="886767763">
      <w:bodyDiv w:val="1"/>
      <w:marLeft w:val="0"/>
      <w:marRight w:val="0"/>
      <w:marTop w:val="0"/>
      <w:marBottom w:val="0"/>
      <w:divBdr>
        <w:top w:val="none" w:sz="0" w:space="0" w:color="auto"/>
        <w:left w:val="none" w:sz="0" w:space="0" w:color="auto"/>
        <w:bottom w:val="none" w:sz="0" w:space="0" w:color="auto"/>
        <w:right w:val="none" w:sz="0" w:space="0" w:color="auto"/>
      </w:divBdr>
      <w:divsChild>
        <w:div w:id="835922653">
          <w:marLeft w:val="0"/>
          <w:marRight w:val="0"/>
          <w:marTop w:val="0"/>
          <w:marBottom w:val="0"/>
          <w:divBdr>
            <w:top w:val="none" w:sz="0" w:space="0" w:color="auto"/>
            <w:left w:val="none" w:sz="0" w:space="0" w:color="auto"/>
            <w:bottom w:val="none" w:sz="0" w:space="0" w:color="auto"/>
            <w:right w:val="none" w:sz="0" w:space="0" w:color="auto"/>
          </w:divBdr>
        </w:div>
      </w:divsChild>
    </w:div>
    <w:div w:id="896629095">
      <w:bodyDiv w:val="1"/>
      <w:marLeft w:val="0"/>
      <w:marRight w:val="0"/>
      <w:marTop w:val="0"/>
      <w:marBottom w:val="0"/>
      <w:divBdr>
        <w:top w:val="none" w:sz="0" w:space="0" w:color="auto"/>
        <w:left w:val="none" w:sz="0" w:space="0" w:color="auto"/>
        <w:bottom w:val="none" w:sz="0" w:space="0" w:color="auto"/>
        <w:right w:val="none" w:sz="0" w:space="0" w:color="auto"/>
      </w:divBdr>
    </w:div>
    <w:div w:id="913974784">
      <w:bodyDiv w:val="1"/>
      <w:marLeft w:val="0"/>
      <w:marRight w:val="0"/>
      <w:marTop w:val="0"/>
      <w:marBottom w:val="0"/>
      <w:divBdr>
        <w:top w:val="none" w:sz="0" w:space="0" w:color="auto"/>
        <w:left w:val="none" w:sz="0" w:space="0" w:color="auto"/>
        <w:bottom w:val="none" w:sz="0" w:space="0" w:color="auto"/>
        <w:right w:val="none" w:sz="0" w:space="0" w:color="auto"/>
      </w:divBdr>
    </w:div>
    <w:div w:id="925264112">
      <w:bodyDiv w:val="1"/>
      <w:marLeft w:val="0"/>
      <w:marRight w:val="0"/>
      <w:marTop w:val="0"/>
      <w:marBottom w:val="0"/>
      <w:divBdr>
        <w:top w:val="none" w:sz="0" w:space="0" w:color="auto"/>
        <w:left w:val="none" w:sz="0" w:space="0" w:color="auto"/>
        <w:bottom w:val="none" w:sz="0" w:space="0" w:color="auto"/>
        <w:right w:val="none" w:sz="0" w:space="0" w:color="auto"/>
      </w:divBdr>
      <w:divsChild>
        <w:div w:id="454060530">
          <w:marLeft w:val="0"/>
          <w:marRight w:val="0"/>
          <w:marTop w:val="0"/>
          <w:marBottom w:val="0"/>
          <w:divBdr>
            <w:top w:val="none" w:sz="0" w:space="0" w:color="auto"/>
            <w:left w:val="none" w:sz="0" w:space="0" w:color="auto"/>
            <w:bottom w:val="none" w:sz="0" w:space="0" w:color="auto"/>
            <w:right w:val="none" w:sz="0" w:space="0" w:color="auto"/>
          </w:divBdr>
        </w:div>
      </w:divsChild>
    </w:div>
    <w:div w:id="956057954">
      <w:bodyDiv w:val="1"/>
      <w:marLeft w:val="0"/>
      <w:marRight w:val="0"/>
      <w:marTop w:val="0"/>
      <w:marBottom w:val="0"/>
      <w:divBdr>
        <w:top w:val="none" w:sz="0" w:space="0" w:color="auto"/>
        <w:left w:val="none" w:sz="0" w:space="0" w:color="auto"/>
        <w:bottom w:val="none" w:sz="0" w:space="0" w:color="auto"/>
        <w:right w:val="none" w:sz="0" w:space="0" w:color="auto"/>
      </w:divBdr>
    </w:div>
    <w:div w:id="957643473">
      <w:bodyDiv w:val="1"/>
      <w:marLeft w:val="0"/>
      <w:marRight w:val="0"/>
      <w:marTop w:val="0"/>
      <w:marBottom w:val="0"/>
      <w:divBdr>
        <w:top w:val="none" w:sz="0" w:space="0" w:color="auto"/>
        <w:left w:val="none" w:sz="0" w:space="0" w:color="auto"/>
        <w:bottom w:val="none" w:sz="0" w:space="0" w:color="auto"/>
        <w:right w:val="none" w:sz="0" w:space="0" w:color="auto"/>
      </w:divBdr>
    </w:div>
    <w:div w:id="958532303">
      <w:bodyDiv w:val="1"/>
      <w:marLeft w:val="0"/>
      <w:marRight w:val="0"/>
      <w:marTop w:val="0"/>
      <w:marBottom w:val="0"/>
      <w:divBdr>
        <w:top w:val="none" w:sz="0" w:space="0" w:color="auto"/>
        <w:left w:val="none" w:sz="0" w:space="0" w:color="auto"/>
        <w:bottom w:val="none" w:sz="0" w:space="0" w:color="auto"/>
        <w:right w:val="none" w:sz="0" w:space="0" w:color="auto"/>
      </w:divBdr>
      <w:divsChild>
        <w:div w:id="588975177">
          <w:marLeft w:val="0"/>
          <w:marRight w:val="0"/>
          <w:marTop w:val="0"/>
          <w:marBottom w:val="0"/>
          <w:divBdr>
            <w:top w:val="none" w:sz="0" w:space="0" w:color="auto"/>
            <w:left w:val="none" w:sz="0" w:space="0" w:color="auto"/>
            <w:bottom w:val="none" w:sz="0" w:space="0" w:color="auto"/>
            <w:right w:val="none" w:sz="0" w:space="0" w:color="auto"/>
          </w:divBdr>
        </w:div>
      </w:divsChild>
    </w:div>
    <w:div w:id="985281681">
      <w:bodyDiv w:val="1"/>
      <w:marLeft w:val="0"/>
      <w:marRight w:val="0"/>
      <w:marTop w:val="0"/>
      <w:marBottom w:val="0"/>
      <w:divBdr>
        <w:top w:val="none" w:sz="0" w:space="0" w:color="auto"/>
        <w:left w:val="none" w:sz="0" w:space="0" w:color="auto"/>
        <w:bottom w:val="none" w:sz="0" w:space="0" w:color="auto"/>
        <w:right w:val="none" w:sz="0" w:space="0" w:color="auto"/>
      </w:divBdr>
    </w:div>
    <w:div w:id="986932173">
      <w:bodyDiv w:val="1"/>
      <w:marLeft w:val="0"/>
      <w:marRight w:val="0"/>
      <w:marTop w:val="0"/>
      <w:marBottom w:val="0"/>
      <w:divBdr>
        <w:top w:val="none" w:sz="0" w:space="0" w:color="auto"/>
        <w:left w:val="none" w:sz="0" w:space="0" w:color="auto"/>
        <w:bottom w:val="none" w:sz="0" w:space="0" w:color="auto"/>
        <w:right w:val="none" w:sz="0" w:space="0" w:color="auto"/>
      </w:divBdr>
    </w:div>
    <w:div w:id="1029649505">
      <w:bodyDiv w:val="1"/>
      <w:marLeft w:val="0"/>
      <w:marRight w:val="0"/>
      <w:marTop w:val="0"/>
      <w:marBottom w:val="0"/>
      <w:divBdr>
        <w:top w:val="none" w:sz="0" w:space="0" w:color="auto"/>
        <w:left w:val="none" w:sz="0" w:space="0" w:color="auto"/>
        <w:bottom w:val="none" w:sz="0" w:space="0" w:color="auto"/>
        <w:right w:val="none" w:sz="0" w:space="0" w:color="auto"/>
      </w:divBdr>
    </w:div>
    <w:div w:id="1100486148">
      <w:bodyDiv w:val="1"/>
      <w:marLeft w:val="0"/>
      <w:marRight w:val="0"/>
      <w:marTop w:val="0"/>
      <w:marBottom w:val="0"/>
      <w:divBdr>
        <w:top w:val="none" w:sz="0" w:space="0" w:color="auto"/>
        <w:left w:val="none" w:sz="0" w:space="0" w:color="auto"/>
        <w:bottom w:val="none" w:sz="0" w:space="0" w:color="auto"/>
        <w:right w:val="none" w:sz="0" w:space="0" w:color="auto"/>
      </w:divBdr>
      <w:divsChild>
        <w:div w:id="441151881">
          <w:marLeft w:val="0"/>
          <w:marRight w:val="0"/>
          <w:marTop w:val="0"/>
          <w:marBottom w:val="0"/>
          <w:divBdr>
            <w:top w:val="none" w:sz="0" w:space="0" w:color="auto"/>
            <w:left w:val="none" w:sz="0" w:space="0" w:color="auto"/>
            <w:bottom w:val="none" w:sz="0" w:space="0" w:color="auto"/>
            <w:right w:val="none" w:sz="0" w:space="0" w:color="auto"/>
          </w:divBdr>
        </w:div>
      </w:divsChild>
    </w:div>
    <w:div w:id="1155339590">
      <w:bodyDiv w:val="1"/>
      <w:marLeft w:val="0"/>
      <w:marRight w:val="0"/>
      <w:marTop w:val="0"/>
      <w:marBottom w:val="0"/>
      <w:divBdr>
        <w:top w:val="none" w:sz="0" w:space="0" w:color="auto"/>
        <w:left w:val="none" w:sz="0" w:space="0" w:color="auto"/>
        <w:bottom w:val="none" w:sz="0" w:space="0" w:color="auto"/>
        <w:right w:val="none" w:sz="0" w:space="0" w:color="auto"/>
      </w:divBdr>
    </w:div>
    <w:div w:id="1176841137">
      <w:bodyDiv w:val="1"/>
      <w:marLeft w:val="0"/>
      <w:marRight w:val="0"/>
      <w:marTop w:val="0"/>
      <w:marBottom w:val="0"/>
      <w:divBdr>
        <w:top w:val="none" w:sz="0" w:space="0" w:color="auto"/>
        <w:left w:val="none" w:sz="0" w:space="0" w:color="auto"/>
        <w:bottom w:val="none" w:sz="0" w:space="0" w:color="auto"/>
        <w:right w:val="none" w:sz="0" w:space="0" w:color="auto"/>
      </w:divBdr>
    </w:div>
    <w:div w:id="1185091820">
      <w:bodyDiv w:val="1"/>
      <w:marLeft w:val="0"/>
      <w:marRight w:val="0"/>
      <w:marTop w:val="0"/>
      <w:marBottom w:val="0"/>
      <w:divBdr>
        <w:top w:val="none" w:sz="0" w:space="0" w:color="auto"/>
        <w:left w:val="none" w:sz="0" w:space="0" w:color="auto"/>
        <w:bottom w:val="none" w:sz="0" w:space="0" w:color="auto"/>
        <w:right w:val="none" w:sz="0" w:space="0" w:color="auto"/>
      </w:divBdr>
      <w:divsChild>
        <w:div w:id="1433015334">
          <w:marLeft w:val="0"/>
          <w:marRight w:val="0"/>
          <w:marTop w:val="0"/>
          <w:marBottom w:val="0"/>
          <w:divBdr>
            <w:top w:val="none" w:sz="0" w:space="0" w:color="auto"/>
            <w:left w:val="none" w:sz="0" w:space="0" w:color="auto"/>
            <w:bottom w:val="none" w:sz="0" w:space="0" w:color="auto"/>
            <w:right w:val="none" w:sz="0" w:space="0" w:color="auto"/>
          </w:divBdr>
        </w:div>
      </w:divsChild>
    </w:div>
    <w:div w:id="1330673041">
      <w:bodyDiv w:val="1"/>
      <w:marLeft w:val="0"/>
      <w:marRight w:val="0"/>
      <w:marTop w:val="0"/>
      <w:marBottom w:val="0"/>
      <w:divBdr>
        <w:top w:val="none" w:sz="0" w:space="0" w:color="auto"/>
        <w:left w:val="none" w:sz="0" w:space="0" w:color="auto"/>
        <w:bottom w:val="none" w:sz="0" w:space="0" w:color="auto"/>
        <w:right w:val="none" w:sz="0" w:space="0" w:color="auto"/>
      </w:divBdr>
    </w:div>
    <w:div w:id="1355031648">
      <w:bodyDiv w:val="1"/>
      <w:marLeft w:val="0"/>
      <w:marRight w:val="0"/>
      <w:marTop w:val="0"/>
      <w:marBottom w:val="0"/>
      <w:divBdr>
        <w:top w:val="none" w:sz="0" w:space="0" w:color="auto"/>
        <w:left w:val="none" w:sz="0" w:space="0" w:color="auto"/>
        <w:bottom w:val="none" w:sz="0" w:space="0" w:color="auto"/>
        <w:right w:val="none" w:sz="0" w:space="0" w:color="auto"/>
      </w:divBdr>
    </w:div>
    <w:div w:id="1369143908">
      <w:bodyDiv w:val="1"/>
      <w:marLeft w:val="0"/>
      <w:marRight w:val="0"/>
      <w:marTop w:val="0"/>
      <w:marBottom w:val="0"/>
      <w:divBdr>
        <w:top w:val="none" w:sz="0" w:space="0" w:color="auto"/>
        <w:left w:val="none" w:sz="0" w:space="0" w:color="auto"/>
        <w:bottom w:val="none" w:sz="0" w:space="0" w:color="auto"/>
        <w:right w:val="none" w:sz="0" w:space="0" w:color="auto"/>
      </w:divBdr>
    </w:div>
    <w:div w:id="1369336069">
      <w:bodyDiv w:val="1"/>
      <w:marLeft w:val="0"/>
      <w:marRight w:val="0"/>
      <w:marTop w:val="0"/>
      <w:marBottom w:val="0"/>
      <w:divBdr>
        <w:top w:val="none" w:sz="0" w:space="0" w:color="auto"/>
        <w:left w:val="none" w:sz="0" w:space="0" w:color="auto"/>
        <w:bottom w:val="none" w:sz="0" w:space="0" w:color="auto"/>
        <w:right w:val="none" w:sz="0" w:space="0" w:color="auto"/>
      </w:divBdr>
    </w:div>
    <w:div w:id="1394809535">
      <w:bodyDiv w:val="1"/>
      <w:marLeft w:val="0"/>
      <w:marRight w:val="0"/>
      <w:marTop w:val="0"/>
      <w:marBottom w:val="0"/>
      <w:divBdr>
        <w:top w:val="none" w:sz="0" w:space="0" w:color="auto"/>
        <w:left w:val="none" w:sz="0" w:space="0" w:color="auto"/>
        <w:bottom w:val="none" w:sz="0" w:space="0" w:color="auto"/>
        <w:right w:val="none" w:sz="0" w:space="0" w:color="auto"/>
      </w:divBdr>
    </w:div>
    <w:div w:id="1431395331">
      <w:bodyDiv w:val="1"/>
      <w:marLeft w:val="0"/>
      <w:marRight w:val="0"/>
      <w:marTop w:val="0"/>
      <w:marBottom w:val="0"/>
      <w:divBdr>
        <w:top w:val="none" w:sz="0" w:space="0" w:color="auto"/>
        <w:left w:val="none" w:sz="0" w:space="0" w:color="auto"/>
        <w:bottom w:val="none" w:sz="0" w:space="0" w:color="auto"/>
        <w:right w:val="none" w:sz="0" w:space="0" w:color="auto"/>
      </w:divBdr>
    </w:div>
    <w:div w:id="1528327093">
      <w:bodyDiv w:val="1"/>
      <w:marLeft w:val="0"/>
      <w:marRight w:val="0"/>
      <w:marTop w:val="0"/>
      <w:marBottom w:val="0"/>
      <w:divBdr>
        <w:top w:val="none" w:sz="0" w:space="0" w:color="auto"/>
        <w:left w:val="none" w:sz="0" w:space="0" w:color="auto"/>
        <w:bottom w:val="none" w:sz="0" w:space="0" w:color="auto"/>
        <w:right w:val="none" w:sz="0" w:space="0" w:color="auto"/>
      </w:divBdr>
    </w:div>
    <w:div w:id="1541092622">
      <w:bodyDiv w:val="1"/>
      <w:marLeft w:val="0"/>
      <w:marRight w:val="0"/>
      <w:marTop w:val="0"/>
      <w:marBottom w:val="0"/>
      <w:divBdr>
        <w:top w:val="none" w:sz="0" w:space="0" w:color="auto"/>
        <w:left w:val="none" w:sz="0" w:space="0" w:color="auto"/>
        <w:bottom w:val="none" w:sz="0" w:space="0" w:color="auto"/>
        <w:right w:val="none" w:sz="0" w:space="0" w:color="auto"/>
      </w:divBdr>
    </w:div>
    <w:div w:id="1544710293">
      <w:bodyDiv w:val="1"/>
      <w:marLeft w:val="0"/>
      <w:marRight w:val="0"/>
      <w:marTop w:val="0"/>
      <w:marBottom w:val="0"/>
      <w:divBdr>
        <w:top w:val="none" w:sz="0" w:space="0" w:color="auto"/>
        <w:left w:val="none" w:sz="0" w:space="0" w:color="auto"/>
        <w:bottom w:val="none" w:sz="0" w:space="0" w:color="auto"/>
        <w:right w:val="none" w:sz="0" w:space="0" w:color="auto"/>
      </w:divBdr>
    </w:div>
    <w:div w:id="1577321963">
      <w:bodyDiv w:val="1"/>
      <w:marLeft w:val="0"/>
      <w:marRight w:val="0"/>
      <w:marTop w:val="0"/>
      <w:marBottom w:val="0"/>
      <w:divBdr>
        <w:top w:val="none" w:sz="0" w:space="0" w:color="auto"/>
        <w:left w:val="none" w:sz="0" w:space="0" w:color="auto"/>
        <w:bottom w:val="none" w:sz="0" w:space="0" w:color="auto"/>
        <w:right w:val="none" w:sz="0" w:space="0" w:color="auto"/>
      </w:divBdr>
      <w:divsChild>
        <w:div w:id="827327883">
          <w:marLeft w:val="0"/>
          <w:marRight w:val="0"/>
          <w:marTop w:val="0"/>
          <w:marBottom w:val="0"/>
          <w:divBdr>
            <w:top w:val="none" w:sz="0" w:space="0" w:color="auto"/>
            <w:left w:val="none" w:sz="0" w:space="0" w:color="auto"/>
            <w:bottom w:val="none" w:sz="0" w:space="0" w:color="auto"/>
            <w:right w:val="none" w:sz="0" w:space="0" w:color="auto"/>
          </w:divBdr>
        </w:div>
        <w:div w:id="1067067806">
          <w:marLeft w:val="0"/>
          <w:marRight w:val="0"/>
          <w:marTop w:val="0"/>
          <w:marBottom w:val="0"/>
          <w:divBdr>
            <w:top w:val="none" w:sz="0" w:space="0" w:color="auto"/>
            <w:left w:val="none" w:sz="0" w:space="0" w:color="auto"/>
            <w:bottom w:val="none" w:sz="0" w:space="0" w:color="auto"/>
            <w:right w:val="none" w:sz="0" w:space="0" w:color="auto"/>
          </w:divBdr>
        </w:div>
      </w:divsChild>
    </w:div>
    <w:div w:id="1599799577">
      <w:bodyDiv w:val="1"/>
      <w:marLeft w:val="0"/>
      <w:marRight w:val="0"/>
      <w:marTop w:val="0"/>
      <w:marBottom w:val="0"/>
      <w:divBdr>
        <w:top w:val="none" w:sz="0" w:space="0" w:color="auto"/>
        <w:left w:val="none" w:sz="0" w:space="0" w:color="auto"/>
        <w:bottom w:val="none" w:sz="0" w:space="0" w:color="auto"/>
        <w:right w:val="none" w:sz="0" w:space="0" w:color="auto"/>
      </w:divBdr>
    </w:div>
    <w:div w:id="1729457085">
      <w:bodyDiv w:val="1"/>
      <w:marLeft w:val="0"/>
      <w:marRight w:val="0"/>
      <w:marTop w:val="0"/>
      <w:marBottom w:val="0"/>
      <w:divBdr>
        <w:top w:val="none" w:sz="0" w:space="0" w:color="auto"/>
        <w:left w:val="none" w:sz="0" w:space="0" w:color="auto"/>
        <w:bottom w:val="none" w:sz="0" w:space="0" w:color="auto"/>
        <w:right w:val="none" w:sz="0" w:space="0" w:color="auto"/>
      </w:divBdr>
    </w:div>
    <w:div w:id="1748916300">
      <w:bodyDiv w:val="1"/>
      <w:marLeft w:val="0"/>
      <w:marRight w:val="0"/>
      <w:marTop w:val="0"/>
      <w:marBottom w:val="0"/>
      <w:divBdr>
        <w:top w:val="none" w:sz="0" w:space="0" w:color="auto"/>
        <w:left w:val="none" w:sz="0" w:space="0" w:color="auto"/>
        <w:bottom w:val="none" w:sz="0" w:space="0" w:color="auto"/>
        <w:right w:val="none" w:sz="0" w:space="0" w:color="auto"/>
      </w:divBdr>
    </w:div>
    <w:div w:id="1817844109">
      <w:bodyDiv w:val="1"/>
      <w:marLeft w:val="0"/>
      <w:marRight w:val="0"/>
      <w:marTop w:val="0"/>
      <w:marBottom w:val="0"/>
      <w:divBdr>
        <w:top w:val="none" w:sz="0" w:space="0" w:color="auto"/>
        <w:left w:val="none" w:sz="0" w:space="0" w:color="auto"/>
        <w:bottom w:val="none" w:sz="0" w:space="0" w:color="auto"/>
        <w:right w:val="none" w:sz="0" w:space="0" w:color="auto"/>
      </w:divBdr>
    </w:div>
    <w:div w:id="1830824045">
      <w:bodyDiv w:val="1"/>
      <w:marLeft w:val="0"/>
      <w:marRight w:val="0"/>
      <w:marTop w:val="0"/>
      <w:marBottom w:val="0"/>
      <w:divBdr>
        <w:top w:val="none" w:sz="0" w:space="0" w:color="auto"/>
        <w:left w:val="none" w:sz="0" w:space="0" w:color="auto"/>
        <w:bottom w:val="none" w:sz="0" w:space="0" w:color="auto"/>
        <w:right w:val="none" w:sz="0" w:space="0" w:color="auto"/>
      </w:divBdr>
    </w:div>
    <w:div w:id="1842425229">
      <w:bodyDiv w:val="1"/>
      <w:marLeft w:val="0"/>
      <w:marRight w:val="0"/>
      <w:marTop w:val="0"/>
      <w:marBottom w:val="0"/>
      <w:divBdr>
        <w:top w:val="none" w:sz="0" w:space="0" w:color="auto"/>
        <w:left w:val="none" w:sz="0" w:space="0" w:color="auto"/>
        <w:bottom w:val="none" w:sz="0" w:space="0" w:color="auto"/>
        <w:right w:val="none" w:sz="0" w:space="0" w:color="auto"/>
      </w:divBdr>
    </w:div>
    <w:div w:id="1890916466">
      <w:bodyDiv w:val="1"/>
      <w:marLeft w:val="0"/>
      <w:marRight w:val="0"/>
      <w:marTop w:val="0"/>
      <w:marBottom w:val="0"/>
      <w:divBdr>
        <w:top w:val="none" w:sz="0" w:space="0" w:color="auto"/>
        <w:left w:val="none" w:sz="0" w:space="0" w:color="auto"/>
        <w:bottom w:val="none" w:sz="0" w:space="0" w:color="auto"/>
        <w:right w:val="none" w:sz="0" w:space="0" w:color="auto"/>
      </w:divBdr>
    </w:div>
    <w:div w:id="1968972111">
      <w:bodyDiv w:val="1"/>
      <w:marLeft w:val="0"/>
      <w:marRight w:val="0"/>
      <w:marTop w:val="0"/>
      <w:marBottom w:val="0"/>
      <w:divBdr>
        <w:top w:val="none" w:sz="0" w:space="0" w:color="auto"/>
        <w:left w:val="none" w:sz="0" w:space="0" w:color="auto"/>
        <w:bottom w:val="none" w:sz="0" w:space="0" w:color="auto"/>
        <w:right w:val="none" w:sz="0" w:space="0" w:color="auto"/>
      </w:divBdr>
      <w:divsChild>
        <w:div w:id="1740595887">
          <w:marLeft w:val="0"/>
          <w:marRight w:val="0"/>
          <w:marTop w:val="0"/>
          <w:marBottom w:val="0"/>
          <w:divBdr>
            <w:top w:val="none" w:sz="0" w:space="0" w:color="auto"/>
            <w:left w:val="none" w:sz="0" w:space="0" w:color="auto"/>
            <w:bottom w:val="none" w:sz="0" w:space="0" w:color="auto"/>
            <w:right w:val="none" w:sz="0" w:space="0" w:color="auto"/>
          </w:divBdr>
        </w:div>
      </w:divsChild>
    </w:div>
    <w:div w:id="1993215809">
      <w:bodyDiv w:val="1"/>
      <w:marLeft w:val="0"/>
      <w:marRight w:val="0"/>
      <w:marTop w:val="0"/>
      <w:marBottom w:val="0"/>
      <w:divBdr>
        <w:top w:val="none" w:sz="0" w:space="0" w:color="auto"/>
        <w:left w:val="none" w:sz="0" w:space="0" w:color="auto"/>
        <w:bottom w:val="none" w:sz="0" w:space="0" w:color="auto"/>
        <w:right w:val="none" w:sz="0" w:space="0" w:color="auto"/>
      </w:divBdr>
    </w:div>
    <w:div w:id="2019849963">
      <w:bodyDiv w:val="1"/>
      <w:marLeft w:val="0"/>
      <w:marRight w:val="0"/>
      <w:marTop w:val="0"/>
      <w:marBottom w:val="0"/>
      <w:divBdr>
        <w:top w:val="none" w:sz="0" w:space="0" w:color="auto"/>
        <w:left w:val="none" w:sz="0" w:space="0" w:color="auto"/>
        <w:bottom w:val="none" w:sz="0" w:space="0" w:color="auto"/>
        <w:right w:val="none" w:sz="0" w:space="0" w:color="auto"/>
      </w:divBdr>
    </w:div>
    <w:div w:id="2049137996">
      <w:bodyDiv w:val="1"/>
      <w:marLeft w:val="0"/>
      <w:marRight w:val="0"/>
      <w:marTop w:val="0"/>
      <w:marBottom w:val="0"/>
      <w:divBdr>
        <w:top w:val="none" w:sz="0" w:space="0" w:color="auto"/>
        <w:left w:val="none" w:sz="0" w:space="0" w:color="auto"/>
        <w:bottom w:val="none" w:sz="0" w:space="0" w:color="auto"/>
        <w:right w:val="none" w:sz="0" w:space="0" w:color="auto"/>
      </w:divBdr>
    </w:div>
    <w:div w:id="2060395773">
      <w:bodyDiv w:val="1"/>
      <w:marLeft w:val="0"/>
      <w:marRight w:val="0"/>
      <w:marTop w:val="0"/>
      <w:marBottom w:val="0"/>
      <w:divBdr>
        <w:top w:val="none" w:sz="0" w:space="0" w:color="auto"/>
        <w:left w:val="none" w:sz="0" w:space="0" w:color="auto"/>
        <w:bottom w:val="none" w:sz="0" w:space="0" w:color="auto"/>
        <w:right w:val="none" w:sz="0" w:space="0" w:color="auto"/>
      </w:divBdr>
    </w:div>
    <w:div w:id="2134932714">
      <w:bodyDiv w:val="1"/>
      <w:marLeft w:val="0"/>
      <w:marRight w:val="0"/>
      <w:marTop w:val="0"/>
      <w:marBottom w:val="0"/>
      <w:divBdr>
        <w:top w:val="none" w:sz="0" w:space="0" w:color="auto"/>
        <w:left w:val="none" w:sz="0" w:space="0" w:color="auto"/>
        <w:bottom w:val="none" w:sz="0" w:space="0" w:color="auto"/>
        <w:right w:val="none" w:sz="0" w:space="0" w:color="auto"/>
      </w:divBdr>
      <w:divsChild>
        <w:div w:id="318001923">
          <w:marLeft w:val="0"/>
          <w:marRight w:val="0"/>
          <w:marTop w:val="0"/>
          <w:marBottom w:val="0"/>
          <w:divBdr>
            <w:top w:val="none" w:sz="0" w:space="0" w:color="auto"/>
            <w:left w:val="none" w:sz="0" w:space="0" w:color="auto"/>
            <w:bottom w:val="none" w:sz="0" w:space="0" w:color="auto"/>
            <w:right w:val="none" w:sz="0" w:space="0" w:color="auto"/>
          </w:divBdr>
        </w:div>
        <w:div w:id="705452783">
          <w:marLeft w:val="0"/>
          <w:marRight w:val="0"/>
          <w:marTop w:val="0"/>
          <w:marBottom w:val="0"/>
          <w:divBdr>
            <w:top w:val="none" w:sz="0" w:space="0" w:color="auto"/>
            <w:left w:val="none" w:sz="0" w:space="0" w:color="auto"/>
            <w:bottom w:val="none" w:sz="0" w:space="0" w:color="auto"/>
            <w:right w:val="none" w:sz="0" w:space="0" w:color="auto"/>
          </w:divBdr>
        </w:div>
        <w:div w:id="706369128">
          <w:marLeft w:val="0"/>
          <w:marRight w:val="0"/>
          <w:marTop w:val="0"/>
          <w:marBottom w:val="0"/>
          <w:divBdr>
            <w:top w:val="none" w:sz="0" w:space="0" w:color="auto"/>
            <w:left w:val="none" w:sz="0" w:space="0" w:color="auto"/>
            <w:bottom w:val="none" w:sz="0" w:space="0" w:color="auto"/>
            <w:right w:val="none" w:sz="0" w:space="0" w:color="auto"/>
          </w:divBdr>
        </w:div>
        <w:div w:id="717707792">
          <w:marLeft w:val="0"/>
          <w:marRight w:val="0"/>
          <w:marTop w:val="0"/>
          <w:marBottom w:val="0"/>
          <w:divBdr>
            <w:top w:val="none" w:sz="0" w:space="0" w:color="auto"/>
            <w:left w:val="none" w:sz="0" w:space="0" w:color="auto"/>
            <w:bottom w:val="none" w:sz="0" w:space="0" w:color="auto"/>
            <w:right w:val="none" w:sz="0" w:space="0" w:color="auto"/>
          </w:divBdr>
        </w:div>
        <w:div w:id="898633862">
          <w:marLeft w:val="0"/>
          <w:marRight w:val="0"/>
          <w:marTop w:val="0"/>
          <w:marBottom w:val="0"/>
          <w:divBdr>
            <w:top w:val="none" w:sz="0" w:space="0" w:color="auto"/>
            <w:left w:val="none" w:sz="0" w:space="0" w:color="auto"/>
            <w:bottom w:val="none" w:sz="0" w:space="0" w:color="auto"/>
            <w:right w:val="none" w:sz="0" w:space="0" w:color="auto"/>
          </w:divBdr>
        </w:div>
        <w:div w:id="1241599259">
          <w:marLeft w:val="0"/>
          <w:marRight w:val="0"/>
          <w:marTop w:val="0"/>
          <w:marBottom w:val="0"/>
          <w:divBdr>
            <w:top w:val="none" w:sz="0" w:space="0" w:color="auto"/>
            <w:left w:val="none" w:sz="0" w:space="0" w:color="auto"/>
            <w:bottom w:val="none" w:sz="0" w:space="0" w:color="auto"/>
            <w:right w:val="none" w:sz="0" w:space="0" w:color="auto"/>
          </w:divBdr>
        </w:div>
        <w:div w:id="2027977734">
          <w:marLeft w:val="0"/>
          <w:marRight w:val="0"/>
          <w:marTop w:val="0"/>
          <w:marBottom w:val="0"/>
          <w:divBdr>
            <w:top w:val="none" w:sz="0" w:space="0" w:color="auto"/>
            <w:left w:val="none" w:sz="0" w:space="0" w:color="auto"/>
            <w:bottom w:val="none" w:sz="0" w:space="0" w:color="auto"/>
            <w:right w:val="none" w:sz="0" w:space="0" w:color="auto"/>
          </w:divBdr>
        </w:div>
        <w:div w:id="2085638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header" Target="header5.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image" Target="media/image18.png"/><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hyperlink" Target="https://wenku.baidu.com/view/0c062fd8102de2bd96058862.html"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1.wmf"/><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footer" Target="footer4.xm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10.png"/><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B5B5B-BD3B-4CF9-B742-422CA2CE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2146</TotalTime>
  <Pages>48</Pages>
  <Words>4673</Words>
  <Characters>26637</Characters>
  <Application>Microsoft Office Word</Application>
  <DocSecurity>0</DocSecurity>
  <Lines>221</Lines>
  <Paragraphs>62</Paragraphs>
  <ScaleCrop>false</ScaleCrop>
  <Company/>
  <LinksUpToDate>false</LinksUpToDate>
  <CharactersWithSpaces>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1070127356@qq.com</dc:creator>
  <cp:keywords/>
  <dc:description/>
  <cp:lastModifiedBy>巩慧</cp:lastModifiedBy>
  <cp:revision>49</cp:revision>
  <cp:lastPrinted>2020-06-09T03:07:00Z</cp:lastPrinted>
  <dcterms:created xsi:type="dcterms:W3CDTF">2020-05-23T03:52:00Z</dcterms:created>
  <dcterms:modified xsi:type="dcterms:W3CDTF">2021-05-08T12:32:00Z</dcterms:modified>
</cp:coreProperties>
</file>