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B14A8" w14:textId="77777777" w:rsidR="00722094" w:rsidRDefault="00722094">
      <w:pPr>
        <w:pStyle w:val="a3"/>
        <w:ind w:left="0" w:firstLine="0"/>
        <w:rPr>
          <w:rFonts w:ascii="Times New Roman"/>
          <w:sz w:val="12"/>
        </w:rPr>
      </w:pPr>
    </w:p>
    <w:p w14:paraId="0AAA0ACD" w14:textId="4BB7580D" w:rsidR="0028349C" w:rsidRDefault="0028349C" w:rsidP="0028349C">
      <w:pPr>
        <w:pStyle w:val="a3"/>
        <w:kinsoku w:val="0"/>
        <w:overflowPunct w:val="0"/>
        <w:spacing w:line="881" w:lineRule="exact"/>
        <w:ind w:left="0"/>
        <w:jc w:val="center"/>
        <w:rPr>
          <w:rFonts w:ascii="华文中宋" w:eastAsia="华文中宋" w:hAnsi="华文中宋" w:cs="PMingLiU"/>
          <w:b/>
          <w:color w:val="ED1C24"/>
          <w:w w:val="80"/>
          <w:sz w:val="72"/>
          <w:szCs w:val="72"/>
          <w:lang w:val="en-US" w:bidi="ar-SA"/>
        </w:rPr>
      </w:pPr>
      <w:r>
        <w:rPr>
          <w:rFonts w:ascii="PMingLiU" w:eastAsia="PMingLiU" w:cs="PMingLiU"/>
          <w:noProof/>
          <w:sz w:val="73"/>
          <w:szCs w:val="73"/>
          <w:lang w:val="en-US" w:bidi="ar-SA"/>
        </w:rPr>
        <mc:AlternateContent>
          <mc:Choice Requires="wpg">
            <w:drawing>
              <wp:anchor distT="0" distB="0" distL="114300" distR="114300" simplePos="0" relativeHeight="251657216" behindDoc="1" locked="0" layoutInCell="0" allowOverlap="1" wp14:anchorId="774A6EF5" wp14:editId="47DDF2C8">
                <wp:simplePos x="0" y="0"/>
                <wp:positionH relativeFrom="page">
                  <wp:posOffset>716280</wp:posOffset>
                </wp:positionH>
                <wp:positionV relativeFrom="page">
                  <wp:posOffset>1668145</wp:posOffset>
                </wp:positionV>
                <wp:extent cx="6141085" cy="45085"/>
                <wp:effectExtent l="1905" t="1270" r="635" b="10795"/>
                <wp:wrapNone/>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45085"/>
                          <a:chOff x="1128" y="2627"/>
                          <a:chExt cx="9671" cy="71"/>
                        </a:xfrm>
                      </wpg:grpSpPr>
                      <wps:wsp>
                        <wps:cNvPr id="10" name="Freeform 3"/>
                        <wps:cNvSpPr>
                          <a:spLocks/>
                        </wps:cNvSpPr>
                        <wps:spPr bwMode="auto">
                          <a:xfrm>
                            <a:off x="1143" y="2642"/>
                            <a:ext cx="9641" cy="20"/>
                          </a:xfrm>
                          <a:custGeom>
                            <a:avLst/>
                            <a:gdLst>
                              <a:gd name="T0" fmla="*/ 0 w 9641"/>
                              <a:gd name="T1" fmla="*/ 0 h 20"/>
                              <a:gd name="T2" fmla="*/ 9641 w 9641"/>
                              <a:gd name="T3" fmla="*/ 0 h 20"/>
                            </a:gdLst>
                            <a:ahLst/>
                            <a:cxnLst>
                              <a:cxn ang="0">
                                <a:pos x="T0" y="T1"/>
                              </a:cxn>
                              <a:cxn ang="0">
                                <a:pos x="T2" y="T3"/>
                              </a:cxn>
                            </a:cxnLst>
                            <a:rect l="0" t="0" r="r" b="b"/>
                            <a:pathLst>
                              <a:path w="9641" h="20">
                                <a:moveTo>
                                  <a:pt x="0" y="0"/>
                                </a:moveTo>
                                <a:lnTo>
                                  <a:pt x="9641" y="0"/>
                                </a:lnTo>
                              </a:path>
                            </a:pathLst>
                          </a:custGeom>
                          <a:noFill/>
                          <a:ln w="190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143" y="2693"/>
                            <a:ext cx="9641" cy="20"/>
                          </a:xfrm>
                          <a:custGeom>
                            <a:avLst/>
                            <a:gdLst>
                              <a:gd name="T0" fmla="*/ 0 w 9641"/>
                              <a:gd name="T1" fmla="*/ 0 h 20"/>
                              <a:gd name="T2" fmla="*/ 9641 w 9641"/>
                              <a:gd name="T3" fmla="*/ 0 h 20"/>
                            </a:gdLst>
                            <a:ahLst/>
                            <a:cxnLst>
                              <a:cxn ang="0">
                                <a:pos x="T0" y="T1"/>
                              </a:cxn>
                              <a:cxn ang="0">
                                <a:pos x="T2" y="T3"/>
                              </a:cxn>
                            </a:cxnLst>
                            <a:rect l="0" t="0" r="r" b="b"/>
                            <a:pathLst>
                              <a:path w="9641" h="20">
                                <a:moveTo>
                                  <a:pt x="0" y="0"/>
                                </a:moveTo>
                                <a:lnTo>
                                  <a:pt x="9641" y="0"/>
                                </a:lnTo>
                              </a:path>
                            </a:pathLst>
                          </a:custGeom>
                          <a:noFill/>
                          <a:ln w="63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82414" id="组合 9" o:spid="_x0000_s1026" style="position:absolute;left:0;text-align:left;margin-left:56.4pt;margin-top:131.35pt;width:483.55pt;height:3.55pt;z-index:-251659264;mso-position-horizontal-relative:page;mso-position-vertical-relative:page" coordorigin="1128,2627" coordsize="96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" o:allowincell="f">
                <v:shape id="Freeform 3" o:spid="_x0000_s1027" style="position:absolute;left:1143;top:2642;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" path="m,l9641,e" filled="f" strokecolor="#ed1c24" strokeweight="1.5pt">
                  <v:path arrowok="t" o:connecttype="custom" o:connectlocs="0,0;9641,0" o:connectangles="0,0"/>
                </v:shape>
                <v:shape id="Freeform 4" o:spid="_x0000_s1028" style="position:absolute;left:1143;top:2693;width:9641;height:20;visibility:visible;mso-wrap-style:square;v-text-anchor:top" coordsize="96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" path="m,l9641,e" filled="f" strokecolor="#ed1c24" strokeweight=".5pt">
                  <v:path arrowok="t" o:connecttype="custom" o:connectlocs="0,0;9641,0" o:connectangles="0,0"/>
                </v:shape>
                <w10:wrap anchorx="page" anchory="page"/>
              </v:group>
            </w:pict>
          </mc:Fallback>
        </mc:AlternateContent>
      </w:r>
      <w:r>
        <w:rPr>
          <w:rFonts w:ascii="PMingLiU" w:eastAsia="PMingLiU" w:cs="PMingLiU"/>
          <w:noProof/>
          <w:sz w:val="73"/>
          <w:szCs w:val="73"/>
          <w:lang w:val="en-US" w:bidi="ar-SA"/>
        </w:rPr>
        <mc:AlternateContent>
          <mc:Choice Requires="wpg">
            <w:drawing>
              <wp:anchor distT="0" distB="0" distL="114300" distR="114300" simplePos="0" relativeHeight="251658240" behindDoc="1" locked="0" layoutInCell="0" allowOverlap="1" wp14:anchorId="7D8FA496" wp14:editId="25085281">
                <wp:simplePos x="0" y="0"/>
                <wp:positionH relativeFrom="page">
                  <wp:posOffset>713740</wp:posOffset>
                </wp:positionH>
                <wp:positionV relativeFrom="page">
                  <wp:posOffset>9926320</wp:posOffset>
                </wp:positionV>
                <wp:extent cx="6136640" cy="43815"/>
                <wp:effectExtent l="8890" t="10795" r="7620" b="2540"/>
                <wp:wrapNone/>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3815"/>
                          <a:chOff x="1124" y="15635"/>
                          <a:chExt cx="9664" cy="69"/>
                        </a:xfrm>
                      </wpg:grpSpPr>
                      <wps:wsp>
                        <wps:cNvPr id="7" name="Freeform 6"/>
                        <wps:cNvSpPr>
                          <a:spLocks/>
                        </wps:cNvSpPr>
                        <wps:spPr bwMode="auto">
                          <a:xfrm>
                            <a:off x="1139" y="15689"/>
                            <a:ext cx="9634" cy="20"/>
                          </a:xfrm>
                          <a:custGeom>
                            <a:avLst/>
                            <a:gdLst>
                              <a:gd name="T0" fmla="*/ 0 w 9634"/>
                              <a:gd name="T1" fmla="*/ 0 h 20"/>
                              <a:gd name="T2" fmla="*/ 9633 w 9634"/>
                              <a:gd name="T3" fmla="*/ 0 h 20"/>
                            </a:gdLst>
                            <a:ahLst/>
                            <a:cxnLst>
                              <a:cxn ang="0">
                                <a:pos x="T0" y="T1"/>
                              </a:cxn>
                              <a:cxn ang="0">
                                <a:pos x="T2" y="T3"/>
                              </a:cxn>
                            </a:cxnLst>
                            <a:rect l="0" t="0" r="r" b="b"/>
                            <a:pathLst>
                              <a:path w="9634" h="20">
                                <a:moveTo>
                                  <a:pt x="0" y="0"/>
                                </a:moveTo>
                                <a:lnTo>
                                  <a:pt x="9633" y="0"/>
                                </a:lnTo>
                              </a:path>
                            </a:pathLst>
                          </a:custGeom>
                          <a:noFill/>
                          <a:ln w="190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39" y="15640"/>
                            <a:ext cx="9634" cy="20"/>
                          </a:xfrm>
                          <a:custGeom>
                            <a:avLst/>
                            <a:gdLst>
                              <a:gd name="T0" fmla="*/ 0 w 9634"/>
                              <a:gd name="T1" fmla="*/ 0 h 20"/>
                              <a:gd name="T2" fmla="*/ 9633 w 9634"/>
                              <a:gd name="T3" fmla="*/ 0 h 20"/>
                            </a:gdLst>
                            <a:ahLst/>
                            <a:cxnLst>
                              <a:cxn ang="0">
                                <a:pos x="T0" y="T1"/>
                              </a:cxn>
                              <a:cxn ang="0">
                                <a:pos x="T2" y="T3"/>
                              </a:cxn>
                            </a:cxnLst>
                            <a:rect l="0" t="0" r="r" b="b"/>
                            <a:pathLst>
                              <a:path w="9634" h="20">
                                <a:moveTo>
                                  <a:pt x="0" y="0"/>
                                </a:moveTo>
                                <a:lnTo>
                                  <a:pt x="9633" y="0"/>
                                </a:lnTo>
                              </a:path>
                            </a:pathLst>
                          </a:custGeom>
                          <a:noFill/>
                          <a:ln w="635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24C6B" id="组合 6" o:spid="_x0000_s1026" style="position:absolute;left:0;text-align:left;margin-left:56.2pt;margin-top:781.6pt;width:483.2pt;height:3.45pt;z-index:-251658240;mso-position-horizontal-relative:page;mso-position-vertical-relative:page" coordorigin="1124,15635" coordsize="96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" o:allowincell="f">
                <v:shape id="Freeform 6" o:spid="_x0000_s1027" style="position:absolute;left:1139;top:15689;width:9634;height:20;visibility:visible;mso-wrap-style:square;v-text-anchor:top" coordsize="9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" path="m,l9633,e" filled="f" strokecolor="#ed1c24" strokeweight="1.5pt">
                  <v:path arrowok="t" o:connecttype="custom" o:connectlocs="0,0;9633,0" o:connectangles="0,0"/>
                </v:shape>
                <v:shape id="Freeform 7" o:spid="_x0000_s1028" style="position:absolute;left:1139;top:15640;width:9634;height:20;visibility:visible;mso-wrap-style:square;v-text-anchor:top" coordsize="96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" path="m,l9633,e" filled="f" strokecolor="#ed1c24" strokeweight=".5pt">
                  <v:path arrowok="t" o:connecttype="custom" o:connectlocs="0,0;9633,0" o:connectangles="0,0"/>
                </v:shape>
                <w10:wrap anchorx="page" anchory="page"/>
              </v:group>
            </w:pict>
          </mc:Fallback>
        </mc:AlternateContent>
      </w:r>
      <w:r>
        <w:rPr>
          <w:rFonts w:ascii="华文中宋" w:eastAsia="华文中宋" w:hAnsi="华文中宋" w:hint="eastAsia"/>
          <w:b/>
          <w:color w:val="ED1C24"/>
          <w:w w:val="80"/>
          <w:sz w:val="72"/>
          <w:szCs w:val="72"/>
        </w:rPr>
        <w:t>北</w:t>
      </w:r>
      <w:r>
        <w:rPr>
          <w:rFonts w:ascii="华文中宋" w:eastAsia="华文中宋" w:hAnsi="华文中宋" w:hint="eastAsia"/>
          <w:b/>
          <w:color w:val="ED1C24"/>
          <w:spacing w:val="93"/>
          <w:w w:val="80"/>
          <w:sz w:val="72"/>
          <w:szCs w:val="72"/>
        </w:rPr>
        <w:t xml:space="preserve"> </w:t>
      </w:r>
      <w:r>
        <w:rPr>
          <w:rFonts w:ascii="华文中宋" w:eastAsia="华文中宋" w:hAnsi="华文中宋" w:hint="eastAsia"/>
          <w:b/>
          <w:color w:val="ED1C24"/>
          <w:w w:val="80"/>
          <w:sz w:val="72"/>
          <w:szCs w:val="72"/>
        </w:rPr>
        <w:t>京</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交</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通</w:t>
      </w:r>
      <w:r>
        <w:rPr>
          <w:rFonts w:ascii="华文中宋" w:eastAsia="华文中宋" w:hAnsi="华文中宋" w:hint="eastAsia"/>
          <w:b/>
          <w:color w:val="ED1C24"/>
          <w:spacing w:val="93"/>
          <w:w w:val="80"/>
          <w:sz w:val="72"/>
          <w:szCs w:val="72"/>
        </w:rPr>
        <w:t xml:space="preserve"> </w:t>
      </w:r>
      <w:r>
        <w:rPr>
          <w:rFonts w:ascii="华文中宋" w:eastAsia="华文中宋" w:hAnsi="华文中宋" w:hint="eastAsia"/>
          <w:b/>
          <w:color w:val="ED1C24"/>
          <w:w w:val="80"/>
          <w:sz w:val="72"/>
          <w:szCs w:val="72"/>
        </w:rPr>
        <w:t>大</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学</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部</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处</w:t>
      </w:r>
      <w:r>
        <w:rPr>
          <w:rFonts w:ascii="华文中宋" w:eastAsia="华文中宋" w:hAnsi="华文中宋" w:hint="eastAsia"/>
          <w:b/>
          <w:color w:val="ED1C24"/>
          <w:spacing w:val="93"/>
          <w:w w:val="80"/>
          <w:sz w:val="72"/>
          <w:szCs w:val="72"/>
        </w:rPr>
        <w:t xml:space="preserve"> </w:t>
      </w:r>
      <w:r>
        <w:rPr>
          <w:rFonts w:ascii="华文中宋" w:eastAsia="华文中宋" w:hAnsi="华文中宋" w:hint="eastAsia"/>
          <w:b/>
          <w:color w:val="ED1C24"/>
          <w:w w:val="80"/>
          <w:sz w:val="72"/>
          <w:szCs w:val="72"/>
        </w:rPr>
        <w:t>函</w:t>
      </w:r>
      <w:r>
        <w:rPr>
          <w:rFonts w:ascii="华文中宋" w:eastAsia="华文中宋" w:hAnsi="华文中宋" w:hint="eastAsia"/>
          <w:b/>
          <w:color w:val="ED1C24"/>
          <w:spacing w:val="94"/>
          <w:w w:val="80"/>
          <w:sz w:val="72"/>
          <w:szCs w:val="72"/>
        </w:rPr>
        <w:t xml:space="preserve"> </w:t>
      </w:r>
      <w:r>
        <w:rPr>
          <w:rFonts w:ascii="华文中宋" w:eastAsia="华文中宋" w:hAnsi="华文中宋" w:hint="eastAsia"/>
          <w:b/>
          <w:color w:val="ED1C24"/>
          <w:w w:val="80"/>
          <w:sz w:val="72"/>
          <w:szCs w:val="72"/>
        </w:rPr>
        <w:t>件</w:t>
      </w:r>
    </w:p>
    <w:p w14:paraId="386D1B23" w14:textId="77777777" w:rsidR="0028349C" w:rsidRDefault="0028349C" w:rsidP="0028349C">
      <w:pPr>
        <w:pStyle w:val="a3"/>
        <w:kinsoku w:val="0"/>
        <w:overflowPunct w:val="0"/>
        <w:ind w:left="221"/>
        <w:rPr>
          <w:rFonts w:ascii="PMingLiU" w:hAnsi="Times New Roman" w:hint="eastAsia"/>
          <w:color w:val="ED1C24"/>
          <w:w w:val="80"/>
          <w:sz w:val="28"/>
          <w:szCs w:val="28"/>
        </w:rPr>
      </w:pPr>
    </w:p>
    <w:p w14:paraId="4AF78B23" w14:textId="3322F5F4" w:rsidR="0028349C" w:rsidRPr="0028349C" w:rsidRDefault="0028349C" w:rsidP="0028349C">
      <w:pPr>
        <w:wordWrap w:val="0"/>
        <w:spacing w:line="360" w:lineRule="auto"/>
        <w:jc w:val="right"/>
        <w:rPr>
          <w:rFonts w:ascii="仿宋_GB2312" w:eastAsia="仿宋_GB2312" w:hAnsi="华文中宋" w:hint="eastAsia"/>
          <w:sz w:val="32"/>
          <w:szCs w:val="32"/>
        </w:rPr>
      </w:pPr>
      <w:r>
        <w:rPr>
          <w:rFonts w:ascii="仿宋_GB2312" w:eastAsia="仿宋_GB2312" w:hAnsi="华文中宋" w:hint="eastAsia"/>
          <w:sz w:val="32"/>
          <w:szCs w:val="32"/>
        </w:rPr>
        <w:t>招就通〔</w:t>
      </w:r>
      <w:r>
        <w:rPr>
          <w:rFonts w:ascii="仿宋_GB2312" w:eastAsia="仿宋_GB2312" w:hAnsi="华文中宋" w:hint="eastAsia"/>
          <w:sz w:val="32"/>
          <w:szCs w:val="32"/>
        </w:rPr>
        <w:t>20</w:t>
      </w:r>
      <w:r>
        <w:rPr>
          <w:rFonts w:ascii="仿宋_GB2312" w:eastAsia="仿宋_GB2312" w:hAnsi="华文中宋"/>
          <w:sz w:val="32"/>
          <w:szCs w:val="32"/>
        </w:rPr>
        <w:t>21</w:t>
      </w:r>
      <w:r>
        <w:rPr>
          <w:rFonts w:ascii="仿宋_GB2312" w:eastAsia="仿宋_GB2312" w:hAnsi="华文中宋" w:hint="eastAsia"/>
          <w:sz w:val="32"/>
          <w:szCs w:val="32"/>
        </w:rPr>
        <w:t>〕</w:t>
      </w:r>
      <w:r>
        <w:rPr>
          <w:rFonts w:ascii="仿宋_GB2312" w:eastAsia="仿宋_GB2312" w:hAnsi="华文中宋"/>
          <w:sz w:val="32"/>
          <w:szCs w:val="32"/>
        </w:rPr>
        <w:t>6</w:t>
      </w:r>
      <w:r>
        <w:rPr>
          <w:rFonts w:ascii="仿宋_GB2312" w:eastAsia="仿宋_GB2312" w:hAnsi="华文中宋" w:hint="eastAsia"/>
          <w:sz w:val="32"/>
          <w:szCs w:val="32"/>
        </w:rPr>
        <w:t>号</w:t>
      </w:r>
    </w:p>
    <w:p w14:paraId="6EF42BC6" w14:textId="280B0CD2" w:rsidR="00722094" w:rsidRDefault="00CD45B5">
      <w:pPr>
        <w:spacing w:before="57" w:line="340" w:lineRule="auto"/>
        <w:ind w:left="2772" w:right="1152" w:hanging="1859"/>
        <w:rPr>
          <w:rFonts w:ascii="华文中宋" w:eastAsia="华文中宋" w:hAnsi="华文中宋"/>
          <w:b/>
          <w:sz w:val="32"/>
        </w:rPr>
      </w:pPr>
      <w:r>
        <w:rPr>
          <w:rFonts w:ascii="华文中宋" w:eastAsia="华文中宋" w:hAnsi="华文中宋" w:hint="eastAsia"/>
          <w:b/>
          <w:sz w:val="32"/>
        </w:rPr>
        <w:t>关于举办北京交通大学第七届“互联网+”大学生创新创业大赛的预通知</w:t>
      </w:r>
    </w:p>
    <w:p w14:paraId="2840345B" w14:textId="77777777" w:rsidR="00722094" w:rsidRDefault="00CD45B5">
      <w:pPr>
        <w:pStyle w:val="1"/>
        <w:spacing w:line="339" w:lineRule="exact"/>
        <w:ind w:left="100"/>
      </w:pPr>
      <w:r>
        <w:t>各学院：</w:t>
      </w:r>
    </w:p>
    <w:p w14:paraId="4225506A" w14:textId="2C665045" w:rsidR="00722094" w:rsidRDefault="00B419A8" w:rsidP="00B419A8">
      <w:pPr>
        <w:pStyle w:val="a3"/>
        <w:spacing w:line="304" w:lineRule="auto"/>
        <w:ind w:right="328"/>
        <w:jc w:val="both"/>
      </w:pPr>
      <w:r w:rsidRPr="00B419A8">
        <w:rPr>
          <w:rFonts w:hint="eastAsia"/>
        </w:rPr>
        <w:t>为全面落实习近平总书记给中国“互联网+”大学生创新创业大赛“青年红色筑梦之旅”大学生回信重要精神，</w:t>
      </w:r>
      <w:r>
        <w:t>按照《国务院办公厅关于深化高等学校创新创业教育改革的实施意见》《教育部关于举办第</w:t>
      </w:r>
      <w:r>
        <w:rPr>
          <w:rFonts w:hint="eastAsia"/>
        </w:rPr>
        <w:t>七</w:t>
      </w:r>
      <w:r>
        <w:t>届中国“互联网+”大学生创新创业大赛的通知》等文件要求，</w:t>
      </w:r>
      <w:r w:rsidRPr="00B419A8">
        <w:rPr>
          <w:rFonts w:hint="eastAsia"/>
        </w:rPr>
        <w:t>深入推进大众创业万众创新，推动高等教育高质量发展，加快培养创新创业人才，</w:t>
      </w:r>
      <w:r>
        <w:t>学校决定举办北京交通大学</w:t>
      </w:r>
      <w:r>
        <w:rPr>
          <w:rFonts w:hint="eastAsia"/>
        </w:rPr>
        <w:t>第七</w:t>
      </w:r>
      <w:r>
        <w:t>届“互联网</w:t>
      </w:r>
      <w:r>
        <w:rPr>
          <w:rFonts w:ascii="Times New Roman" w:eastAsia="Times New Roman" w:hAnsi="Times New Roman"/>
        </w:rPr>
        <w:t>+</w:t>
      </w:r>
      <w:r>
        <w:t>”大学生创新创业大赛，暨“</w:t>
      </w:r>
      <w:r>
        <w:rPr>
          <w:rFonts w:hint="eastAsia"/>
        </w:rPr>
        <w:t>第七</w:t>
      </w:r>
      <w:r>
        <w:t>届中</w:t>
      </w:r>
      <w:bookmarkStart w:id="0" w:name="_GoBack"/>
      <w:bookmarkEnd w:id="0"/>
      <w:r>
        <w:t>国国际</w:t>
      </w:r>
      <w:r>
        <w:rPr>
          <w:rFonts w:ascii="Times New Roman" w:eastAsia="Times New Roman" w:hAnsi="Times New Roman"/>
        </w:rPr>
        <w:t>‘</w:t>
      </w:r>
      <w:r>
        <w:t>互联网</w:t>
      </w:r>
      <w:r>
        <w:rPr>
          <w:rFonts w:ascii="Times New Roman" w:eastAsia="Times New Roman" w:hAnsi="Times New Roman"/>
        </w:rPr>
        <w:t>+’</w:t>
      </w:r>
      <w:r>
        <w:t>大学生创新创业大赛”的校内选拔赛</w:t>
      </w:r>
      <w:r w:rsidRPr="00B419A8">
        <w:rPr>
          <w:rFonts w:hint="eastAsia"/>
        </w:rPr>
        <w:t>。</w:t>
      </w:r>
      <w:r w:rsidR="00CD45B5">
        <w:t>重在把大赛作为深化创新创业教育改革的重要抓手，持续激发我校学生创新创业热情，创新人才培养机制，切实提高我校学生的创新精神、创业意识和创新创业能力。现将有关事项通知如下。</w:t>
      </w:r>
    </w:p>
    <w:p w14:paraId="2C8AC5AE" w14:textId="77777777" w:rsidR="00722094" w:rsidRDefault="00CD45B5">
      <w:pPr>
        <w:pStyle w:val="1"/>
      </w:pPr>
      <w:r>
        <w:t>一、竞赛目的</w:t>
      </w:r>
    </w:p>
    <w:p w14:paraId="788E3C8C" w14:textId="51680299" w:rsidR="00B419A8" w:rsidRDefault="00B419A8">
      <w:pPr>
        <w:pStyle w:val="a3"/>
        <w:spacing w:before="18" w:line="304" w:lineRule="auto"/>
        <w:ind w:right="328"/>
        <w:jc w:val="both"/>
      </w:pPr>
      <w:r w:rsidRPr="00B419A8">
        <w:rPr>
          <w:rFonts w:hint="eastAsia"/>
        </w:rPr>
        <w:t>本次大赛的主题是“我敢闯，我会创”</w:t>
      </w:r>
      <w:r w:rsidR="002E61F3">
        <w:rPr>
          <w:rFonts w:hint="eastAsia"/>
        </w:rPr>
        <w:t>。</w:t>
      </w:r>
      <w:r w:rsidRPr="00B419A8">
        <w:rPr>
          <w:rFonts w:hint="eastAsia"/>
        </w:rPr>
        <w:t>更中国、更国际、更教育、更全面、更创新，传承跨越时空的伟大的井冈山精神</w:t>
      </w:r>
      <w:r>
        <w:rPr>
          <w:rFonts w:hint="eastAsia"/>
        </w:rPr>
        <w:t>。</w:t>
      </w:r>
      <w:r w:rsidRPr="00B419A8">
        <w:rPr>
          <w:rFonts w:hint="eastAsia"/>
        </w:rPr>
        <w:t>以赛促教，探索人才培养新途径。以赛促学，培养创新创业生力军。以赛促创，搭建产教融合新平台。</w:t>
      </w:r>
    </w:p>
    <w:p w14:paraId="2498E37C" w14:textId="77777777" w:rsidR="00722094" w:rsidRDefault="00CD45B5">
      <w:pPr>
        <w:pStyle w:val="1"/>
      </w:pPr>
      <w:r>
        <w:t>二、组织机构</w:t>
      </w:r>
    </w:p>
    <w:p w14:paraId="185BDF4C" w14:textId="3D176290" w:rsidR="00722094" w:rsidRDefault="00CD45B5">
      <w:pPr>
        <w:pStyle w:val="a3"/>
        <w:spacing w:before="32" w:line="304" w:lineRule="auto"/>
        <w:ind w:right="328"/>
        <w:jc w:val="both"/>
      </w:pPr>
      <w:r>
        <w:t>本竞赛由北京交通大学“互联网</w:t>
      </w:r>
      <w:r>
        <w:rPr>
          <w:rFonts w:ascii="Times New Roman" w:eastAsia="Times New Roman" w:hAnsi="Times New Roman"/>
        </w:rPr>
        <w:t>+</w:t>
      </w:r>
      <w:r>
        <w:t>”大学生创新创业竞赛组委会主办，分为创意组、初创组、成长组、师生共创组与“青年红色筑梦之旅”活动组，创意组由教务处牵头负责，初创组与成长组由</w:t>
      </w:r>
      <w:r w:rsidR="005433EE" w:rsidRPr="005433EE">
        <w:rPr>
          <w:rFonts w:hint="eastAsia"/>
        </w:rPr>
        <w:t>就业与创业指导中心</w:t>
      </w:r>
      <w:r>
        <w:t>牵头负责，师生共创组由研究生院和研工部牵头负责，“青年红色筑梦之旅”活动组由团委负责，其他部门和各学院支持配合。具体赛事由“互联网</w:t>
      </w:r>
      <w:r>
        <w:rPr>
          <w:rFonts w:ascii="Times New Roman" w:eastAsia="Times New Roman" w:hAnsi="Times New Roman"/>
        </w:rPr>
        <w:t>+</w:t>
      </w:r>
      <w:r>
        <w:t>”创新创业中心承办。</w:t>
      </w:r>
    </w:p>
    <w:p w14:paraId="17921285" w14:textId="77777777" w:rsidR="00722094" w:rsidRDefault="00CD45B5">
      <w:pPr>
        <w:pStyle w:val="1"/>
        <w:spacing w:line="419" w:lineRule="exact"/>
      </w:pPr>
      <w:r>
        <w:t>三、参赛人员要求</w:t>
      </w:r>
    </w:p>
    <w:p w14:paraId="59DD3CBA" w14:textId="6DD71F5F" w:rsidR="00722094" w:rsidRDefault="00CD45B5">
      <w:pPr>
        <w:pStyle w:val="a3"/>
        <w:spacing w:before="33" w:line="304" w:lineRule="auto"/>
        <w:ind w:right="345"/>
      </w:pPr>
      <w:r>
        <w:t>根据参赛项目所处的创业阶段、已获投资情况和项目特点，大赛</w:t>
      </w:r>
      <w:r w:rsidR="001A337C">
        <w:rPr>
          <w:rFonts w:hint="eastAsia"/>
        </w:rPr>
        <w:t>高校主赛道</w:t>
      </w:r>
      <w:r>
        <w:t>分为</w:t>
      </w:r>
      <w:r w:rsidR="001A337C">
        <w:rPr>
          <w:rFonts w:hint="eastAsia"/>
        </w:rPr>
        <w:t>本科生</w:t>
      </w:r>
      <w:r>
        <w:t>创意组、</w:t>
      </w:r>
      <w:r w:rsidR="001A337C">
        <w:rPr>
          <w:rFonts w:hint="eastAsia"/>
        </w:rPr>
        <w:t>研究生</w:t>
      </w:r>
      <w:r w:rsidR="001A337C">
        <w:t>创意组、</w:t>
      </w:r>
      <w:r>
        <w:t>初创组、成长组、师生共创组。具体参赛条件如下：</w:t>
      </w:r>
    </w:p>
    <w:p w14:paraId="6E9AF622" w14:textId="7BCCADFE" w:rsidR="001A337C" w:rsidRPr="001A337C" w:rsidRDefault="001A337C" w:rsidP="001A337C">
      <w:pPr>
        <w:pStyle w:val="a4"/>
        <w:numPr>
          <w:ilvl w:val="0"/>
          <w:numId w:val="1"/>
        </w:numPr>
        <w:tabs>
          <w:tab w:val="left" w:pos="766"/>
        </w:tabs>
        <w:spacing w:line="362" w:lineRule="exact"/>
        <w:ind w:hanging="186"/>
        <w:rPr>
          <w:sz w:val="24"/>
          <w:szCs w:val="24"/>
        </w:rPr>
      </w:pPr>
      <w:r w:rsidRPr="001A337C">
        <w:rPr>
          <w:rFonts w:ascii="Microsoft JhengHei" w:eastAsia="Microsoft JhengHei" w:hint="eastAsia"/>
          <w:b/>
          <w:spacing w:val="7"/>
          <w:sz w:val="24"/>
        </w:rPr>
        <w:t>本科生</w:t>
      </w:r>
      <w:r w:rsidR="00CD45B5">
        <w:rPr>
          <w:rFonts w:ascii="Microsoft JhengHei" w:eastAsia="Microsoft JhengHei" w:hint="eastAsia"/>
          <w:b/>
          <w:spacing w:val="7"/>
          <w:sz w:val="24"/>
        </w:rPr>
        <w:t>创意组。</w:t>
      </w:r>
      <w:r w:rsidR="00CD45B5">
        <w:rPr>
          <w:spacing w:val="3"/>
          <w:sz w:val="24"/>
        </w:rPr>
        <w:t>参赛项目具有较好的创意和较为成型的产品原型或服务模式</w:t>
      </w:r>
      <w:r>
        <w:rPr>
          <w:rFonts w:hint="eastAsia"/>
          <w:spacing w:val="3"/>
          <w:sz w:val="24"/>
        </w:rPr>
        <w:t>。</w:t>
      </w:r>
    </w:p>
    <w:p w14:paraId="176F7F31" w14:textId="4753A2D7" w:rsidR="00722094" w:rsidRPr="001A337C" w:rsidRDefault="001A337C" w:rsidP="001A337C">
      <w:pPr>
        <w:tabs>
          <w:tab w:val="left" w:pos="766"/>
        </w:tabs>
        <w:spacing w:line="362" w:lineRule="exact"/>
        <w:rPr>
          <w:sz w:val="24"/>
          <w:szCs w:val="24"/>
        </w:rPr>
      </w:pPr>
      <w:r w:rsidRPr="001A337C">
        <w:rPr>
          <w:rFonts w:hint="eastAsia"/>
          <w:spacing w:val="3"/>
          <w:sz w:val="24"/>
        </w:rPr>
        <w:t>并符</w:t>
      </w:r>
      <w:r w:rsidRPr="001A337C">
        <w:rPr>
          <w:rFonts w:hint="eastAsia"/>
          <w:sz w:val="24"/>
          <w:szCs w:val="24"/>
        </w:rPr>
        <w:t>合以下条件：</w:t>
      </w:r>
    </w:p>
    <w:p w14:paraId="61D5DB86" w14:textId="77777777" w:rsidR="001A337C" w:rsidRDefault="001A337C" w:rsidP="001A337C">
      <w:pPr>
        <w:pStyle w:val="a3"/>
        <w:spacing w:before="29" w:line="304" w:lineRule="auto"/>
        <w:ind w:right="323" w:firstLineChars="200" w:firstLine="480"/>
        <w:jc w:val="both"/>
      </w:pPr>
      <w:r>
        <w:rPr>
          <w:rFonts w:ascii="Times New Roman" w:eastAsiaTheme="minorEastAsia" w:hint="eastAsia"/>
        </w:rPr>
        <w:t>（</w:t>
      </w:r>
      <w:r>
        <w:rPr>
          <w:rFonts w:ascii="Times New Roman" w:eastAsiaTheme="minorEastAsia" w:hint="eastAsia"/>
        </w:rPr>
        <w:t>1</w:t>
      </w:r>
      <w:r>
        <w:rPr>
          <w:rFonts w:ascii="Times New Roman" w:eastAsiaTheme="minorEastAsia" w:hint="eastAsia"/>
        </w:rPr>
        <w:t>）</w:t>
      </w:r>
      <w:r w:rsidR="00CD45B5" w:rsidRPr="00AB320B">
        <w:rPr>
          <w:rFonts w:ascii="Times New Roman" w:eastAsia="Times New Roman"/>
        </w:rPr>
        <w:t>202</w:t>
      </w:r>
      <w:r w:rsidR="00AB320B" w:rsidRPr="00AB320B">
        <w:rPr>
          <w:rFonts w:ascii="Times New Roman" w:eastAsiaTheme="minorEastAsia"/>
        </w:rPr>
        <w:t>1</w:t>
      </w:r>
      <w:r w:rsidR="00CD45B5" w:rsidRPr="00AB320B">
        <w:t>年</w:t>
      </w:r>
      <w:r w:rsidR="00AB320B" w:rsidRPr="00AB320B">
        <w:rPr>
          <w:rFonts w:ascii="Times New Roman" w:eastAsiaTheme="minorEastAsia"/>
        </w:rPr>
        <w:t>4</w:t>
      </w:r>
      <w:r w:rsidR="00CD45B5" w:rsidRPr="00AB320B">
        <w:t>月</w:t>
      </w:r>
      <w:r w:rsidR="00CA137B">
        <w:rPr>
          <w:rFonts w:ascii="Times New Roman" w:eastAsiaTheme="minorEastAsia"/>
        </w:rPr>
        <w:t>17</w:t>
      </w:r>
      <w:r w:rsidR="00CD45B5" w:rsidRPr="00AB320B">
        <w:t>日</w:t>
      </w:r>
      <w:r w:rsidR="00CD45B5">
        <w:t>（以下时间均包含当日）前尚未完成工商登记注册。</w:t>
      </w:r>
    </w:p>
    <w:p w14:paraId="2C742AFA" w14:textId="744D9185" w:rsidR="001A337C" w:rsidRPr="001A337C" w:rsidRDefault="001A337C" w:rsidP="001A337C">
      <w:pPr>
        <w:pStyle w:val="a3"/>
        <w:spacing w:before="29" w:line="304" w:lineRule="auto"/>
        <w:ind w:right="323" w:firstLineChars="200" w:firstLine="480"/>
        <w:jc w:val="both"/>
        <w:rPr>
          <w:rFonts w:ascii="Times New Roman" w:eastAsiaTheme="minorEastAsia"/>
        </w:rPr>
      </w:pPr>
      <w:r w:rsidRPr="001A337C">
        <w:rPr>
          <w:rFonts w:ascii="Times New Roman" w:eastAsiaTheme="minorEastAsia" w:hint="eastAsia"/>
        </w:rPr>
        <w:lastRenderedPageBreak/>
        <w:t>（</w:t>
      </w:r>
      <w:r w:rsidRPr="001A337C">
        <w:rPr>
          <w:rFonts w:ascii="Times New Roman" w:eastAsiaTheme="minorEastAsia" w:hint="eastAsia"/>
        </w:rPr>
        <w:t>2</w:t>
      </w:r>
      <w:r w:rsidRPr="001A337C">
        <w:rPr>
          <w:rFonts w:ascii="Times New Roman" w:eastAsiaTheme="minorEastAsia" w:hint="eastAsia"/>
        </w:rPr>
        <w:t>）参赛申报人须为团队负责人，团队负责人及成员须均为普通高等学校全日制在校本科生或专科生。</w:t>
      </w:r>
    </w:p>
    <w:p w14:paraId="636F4ADD" w14:textId="4B8734F6" w:rsidR="001A337C" w:rsidRDefault="001A337C" w:rsidP="001A337C">
      <w:pPr>
        <w:pStyle w:val="a3"/>
        <w:spacing w:before="29" w:line="304" w:lineRule="auto"/>
        <w:ind w:right="323" w:firstLineChars="200" w:firstLine="480"/>
        <w:jc w:val="both"/>
      </w:pPr>
      <w:r>
        <w:rPr>
          <w:rFonts w:hint="eastAsia"/>
        </w:rPr>
        <w:t>（3）</w:t>
      </w:r>
      <w:r w:rsidR="0094314F" w:rsidRPr="001A337C">
        <w:t>学校科技成果转化项目</w:t>
      </w:r>
      <w:r w:rsidR="0094314F" w:rsidRPr="001A337C">
        <w:rPr>
          <w:rFonts w:hint="eastAsia"/>
        </w:rPr>
        <w:t>不能参加本组比赛（科技成果的完成人、所有人中参赛申报人排名第一的除外）。</w:t>
      </w:r>
    </w:p>
    <w:p w14:paraId="56FFA1FC" w14:textId="6CA115B5" w:rsidR="001A337C" w:rsidRPr="001A337C" w:rsidRDefault="001A337C" w:rsidP="001A337C">
      <w:pPr>
        <w:pStyle w:val="a4"/>
        <w:numPr>
          <w:ilvl w:val="0"/>
          <w:numId w:val="1"/>
        </w:numPr>
        <w:tabs>
          <w:tab w:val="left" w:pos="766"/>
        </w:tabs>
        <w:spacing w:line="362" w:lineRule="exact"/>
        <w:ind w:hanging="186"/>
        <w:rPr>
          <w:sz w:val="24"/>
          <w:szCs w:val="24"/>
        </w:rPr>
      </w:pPr>
      <w:r w:rsidRPr="001A337C">
        <w:rPr>
          <w:rFonts w:ascii="Microsoft JhengHei" w:eastAsia="Microsoft JhengHei" w:hint="eastAsia"/>
          <w:b/>
          <w:spacing w:val="7"/>
          <w:sz w:val="24"/>
        </w:rPr>
        <w:t>研究生</w:t>
      </w:r>
      <w:r>
        <w:rPr>
          <w:rFonts w:ascii="Microsoft JhengHei" w:eastAsia="Microsoft JhengHei" w:hint="eastAsia"/>
          <w:b/>
          <w:spacing w:val="7"/>
          <w:sz w:val="24"/>
        </w:rPr>
        <w:t>创意组。</w:t>
      </w:r>
      <w:r>
        <w:rPr>
          <w:spacing w:val="3"/>
          <w:sz w:val="24"/>
        </w:rPr>
        <w:t>参赛项目具有较好的创意和较为成型的产品原型或服务模式</w:t>
      </w:r>
      <w:r>
        <w:rPr>
          <w:rFonts w:hint="eastAsia"/>
          <w:spacing w:val="3"/>
          <w:sz w:val="24"/>
        </w:rPr>
        <w:t>。</w:t>
      </w:r>
    </w:p>
    <w:p w14:paraId="27F63104" w14:textId="77777777" w:rsidR="001A337C" w:rsidRPr="001A337C" w:rsidRDefault="001A337C" w:rsidP="001A337C">
      <w:pPr>
        <w:tabs>
          <w:tab w:val="left" w:pos="766"/>
        </w:tabs>
        <w:spacing w:line="362" w:lineRule="exact"/>
        <w:rPr>
          <w:sz w:val="24"/>
          <w:szCs w:val="24"/>
        </w:rPr>
      </w:pPr>
      <w:r w:rsidRPr="001A337C">
        <w:rPr>
          <w:rFonts w:hint="eastAsia"/>
          <w:spacing w:val="3"/>
          <w:sz w:val="24"/>
        </w:rPr>
        <w:t>并符</w:t>
      </w:r>
      <w:r w:rsidRPr="001A337C">
        <w:rPr>
          <w:rFonts w:hint="eastAsia"/>
          <w:sz w:val="24"/>
          <w:szCs w:val="24"/>
        </w:rPr>
        <w:t>合以下条件：</w:t>
      </w:r>
    </w:p>
    <w:p w14:paraId="2AC33295" w14:textId="77777777" w:rsidR="001A337C" w:rsidRDefault="001A337C" w:rsidP="001A337C">
      <w:pPr>
        <w:pStyle w:val="a3"/>
        <w:spacing w:before="29" w:line="304" w:lineRule="auto"/>
        <w:ind w:right="323" w:firstLineChars="200" w:firstLine="480"/>
        <w:jc w:val="both"/>
      </w:pPr>
      <w:r>
        <w:rPr>
          <w:rFonts w:ascii="Times New Roman" w:eastAsiaTheme="minorEastAsia" w:hint="eastAsia"/>
        </w:rPr>
        <w:t>（</w:t>
      </w:r>
      <w:r>
        <w:rPr>
          <w:rFonts w:ascii="Times New Roman" w:eastAsiaTheme="minorEastAsia" w:hint="eastAsia"/>
        </w:rPr>
        <w:t>1</w:t>
      </w:r>
      <w:r>
        <w:rPr>
          <w:rFonts w:ascii="Times New Roman" w:eastAsiaTheme="minorEastAsia" w:hint="eastAsia"/>
        </w:rPr>
        <w:t>）</w:t>
      </w:r>
      <w:r w:rsidRPr="00AB320B">
        <w:rPr>
          <w:rFonts w:ascii="Times New Roman" w:eastAsia="Times New Roman"/>
        </w:rPr>
        <w:t>202</w:t>
      </w:r>
      <w:r w:rsidRPr="00AB320B">
        <w:rPr>
          <w:rFonts w:ascii="Times New Roman" w:eastAsiaTheme="minorEastAsia"/>
        </w:rPr>
        <w:t>1</w:t>
      </w:r>
      <w:r w:rsidRPr="00AB320B">
        <w:t>年</w:t>
      </w:r>
      <w:r w:rsidRPr="00AB320B">
        <w:rPr>
          <w:rFonts w:ascii="Times New Roman" w:eastAsiaTheme="minorEastAsia"/>
        </w:rPr>
        <w:t>4</w:t>
      </w:r>
      <w:r w:rsidRPr="00AB320B">
        <w:t>月</w:t>
      </w:r>
      <w:r>
        <w:rPr>
          <w:rFonts w:ascii="Times New Roman" w:eastAsiaTheme="minorEastAsia"/>
        </w:rPr>
        <w:t>17</w:t>
      </w:r>
      <w:r w:rsidRPr="00AB320B">
        <w:t>日</w:t>
      </w:r>
      <w:r>
        <w:t>（以下时间均包含当日）前尚未完成工商登记注册。</w:t>
      </w:r>
    </w:p>
    <w:p w14:paraId="48726B12" w14:textId="0670AC0C" w:rsidR="001A337C" w:rsidRPr="001A337C" w:rsidRDefault="001A337C" w:rsidP="001A337C">
      <w:pPr>
        <w:pStyle w:val="a3"/>
        <w:spacing w:before="29" w:line="304" w:lineRule="auto"/>
        <w:ind w:right="323" w:firstLineChars="200" w:firstLine="480"/>
        <w:jc w:val="both"/>
        <w:rPr>
          <w:rFonts w:ascii="Times New Roman" w:eastAsiaTheme="minorEastAsia"/>
        </w:rPr>
      </w:pPr>
      <w:r w:rsidRPr="001A337C">
        <w:rPr>
          <w:rFonts w:ascii="Times New Roman" w:eastAsiaTheme="minorEastAsia" w:hint="eastAsia"/>
        </w:rPr>
        <w:t>（</w:t>
      </w:r>
      <w:r w:rsidRPr="001A337C">
        <w:rPr>
          <w:rFonts w:ascii="Times New Roman" w:eastAsiaTheme="minorEastAsia" w:hint="eastAsia"/>
        </w:rPr>
        <w:t>2</w:t>
      </w:r>
      <w:r w:rsidRPr="001A337C">
        <w:rPr>
          <w:rFonts w:ascii="Times New Roman" w:eastAsiaTheme="minorEastAsia" w:hint="eastAsia"/>
        </w:rPr>
        <w:t>）</w:t>
      </w:r>
      <w:r w:rsidRPr="001A337C">
        <w:rPr>
          <w:rFonts w:ascii="Times New Roman" w:eastAsiaTheme="minorEastAsia"/>
        </w:rPr>
        <w:t>参赛申报人须为团队负责人</w:t>
      </w:r>
      <w:r w:rsidRPr="001A337C">
        <w:rPr>
          <w:rFonts w:ascii="Times New Roman" w:eastAsiaTheme="minorEastAsia" w:hint="eastAsia"/>
        </w:rPr>
        <w:t>，团队负责人和团队成员须为普通高等学校全日制在校研究生或本专科生。</w:t>
      </w:r>
    </w:p>
    <w:p w14:paraId="1D784696" w14:textId="3B68EE86" w:rsidR="001A337C" w:rsidRDefault="001A337C" w:rsidP="001A337C">
      <w:pPr>
        <w:pStyle w:val="a3"/>
        <w:spacing w:before="29" w:line="304" w:lineRule="auto"/>
        <w:ind w:right="323" w:firstLineChars="200" w:firstLine="480"/>
        <w:jc w:val="both"/>
      </w:pPr>
      <w:r>
        <w:rPr>
          <w:rFonts w:hint="eastAsia"/>
        </w:rPr>
        <w:t>（3）</w:t>
      </w:r>
      <w:r w:rsidRPr="001A337C">
        <w:t>学校科技成果转化项目</w:t>
      </w:r>
      <w:r w:rsidRPr="001A337C">
        <w:rPr>
          <w:rFonts w:hint="eastAsia"/>
        </w:rPr>
        <w:t>不能参加本组比赛（科技成果的完成人、所有人中参赛申报人排名第一的除外）。</w:t>
      </w:r>
    </w:p>
    <w:p w14:paraId="67657C63" w14:textId="3A58DB45" w:rsidR="00722094" w:rsidRDefault="00CD45B5">
      <w:pPr>
        <w:pStyle w:val="a4"/>
        <w:numPr>
          <w:ilvl w:val="0"/>
          <w:numId w:val="1"/>
        </w:numPr>
        <w:tabs>
          <w:tab w:val="left" w:pos="763"/>
        </w:tabs>
        <w:spacing w:line="359" w:lineRule="exact"/>
        <w:ind w:left="762" w:hanging="183"/>
        <w:rPr>
          <w:sz w:val="24"/>
        </w:rPr>
      </w:pPr>
      <w:r>
        <w:rPr>
          <w:rFonts w:ascii="Microsoft JhengHei" w:eastAsia="Microsoft JhengHei" w:hint="eastAsia"/>
          <w:b/>
          <w:spacing w:val="2"/>
          <w:sz w:val="24"/>
        </w:rPr>
        <w:t>初创组。</w:t>
      </w:r>
      <w:r>
        <w:rPr>
          <w:sz w:val="24"/>
        </w:rPr>
        <w:t>参赛项目工商登记注册未满</w:t>
      </w:r>
      <w:r>
        <w:rPr>
          <w:rFonts w:ascii="Times New Roman" w:eastAsia="Times New Roman"/>
          <w:sz w:val="24"/>
        </w:rPr>
        <w:t>3</w:t>
      </w:r>
      <w:r>
        <w:rPr>
          <w:sz w:val="24"/>
        </w:rPr>
        <w:t>年</w:t>
      </w:r>
      <w:r w:rsidRPr="0094314F">
        <w:rPr>
          <w:sz w:val="24"/>
        </w:rPr>
        <w:t>（</w:t>
      </w:r>
      <w:r w:rsidRPr="0094314F">
        <w:rPr>
          <w:rFonts w:ascii="Times New Roman" w:eastAsia="Times New Roman"/>
          <w:sz w:val="24"/>
        </w:rPr>
        <w:t>201</w:t>
      </w:r>
      <w:r w:rsidR="0094314F" w:rsidRPr="0094314F">
        <w:rPr>
          <w:rFonts w:ascii="Times New Roman" w:eastAsiaTheme="minorEastAsia"/>
          <w:sz w:val="24"/>
        </w:rPr>
        <w:t>8</w:t>
      </w:r>
      <w:r w:rsidRPr="0094314F">
        <w:rPr>
          <w:sz w:val="24"/>
        </w:rPr>
        <w:t>年</w:t>
      </w:r>
      <w:r w:rsidRPr="0094314F">
        <w:rPr>
          <w:rFonts w:ascii="Times New Roman" w:eastAsia="Times New Roman"/>
          <w:sz w:val="24"/>
        </w:rPr>
        <w:t>3</w:t>
      </w:r>
      <w:r w:rsidRPr="0094314F">
        <w:rPr>
          <w:sz w:val="24"/>
        </w:rPr>
        <w:t>月</w:t>
      </w:r>
      <w:r w:rsidRPr="0094314F">
        <w:rPr>
          <w:rFonts w:ascii="Times New Roman" w:eastAsia="Times New Roman"/>
          <w:sz w:val="24"/>
        </w:rPr>
        <w:t>1</w:t>
      </w:r>
      <w:r w:rsidRPr="0094314F">
        <w:rPr>
          <w:sz w:val="24"/>
        </w:rPr>
        <w:t>日后注册</w:t>
      </w:r>
      <w:r w:rsidRPr="0094314F">
        <w:rPr>
          <w:spacing w:val="3"/>
          <w:sz w:val="24"/>
        </w:rPr>
        <w:t>）</w:t>
      </w:r>
      <w:r>
        <w:rPr>
          <w:sz w:val="24"/>
        </w:rPr>
        <w:t>，且获机</w:t>
      </w:r>
    </w:p>
    <w:p w14:paraId="3B61DDD2" w14:textId="77777777" w:rsidR="00722094" w:rsidRDefault="00CD45B5">
      <w:pPr>
        <w:pStyle w:val="a3"/>
        <w:spacing w:before="29"/>
        <w:ind w:firstLine="0"/>
      </w:pPr>
      <w:r>
        <w:t>构或个人股权投资不超过</w:t>
      </w:r>
      <w:r>
        <w:rPr>
          <w:rFonts w:ascii="Times New Roman" w:eastAsia="Times New Roman"/>
        </w:rPr>
        <w:t>1</w:t>
      </w:r>
      <w:r>
        <w:t>轮次。并符合以下条件：</w:t>
      </w:r>
    </w:p>
    <w:p w14:paraId="76105CDA" w14:textId="032417C5" w:rsidR="00DE0960" w:rsidRPr="00DE0960" w:rsidRDefault="00CD45B5" w:rsidP="00DE0960">
      <w:pPr>
        <w:pStyle w:val="a4"/>
        <w:numPr>
          <w:ilvl w:val="0"/>
          <w:numId w:val="2"/>
        </w:numPr>
        <w:tabs>
          <w:tab w:val="left" w:pos="1182"/>
        </w:tabs>
        <w:spacing w:before="81" w:line="304" w:lineRule="auto"/>
        <w:ind w:right="339" w:firstLine="479"/>
        <w:rPr>
          <w:sz w:val="24"/>
        </w:rPr>
      </w:pPr>
      <w:r>
        <w:rPr>
          <w:sz w:val="24"/>
        </w:rPr>
        <w:t>参赛申报人须为初创企业法人代表，须为我校在校生（可为本专科生、研究生，不含在职生），或毕业</w:t>
      </w:r>
      <w:r>
        <w:rPr>
          <w:rFonts w:ascii="Times New Roman" w:eastAsia="Times New Roman"/>
          <w:sz w:val="24"/>
        </w:rPr>
        <w:t>5</w:t>
      </w:r>
      <w:r>
        <w:rPr>
          <w:sz w:val="24"/>
        </w:rPr>
        <w:t>年以内的毕业生（</w:t>
      </w:r>
      <w:r>
        <w:rPr>
          <w:rFonts w:ascii="Times New Roman" w:eastAsia="Times New Roman"/>
          <w:sz w:val="24"/>
        </w:rPr>
        <w:t>201</w:t>
      </w:r>
      <w:r>
        <w:rPr>
          <w:rFonts w:ascii="Times New Roman" w:hint="eastAsia"/>
          <w:sz w:val="24"/>
          <w:lang w:val="en-US"/>
        </w:rPr>
        <w:t>6</w:t>
      </w:r>
      <w:r>
        <w:rPr>
          <w:spacing w:val="-2"/>
          <w:sz w:val="24"/>
        </w:rPr>
        <w:t>年之后毕业的本专科生、</w:t>
      </w:r>
      <w:r w:rsidR="00DE0960" w:rsidRPr="00DE0960">
        <w:rPr>
          <w:sz w:val="24"/>
        </w:rPr>
        <w:t>研究生，不含在职生）。企业法人代表在大赛通知发布之日后进行变更的不予认可。</w:t>
      </w:r>
    </w:p>
    <w:p w14:paraId="0CC061EA" w14:textId="77777777" w:rsidR="00B64BCB" w:rsidRDefault="00DE0960" w:rsidP="00B64BCB">
      <w:pPr>
        <w:pStyle w:val="a4"/>
        <w:numPr>
          <w:ilvl w:val="0"/>
          <w:numId w:val="2"/>
        </w:numPr>
        <w:tabs>
          <w:tab w:val="left" w:pos="1188"/>
        </w:tabs>
        <w:spacing w:before="5" w:line="302" w:lineRule="auto"/>
        <w:ind w:right="331" w:firstLine="479"/>
        <w:rPr>
          <w:sz w:val="24"/>
        </w:rPr>
      </w:pPr>
      <w:r>
        <w:rPr>
          <w:sz w:val="24"/>
        </w:rPr>
        <w:t>初创组项目的股权结构中，参赛企业法人代表的股权不得少于</w:t>
      </w:r>
      <w:r>
        <w:rPr>
          <w:rFonts w:ascii="Times New Roman" w:eastAsia="Times New Roman"/>
          <w:sz w:val="24"/>
        </w:rPr>
        <w:t>10%</w:t>
      </w:r>
      <w:r>
        <w:rPr>
          <w:sz w:val="24"/>
        </w:rPr>
        <w:t>，参赛成员股权合计不得少于</w:t>
      </w:r>
      <w:r>
        <w:rPr>
          <w:rFonts w:ascii="Times New Roman" w:eastAsia="Times New Roman"/>
          <w:sz w:val="24"/>
        </w:rPr>
        <w:t>1/3</w:t>
      </w:r>
      <w:r>
        <w:rPr>
          <w:sz w:val="24"/>
        </w:rPr>
        <w:t>。</w:t>
      </w:r>
    </w:p>
    <w:p w14:paraId="29897BE1" w14:textId="10DED876" w:rsidR="00DE0960" w:rsidRPr="00B64BCB" w:rsidRDefault="00DE0960" w:rsidP="00B64BCB">
      <w:pPr>
        <w:pStyle w:val="a4"/>
        <w:numPr>
          <w:ilvl w:val="0"/>
          <w:numId w:val="2"/>
        </w:numPr>
        <w:tabs>
          <w:tab w:val="left" w:pos="1188"/>
        </w:tabs>
        <w:spacing w:before="5" w:line="302" w:lineRule="auto"/>
        <w:ind w:right="331" w:firstLine="479"/>
        <w:rPr>
          <w:sz w:val="24"/>
        </w:rPr>
      </w:pPr>
      <w:r w:rsidRPr="00B64BCB">
        <w:rPr>
          <w:sz w:val="24"/>
        </w:rPr>
        <w:t>我校</w:t>
      </w:r>
      <w:r w:rsidR="00B64BCB" w:rsidRPr="00B64BCB">
        <w:rPr>
          <w:rFonts w:hint="eastAsia"/>
          <w:sz w:val="24"/>
        </w:rPr>
        <w:t>科技成果转化项目（不含基于国家级重大、重点科研项目的科研成果转化项目）可以参加初创组，允许将拥有科研成果的教师的股权与学生所持股权合并计算，合并计算的股权不得少于</w:t>
      </w:r>
      <w:r w:rsidR="00B64BCB" w:rsidRPr="00B64BCB">
        <w:rPr>
          <w:sz w:val="24"/>
        </w:rPr>
        <w:t>51%（学生团队所持股权比例不得低于26%）。</w:t>
      </w:r>
    </w:p>
    <w:p w14:paraId="1A62344B" w14:textId="655B656A" w:rsidR="00DE0960" w:rsidRDefault="00DE0960" w:rsidP="00DE0960">
      <w:pPr>
        <w:pStyle w:val="a4"/>
        <w:numPr>
          <w:ilvl w:val="0"/>
          <w:numId w:val="1"/>
        </w:numPr>
        <w:tabs>
          <w:tab w:val="left" w:pos="763"/>
        </w:tabs>
        <w:spacing w:line="359" w:lineRule="exact"/>
        <w:ind w:left="762" w:hanging="183"/>
        <w:rPr>
          <w:sz w:val="24"/>
        </w:rPr>
      </w:pPr>
      <w:r>
        <w:rPr>
          <w:rFonts w:ascii="Microsoft JhengHei" w:eastAsia="Microsoft JhengHei" w:hint="eastAsia"/>
          <w:b/>
          <w:spacing w:val="2"/>
          <w:sz w:val="24"/>
        </w:rPr>
        <w:t>成长组。</w:t>
      </w:r>
      <w:r>
        <w:rPr>
          <w:sz w:val="24"/>
        </w:rPr>
        <w:t>参赛项目工商登记注册</w:t>
      </w:r>
      <w:r>
        <w:rPr>
          <w:rFonts w:ascii="Times New Roman" w:eastAsia="Times New Roman"/>
          <w:sz w:val="24"/>
        </w:rPr>
        <w:t>3</w:t>
      </w:r>
      <w:r>
        <w:rPr>
          <w:sz w:val="24"/>
        </w:rPr>
        <w:t>年以上</w:t>
      </w:r>
      <w:r w:rsidRPr="00B64BCB">
        <w:rPr>
          <w:sz w:val="24"/>
        </w:rPr>
        <w:t>（</w:t>
      </w:r>
      <w:r w:rsidRPr="00B64BCB">
        <w:rPr>
          <w:rFonts w:ascii="Times New Roman" w:eastAsia="Times New Roman"/>
          <w:sz w:val="24"/>
        </w:rPr>
        <w:t>201</w:t>
      </w:r>
      <w:r w:rsidR="00B64BCB" w:rsidRPr="00B64BCB">
        <w:rPr>
          <w:rFonts w:ascii="Times New Roman" w:eastAsiaTheme="minorEastAsia"/>
          <w:sz w:val="24"/>
        </w:rPr>
        <w:t>8</w:t>
      </w:r>
      <w:r w:rsidRPr="00B64BCB">
        <w:rPr>
          <w:sz w:val="24"/>
        </w:rPr>
        <w:t>年</w:t>
      </w:r>
      <w:r w:rsidRPr="00B64BCB">
        <w:rPr>
          <w:rFonts w:ascii="Times New Roman" w:eastAsia="Times New Roman"/>
          <w:sz w:val="24"/>
        </w:rPr>
        <w:t>3</w:t>
      </w:r>
      <w:r w:rsidRPr="00B64BCB">
        <w:rPr>
          <w:sz w:val="24"/>
        </w:rPr>
        <w:t>月</w:t>
      </w:r>
      <w:r w:rsidRPr="00B64BCB">
        <w:rPr>
          <w:rFonts w:ascii="Times New Roman" w:eastAsia="Times New Roman"/>
          <w:sz w:val="24"/>
        </w:rPr>
        <w:t>1</w:t>
      </w:r>
      <w:r w:rsidRPr="00B64BCB">
        <w:rPr>
          <w:sz w:val="24"/>
        </w:rPr>
        <w:t>日前注册</w:t>
      </w:r>
      <w:r w:rsidRPr="00B64BCB">
        <w:rPr>
          <w:spacing w:val="3"/>
          <w:sz w:val="24"/>
        </w:rPr>
        <w:t>）</w:t>
      </w:r>
      <w:r>
        <w:rPr>
          <w:sz w:val="24"/>
        </w:rPr>
        <w:t>；或工商</w:t>
      </w:r>
    </w:p>
    <w:p w14:paraId="447CD4A6" w14:textId="22C2B5A0" w:rsidR="00DE0960" w:rsidRDefault="00DE0960" w:rsidP="00DE0960">
      <w:pPr>
        <w:pStyle w:val="a3"/>
        <w:spacing w:before="29"/>
        <w:ind w:firstLine="0"/>
      </w:pPr>
      <w:r>
        <w:t>登记注册未满</w:t>
      </w:r>
      <w:r>
        <w:rPr>
          <w:rFonts w:ascii="Times New Roman" w:eastAsia="Times New Roman"/>
        </w:rPr>
        <w:t>3</w:t>
      </w:r>
      <w:r>
        <w:t>年（</w:t>
      </w:r>
      <w:r w:rsidRPr="00B64BCB">
        <w:rPr>
          <w:rFonts w:ascii="Times New Roman" w:eastAsia="Times New Roman"/>
        </w:rPr>
        <w:t>201</w:t>
      </w:r>
      <w:r w:rsidR="00B64BCB" w:rsidRPr="00B64BCB">
        <w:rPr>
          <w:rFonts w:ascii="Times New Roman" w:eastAsiaTheme="minorEastAsia"/>
        </w:rPr>
        <w:t>8</w:t>
      </w:r>
      <w:r w:rsidRPr="00B64BCB">
        <w:t>年</w:t>
      </w:r>
      <w:r w:rsidRPr="00B64BCB">
        <w:rPr>
          <w:rFonts w:ascii="Times New Roman" w:eastAsia="Times New Roman"/>
        </w:rPr>
        <w:t>3</w:t>
      </w:r>
      <w:r w:rsidRPr="00B64BCB">
        <w:t>月</w:t>
      </w:r>
      <w:r w:rsidRPr="00B64BCB">
        <w:rPr>
          <w:rFonts w:ascii="Times New Roman" w:eastAsia="Times New Roman"/>
        </w:rPr>
        <w:t>1</w:t>
      </w:r>
      <w:r w:rsidRPr="00B64BCB">
        <w:t>日后注册</w:t>
      </w:r>
      <w:r>
        <w:t>），且获机构或个人股权投资</w:t>
      </w:r>
      <w:r>
        <w:rPr>
          <w:rFonts w:ascii="Times New Roman" w:eastAsia="Times New Roman"/>
        </w:rPr>
        <w:t>2</w:t>
      </w:r>
      <w:r>
        <w:t>轮次以上</w:t>
      </w:r>
    </w:p>
    <w:p w14:paraId="03F6AF03" w14:textId="77777777" w:rsidR="00DE0960" w:rsidRDefault="00DE0960" w:rsidP="00DE0960">
      <w:pPr>
        <w:pStyle w:val="a3"/>
        <w:spacing w:before="82"/>
        <w:ind w:firstLine="0"/>
      </w:pPr>
      <w:r>
        <w:t>（含</w:t>
      </w:r>
      <w:r>
        <w:rPr>
          <w:rFonts w:ascii="Times New Roman" w:eastAsia="Times New Roman"/>
        </w:rPr>
        <w:t>2</w:t>
      </w:r>
      <w:r>
        <w:t>轮次），并符合以下条件：</w:t>
      </w:r>
    </w:p>
    <w:p w14:paraId="29A4BD3D" w14:textId="77777777" w:rsidR="00DE0960" w:rsidRDefault="00DE0960" w:rsidP="00DE0960">
      <w:pPr>
        <w:pStyle w:val="a4"/>
        <w:numPr>
          <w:ilvl w:val="0"/>
          <w:numId w:val="3"/>
        </w:numPr>
        <w:tabs>
          <w:tab w:val="left" w:pos="1182"/>
        </w:tabs>
        <w:spacing w:before="84" w:line="304" w:lineRule="auto"/>
        <w:ind w:right="339" w:firstLine="479"/>
        <w:jc w:val="both"/>
        <w:rPr>
          <w:sz w:val="24"/>
        </w:rPr>
      </w:pPr>
      <w:r>
        <w:rPr>
          <w:sz w:val="24"/>
        </w:rPr>
        <w:t>参赛申报人须为企业法人代表，须为我校在校生（可为本专科生、研究生，不含在职生），或毕业</w:t>
      </w:r>
      <w:r>
        <w:rPr>
          <w:rFonts w:ascii="Times New Roman" w:eastAsia="Times New Roman"/>
          <w:sz w:val="24"/>
        </w:rPr>
        <w:t>5</w:t>
      </w:r>
      <w:r>
        <w:rPr>
          <w:sz w:val="24"/>
        </w:rPr>
        <w:t>年以内的毕业生（</w:t>
      </w:r>
      <w:r>
        <w:rPr>
          <w:rFonts w:ascii="Times New Roman" w:eastAsia="Times New Roman"/>
          <w:sz w:val="24"/>
        </w:rPr>
        <w:t>201</w:t>
      </w:r>
      <w:r>
        <w:rPr>
          <w:rFonts w:ascii="Times New Roman" w:hint="eastAsia"/>
          <w:sz w:val="24"/>
          <w:lang w:val="en-US"/>
        </w:rPr>
        <w:t>6</w:t>
      </w:r>
      <w:r>
        <w:rPr>
          <w:spacing w:val="-2"/>
          <w:sz w:val="24"/>
        </w:rPr>
        <w:t>年之后毕业的本专科生、研究</w:t>
      </w:r>
      <w:r>
        <w:rPr>
          <w:sz w:val="24"/>
        </w:rPr>
        <w:t>生，不含在职生）。企业法人代表在大赛通知发布之日后进行变更的不予认可。</w:t>
      </w:r>
    </w:p>
    <w:p w14:paraId="2FFC9B03" w14:textId="77777777" w:rsidR="00DE0960" w:rsidRDefault="00DE0960" w:rsidP="00DE0960">
      <w:pPr>
        <w:pStyle w:val="a4"/>
        <w:numPr>
          <w:ilvl w:val="0"/>
          <w:numId w:val="3"/>
        </w:numPr>
        <w:tabs>
          <w:tab w:val="left" w:pos="1188"/>
        </w:tabs>
        <w:spacing w:line="304" w:lineRule="auto"/>
        <w:ind w:right="331" w:firstLine="479"/>
        <w:rPr>
          <w:sz w:val="24"/>
        </w:rPr>
      </w:pPr>
      <w:r>
        <w:rPr>
          <w:sz w:val="24"/>
        </w:rPr>
        <w:t>成长组项目的股权结构中，参赛企业法人代表的股权不得少于</w:t>
      </w:r>
      <w:r>
        <w:rPr>
          <w:rFonts w:ascii="Times New Roman" w:eastAsia="Times New Roman"/>
          <w:sz w:val="24"/>
        </w:rPr>
        <w:t>10%</w:t>
      </w:r>
      <w:r>
        <w:rPr>
          <w:sz w:val="24"/>
        </w:rPr>
        <w:t>，参赛成员股权合计不得少于</w:t>
      </w:r>
      <w:r>
        <w:rPr>
          <w:rFonts w:ascii="Times New Roman" w:eastAsia="Times New Roman"/>
          <w:sz w:val="24"/>
        </w:rPr>
        <w:t>1/3</w:t>
      </w:r>
      <w:r>
        <w:rPr>
          <w:sz w:val="24"/>
        </w:rPr>
        <w:t>。</w:t>
      </w:r>
    </w:p>
    <w:p w14:paraId="08D3915E" w14:textId="6D856FAC" w:rsidR="00DE0960" w:rsidRDefault="00B64BCB" w:rsidP="00B64BCB">
      <w:pPr>
        <w:pStyle w:val="a4"/>
        <w:numPr>
          <w:ilvl w:val="0"/>
          <w:numId w:val="3"/>
        </w:numPr>
        <w:tabs>
          <w:tab w:val="left" w:pos="1182"/>
        </w:tabs>
        <w:spacing w:line="304" w:lineRule="auto"/>
        <w:ind w:right="331" w:firstLine="479"/>
        <w:rPr>
          <w:sz w:val="24"/>
        </w:rPr>
      </w:pPr>
      <w:r>
        <w:rPr>
          <w:rFonts w:hint="eastAsia"/>
          <w:sz w:val="24"/>
        </w:rPr>
        <w:t>我</w:t>
      </w:r>
      <w:r w:rsidRPr="00B64BCB">
        <w:rPr>
          <w:rFonts w:hint="eastAsia"/>
          <w:sz w:val="24"/>
        </w:rPr>
        <w:t>校科技成果转化项目（不含基于国家级重大、重点科研项目的科研成果转化项目）可以参加成长组，允许将拥有科研成果的教师的股权与学生所持股权合并计算，合并计算的股权不得少于</w:t>
      </w:r>
      <w:r w:rsidRPr="00B64BCB">
        <w:rPr>
          <w:sz w:val="24"/>
        </w:rPr>
        <w:t>51%（学生团队所持股权比例不得低于26%）。</w:t>
      </w:r>
    </w:p>
    <w:p w14:paraId="377C7D5E" w14:textId="77777777" w:rsidR="00DE0960" w:rsidRDefault="00DE0960" w:rsidP="00DE0960">
      <w:pPr>
        <w:pStyle w:val="a4"/>
        <w:numPr>
          <w:ilvl w:val="0"/>
          <w:numId w:val="1"/>
        </w:numPr>
        <w:tabs>
          <w:tab w:val="left" w:pos="866"/>
        </w:tabs>
        <w:spacing w:line="362" w:lineRule="exact"/>
        <w:ind w:left="866" w:hanging="286"/>
        <w:jc w:val="both"/>
        <w:rPr>
          <w:sz w:val="24"/>
        </w:rPr>
      </w:pPr>
      <w:r>
        <w:rPr>
          <w:rFonts w:ascii="Microsoft JhengHei" w:eastAsia="Microsoft JhengHei" w:hint="eastAsia"/>
          <w:b/>
          <w:spacing w:val="1"/>
          <w:sz w:val="24"/>
        </w:rPr>
        <w:t>师生共创组。</w:t>
      </w:r>
      <w:r>
        <w:rPr>
          <w:sz w:val="24"/>
        </w:rPr>
        <w:t>参赛项目中高校教师持股比例大于学生持股比例的只能参加</w:t>
      </w:r>
    </w:p>
    <w:p w14:paraId="3DE25E28" w14:textId="77777777" w:rsidR="00DE0960" w:rsidRDefault="00DE0960" w:rsidP="00DE0960">
      <w:pPr>
        <w:pStyle w:val="a3"/>
        <w:spacing w:before="22"/>
        <w:ind w:firstLine="0"/>
      </w:pPr>
      <w:r>
        <w:lastRenderedPageBreak/>
        <w:t>师生共创组，并符合以下条件：</w:t>
      </w:r>
    </w:p>
    <w:p w14:paraId="30430AA9" w14:textId="77777777" w:rsidR="00DE0960" w:rsidRDefault="00DE0960" w:rsidP="00DE0960">
      <w:pPr>
        <w:pStyle w:val="a4"/>
        <w:numPr>
          <w:ilvl w:val="0"/>
          <w:numId w:val="4"/>
        </w:numPr>
        <w:tabs>
          <w:tab w:val="left" w:pos="1195"/>
        </w:tabs>
        <w:spacing w:before="84" w:line="304" w:lineRule="auto"/>
        <w:ind w:right="331" w:firstLine="479"/>
        <w:jc w:val="both"/>
        <w:rPr>
          <w:sz w:val="24"/>
        </w:rPr>
      </w:pPr>
      <w:r>
        <w:rPr>
          <w:spacing w:val="2"/>
          <w:sz w:val="24"/>
        </w:rPr>
        <w:t>参赛项目必须注册成立公司，且公司注册年限不超过</w:t>
      </w:r>
      <w:r>
        <w:rPr>
          <w:rFonts w:ascii="Times New Roman" w:eastAsia="Times New Roman"/>
          <w:spacing w:val="4"/>
          <w:sz w:val="24"/>
        </w:rPr>
        <w:t>5</w:t>
      </w:r>
      <w:r>
        <w:rPr>
          <w:spacing w:val="4"/>
          <w:sz w:val="24"/>
        </w:rPr>
        <w:t>年</w:t>
      </w:r>
      <w:r>
        <w:rPr>
          <w:sz w:val="24"/>
        </w:rPr>
        <w:t>（</w:t>
      </w:r>
      <w:r>
        <w:rPr>
          <w:rFonts w:ascii="Times New Roman" w:eastAsia="Times New Roman"/>
          <w:sz w:val="24"/>
        </w:rPr>
        <w:t>201</w:t>
      </w:r>
      <w:r>
        <w:rPr>
          <w:rFonts w:ascii="Times New Roman" w:hint="eastAsia"/>
          <w:sz w:val="24"/>
          <w:lang w:val="en-US"/>
        </w:rPr>
        <w:t>6</w:t>
      </w:r>
      <w:r>
        <w:rPr>
          <w:spacing w:val="4"/>
          <w:sz w:val="24"/>
        </w:rPr>
        <w:t>年</w:t>
      </w:r>
      <w:r>
        <w:rPr>
          <w:rFonts w:ascii="Times New Roman" w:eastAsia="Times New Roman"/>
          <w:spacing w:val="4"/>
          <w:sz w:val="24"/>
        </w:rPr>
        <w:t>3</w:t>
      </w:r>
      <w:r>
        <w:rPr>
          <w:spacing w:val="4"/>
          <w:sz w:val="24"/>
        </w:rPr>
        <w:t>月</w:t>
      </w:r>
      <w:r>
        <w:rPr>
          <w:rFonts w:ascii="Times New Roman" w:eastAsia="Times New Roman"/>
          <w:sz w:val="24"/>
        </w:rPr>
        <w:t xml:space="preserve">1 </w:t>
      </w:r>
      <w:r>
        <w:rPr>
          <w:spacing w:val="4"/>
          <w:sz w:val="24"/>
        </w:rPr>
        <w:t>日后注册）</w:t>
      </w:r>
      <w:r>
        <w:rPr>
          <w:sz w:val="24"/>
        </w:rPr>
        <w:t>，师生均可为公司法人代表。企业法人代表在大赛通知发布之日后进行变更的不予认可。</w:t>
      </w:r>
    </w:p>
    <w:p w14:paraId="16FCBEFA" w14:textId="77777777" w:rsidR="00DE0960" w:rsidRDefault="00DE0960" w:rsidP="00DE0960">
      <w:pPr>
        <w:pStyle w:val="a4"/>
        <w:numPr>
          <w:ilvl w:val="0"/>
          <w:numId w:val="4"/>
        </w:numPr>
        <w:tabs>
          <w:tab w:val="left" w:pos="1182"/>
        </w:tabs>
        <w:spacing w:line="304" w:lineRule="auto"/>
        <w:ind w:right="344" w:firstLine="479"/>
        <w:rPr>
          <w:sz w:val="24"/>
        </w:rPr>
      </w:pPr>
      <w:r>
        <w:rPr>
          <w:sz w:val="24"/>
        </w:rPr>
        <w:t>参赛申报人须为我校在校生（可为本专科生、研究生，不含在职生</w:t>
      </w:r>
      <w:r>
        <w:rPr>
          <w:spacing w:val="-8"/>
          <w:sz w:val="24"/>
        </w:rPr>
        <w:t xml:space="preserve">）， </w:t>
      </w:r>
      <w:r>
        <w:rPr>
          <w:sz w:val="24"/>
        </w:rPr>
        <w:t>或毕业</w:t>
      </w:r>
      <w:r>
        <w:rPr>
          <w:rFonts w:ascii="Times New Roman" w:eastAsia="Times New Roman"/>
          <w:sz w:val="24"/>
        </w:rPr>
        <w:t>5</w:t>
      </w:r>
      <w:r>
        <w:rPr>
          <w:sz w:val="24"/>
        </w:rPr>
        <w:t>年以内的毕业生（</w:t>
      </w:r>
      <w:r>
        <w:rPr>
          <w:rFonts w:ascii="Times New Roman" w:eastAsia="Times New Roman"/>
          <w:sz w:val="24"/>
        </w:rPr>
        <w:t>201</w:t>
      </w:r>
      <w:r>
        <w:rPr>
          <w:rFonts w:ascii="Times New Roman" w:hint="eastAsia"/>
          <w:sz w:val="24"/>
          <w:lang w:val="en-US"/>
        </w:rPr>
        <w:t>6</w:t>
      </w:r>
      <w:r>
        <w:rPr>
          <w:sz w:val="24"/>
        </w:rPr>
        <w:t>年之后毕业的本专科生、研究生，不含在职生）。</w:t>
      </w:r>
    </w:p>
    <w:p w14:paraId="79373E87" w14:textId="09B77984" w:rsidR="00DE0960" w:rsidRDefault="00DE0960" w:rsidP="00DE0960">
      <w:pPr>
        <w:pStyle w:val="a4"/>
        <w:numPr>
          <w:ilvl w:val="0"/>
          <w:numId w:val="4"/>
        </w:numPr>
        <w:tabs>
          <w:tab w:val="left" w:pos="1182"/>
        </w:tabs>
        <w:spacing w:line="304" w:lineRule="auto"/>
        <w:ind w:right="341" w:firstLine="479"/>
        <w:jc w:val="both"/>
        <w:rPr>
          <w:sz w:val="24"/>
        </w:rPr>
      </w:pPr>
      <w:r>
        <w:rPr>
          <w:sz w:val="24"/>
        </w:rPr>
        <w:t>参赛项目中的教师须为我校在编教师（</w:t>
      </w:r>
      <w:r w:rsidRPr="00B64BCB">
        <w:rPr>
          <w:rFonts w:ascii="Times New Roman" w:eastAsia="Times New Roman"/>
          <w:sz w:val="24"/>
        </w:rPr>
        <w:t>202</w:t>
      </w:r>
      <w:r w:rsidRPr="00B64BCB">
        <w:rPr>
          <w:rFonts w:ascii="Times New Roman" w:hint="eastAsia"/>
          <w:sz w:val="24"/>
          <w:lang w:val="en-US"/>
        </w:rPr>
        <w:t>1</w:t>
      </w:r>
      <w:r w:rsidRPr="00B64BCB">
        <w:rPr>
          <w:sz w:val="24"/>
        </w:rPr>
        <w:t>年</w:t>
      </w:r>
      <w:r w:rsidR="00B64BCB" w:rsidRPr="00B64BCB">
        <w:rPr>
          <w:rFonts w:ascii="Times New Roman" w:eastAsiaTheme="minorEastAsia"/>
          <w:sz w:val="24"/>
        </w:rPr>
        <w:t>6</w:t>
      </w:r>
      <w:r w:rsidRPr="00B64BCB">
        <w:rPr>
          <w:sz w:val="24"/>
        </w:rPr>
        <w:t>月</w:t>
      </w:r>
      <w:r w:rsidRPr="00B64BCB">
        <w:rPr>
          <w:rFonts w:ascii="Times New Roman" w:eastAsia="Times New Roman"/>
          <w:sz w:val="24"/>
        </w:rPr>
        <w:t>1</w:t>
      </w:r>
      <w:r w:rsidRPr="00B64BCB">
        <w:rPr>
          <w:sz w:val="24"/>
        </w:rPr>
        <w:t>日前正式入职</w:t>
      </w:r>
      <w:r>
        <w:rPr>
          <w:sz w:val="24"/>
        </w:rPr>
        <w:t>）</w:t>
      </w:r>
      <w:r>
        <w:rPr>
          <w:spacing w:val="-7"/>
          <w:sz w:val="24"/>
        </w:rPr>
        <w:t>。参</w:t>
      </w:r>
      <w:r>
        <w:rPr>
          <w:spacing w:val="4"/>
          <w:sz w:val="24"/>
        </w:rPr>
        <w:t>赛项目的股权结构中，师生股权合并计算不低于</w:t>
      </w:r>
      <w:r>
        <w:rPr>
          <w:rFonts w:ascii="Times New Roman" w:eastAsia="Times New Roman"/>
          <w:spacing w:val="2"/>
          <w:sz w:val="24"/>
        </w:rPr>
        <w:t>51%</w:t>
      </w:r>
      <w:r>
        <w:rPr>
          <w:spacing w:val="3"/>
          <w:sz w:val="24"/>
        </w:rPr>
        <w:t>，且学生参赛成员合计股份不低于</w:t>
      </w:r>
      <w:r>
        <w:rPr>
          <w:rFonts w:ascii="Times New Roman" w:eastAsia="Times New Roman"/>
          <w:spacing w:val="3"/>
          <w:sz w:val="24"/>
        </w:rPr>
        <w:t>10%</w:t>
      </w:r>
      <w:r>
        <w:rPr>
          <w:spacing w:val="3"/>
          <w:sz w:val="24"/>
        </w:rPr>
        <w:t>。</w:t>
      </w:r>
    </w:p>
    <w:p w14:paraId="5766CCB5" w14:textId="77777777" w:rsidR="00DE0960" w:rsidRDefault="00DE0960" w:rsidP="00DE0960">
      <w:pPr>
        <w:pStyle w:val="a3"/>
        <w:spacing w:line="304" w:lineRule="auto"/>
        <w:ind w:right="339"/>
        <w:jc w:val="both"/>
      </w:pPr>
      <w:r>
        <w:t>以团队为单位报名参赛。允许跨院组建团队，每个团队的参赛成员不少于</w:t>
      </w:r>
      <w:r>
        <w:rPr>
          <w:rFonts w:ascii="Times New Roman" w:eastAsia="Times New Roman" w:hAnsi="Times New Roman"/>
        </w:rPr>
        <w:t xml:space="preserve">3 </w:t>
      </w:r>
      <w:r>
        <w:t>人，须为项目的实际成员。参赛团队所报参赛创业项目，须为本团队策划或经营的项目，不可借用他人项目参赛。已获往届中国“互联网</w:t>
      </w:r>
      <w:r>
        <w:rPr>
          <w:rFonts w:ascii="Times New Roman" w:eastAsia="Times New Roman" w:hAnsi="Times New Roman"/>
        </w:rPr>
        <w:t>+</w:t>
      </w:r>
      <w:r>
        <w:t>”大学生创新创业大赛全国总决赛金奖或银奖的项目，不再报名参赛。</w:t>
      </w:r>
    </w:p>
    <w:p w14:paraId="1DC82BC6" w14:textId="77777777" w:rsidR="00DE0960" w:rsidRDefault="00DE0960" w:rsidP="00DE0960">
      <w:pPr>
        <w:pStyle w:val="1"/>
        <w:spacing w:line="421" w:lineRule="exact"/>
      </w:pPr>
      <w:r w:rsidRPr="002E61F3">
        <w:t>四、参赛项目类型</w:t>
      </w:r>
    </w:p>
    <w:p w14:paraId="306D0227" w14:textId="39FED11C"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w:t>
      </w:r>
    </w:p>
    <w:p w14:paraId="14B96E0A"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1.“互联网+”现代农业，包括农林牧渔等；</w:t>
      </w:r>
    </w:p>
    <w:p w14:paraId="28BF3506"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2.“互联网+”制造业，包括先进制造、智能硬件、工业自动化、生物医药、节能环保、新材料、军工等；</w:t>
      </w:r>
    </w:p>
    <w:p w14:paraId="4A61F448"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3.“互联网+”信息技术服务，包括人工智能技术、物联网技术、网络空间安全技术、大数据、云计算、工具软件、社交网络、媒体门户、企业服务、下一代通讯技术、区块链等；</w:t>
      </w:r>
    </w:p>
    <w:p w14:paraId="2AE5447A"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4.“互联网+”文化创意服务，包括广播影视、设计服务、文化艺术、旅游休闲、艺术品交易、广告会展、动漫娱乐、体育竞技等；</w:t>
      </w:r>
    </w:p>
    <w:p w14:paraId="3880B963"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5.“互联网+”社会服务，包括电子商务、消费生活、金融、财经法务、房产家居、高效物流、教育培训、医疗健康、交通、人力资源服务等。</w:t>
      </w:r>
    </w:p>
    <w:p w14:paraId="3D54E63A" w14:textId="77777777" w:rsidR="002E61F3" w:rsidRPr="002E61F3" w:rsidRDefault="002E61F3" w:rsidP="002E61F3">
      <w:pPr>
        <w:tabs>
          <w:tab w:val="left" w:pos="763"/>
        </w:tabs>
        <w:spacing w:line="304" w:lineRule="auto"/>
        <w:ind w:right="343" w:firstLineChars="200" w:firstLine="480"/>
        <w:rPr>
          <w:sz w:val="24"/>
        </w:rPr>
      </w:pPr>
      <w:r w:rsidRPr="002E61F3">
        <w:rPr>
          <w:rFonts w:hint="eastAsia"/>
          <w:sz w:val="24"/>
        </w:rPr>
        <w:t>参赛项目应结合以上分类及自身项目实际，合理选择项目类型。参赛项目不只限于“互联网+”项目，鼓励各类创新创业项目参赛，根据行业背景选择相应类型。</w:t>
      </w:r>
    </w:p>
    <w:p w14:paraId="77AF2219" w14:textId="77777777" w:rsidR="00DE0960" w:rsidRDefault="00DE0960" w:rsidP="00DE0960">
      <w:pPr>
        <w:pStyle w:val="1"/>
        <w:spacing w:line="422" w:lineRule="exact"/>
      </w:pPr>
      <w:r>
        <w:t>五、参赛项目要求</w:t>
      </w:r>
    </w:p>
    <w:p w14:paraId="7634F344" w14:textId="1EC44886" w:rsidR="002E61F3" w:rsidRPr="002E61F3" w:rsidRDefault="002E61F3" w:rsidP="002E61F3">
      <w:pPr>
        <w:tabs>
          <w:tab w:val="left" w:pos="763"/>
        </w:tabs>
        <w:spacing w:line="304" w:lineRule="auto"/>
        <w:ind w:right="343" w:firstLineChars="200" w:firstLine="480"/>
        <w:rPr>
          <w:sz w:val="24"/>
        </w:rPr>
      </w:pPr>
      <w:r>
        <w:rPr>
          <w:sz w:val="24"/>
        </w:rPr>
        <w:t>1</w:t>
      </w:r>
      <w:r w:rsidRPr="002E61F3">
        <w:rPr>
          <w:sz w:val="24"/>
        </w:rPr>
        <w:t>.</w:t>
      </w:r>
      <w:r w:rsidRPr="002E61F3">
        <w:rPr>
          <w:rFonts w:hint="eastAsia"/>
          <w:sz w:val="24"/>
        </w:rPr>
        <w:t>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w:t>
      </w:r>
      <w:r w:rsidRPr="002E61F3">
        <w:rPr>
          <w:rFonts w:hint="eastAsia"/>
          <w:sz w:val="24"/>
        </w:rPr>
        <w:lastRenderedPageBreak/>
        <w:t>虚假材料等违反相关法律法规的行为，一经发现即刻丧失参赛相关权利并自负一切法律责任。</w:t>
      </w:r>
    </w:p>
    <w:p w14:paraId="68657E7F" w14:textId="1E20B27F" w:rsidR="002E61F3" w:rsidRPr="002E61F3" w:rsidRDefault="002E61F3" w:rsidP="002E61F3">
      <w:pPr>
        <w:tabs>
          <w:tab w:val="left" w:pos="763"/>
        </w:tabs>
        <w:spacing w:line="304" w:lineRule="auto"/>
        <w:ind w:right="343" w:firstLineChars="200" w:firstLine="480"/>
        <w:rPr>
          <w:sz w:val="24"/>
        </w:rPr>
      </w:pPr>
      <w:r>
        <w:rPr>
          <w:sz w:val="24"/>
        </w:rPr>
        <w:t>2</w:t>
      </w:r>
      <w:r w:rsidRPr="002E61F3">
        <w:rPr>
          <w:sz w:val="24"/>
        </w:rPr>
        <w:t>.</w:t>
      </w:r>
      <w:r w:rsidRPr="002E61F3">
        <w:rPr>
          <w:rFonts w:hint="eastAsia"/>
          <w:sz w:val="24"/>
        </w:rPr>
        <w:t>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前，已获投资1</w:t>
      </w:r>
      <w:r w:rsidRPr="002E61F3">
        <w:rPr>
          <w:sz w:val="24"/>
        </w:rPr>
        <w:t>000</w:t>
      </w:r>
      <w:r w:rsidRPr="002E61F3">
        <w:rPr>
          <w:rFonts w:hint="eastAsia"/>
          <w:sz w:val="24"/>
        </w:rPr>
        <w:t>万元及以上或在2</w:t>
      </w:r>
      <w:r w:rsidRPr="002E61F3">
        <w:rPr>
          <w:sz w:val="24"/>
        </w:rPr>
        <w:t>020</w:t>
      </w:r>
      <w:r w:rsidRPr="002E61F3">
        <w:rPr>
          <w:rFonts w:hint="eastAsia"/>
          <w:sz w:val="24"/>
        </w:rPr>
        <w:t>年及之前任意一个年度的收入达到1</w:t>
      </w:r>
      <w:r w:rsidRPr="002E61F3">
        <w:rPr>
          <w:sz w:val="24"/>
        </w:rPr>
        <w:t>000</w:t>
      </w:r>
      <w:r w:rsidRPr="002E61F3">
        <w:rPr>
          <w:rFonts w:hint="eastAsia"/>
          <w:sz w:val="24"/>
        </w:rPr>
        <w:t>万元及以上的参赛项目，请在总决赛时提供投资协议、投资款证明等佐证材料。</w:t>
      </w:r>
    </w:p>
    <w:p w14:paraId="18B2C5A6" w14:textId="47F861E0" w:rsidR="002E61F3" w:rsidRPr="002E61F3" w:rsidRDefault="002E61F3" w:rsidP="002E61F3">
      <w:pPr>
        <w:tabs>
          <w:tab w:val="left" w:pos="763"/>
        </w:tabs>
        <w:spacing w:line="304" w:lineRule="auto"/>
        <w:ind w:right="343" w:firstLineChars="200" w:firstLine="480"/>
        <w:rPr>
          <w:sz w:val="24"/>
        </w:rPr>
      </w:pPr>
      <w:r>
        <w:rPr>
          <w:sz w:val="24"/>
        </w:rPr>
        <w:t>3</w:t>
      </w:r>
      <w:r w:rsidRPr="002E61F3">
        <w:rPr>
          <w:rFonts w:hint="eastAsia"/>
          <w:sz w:val="24"/>
        </w:rPr>
        <w:t>.参赛项目不得含有任何违反《中华人民共和国宪法》及其他法律、法规的内容。须尊重中国文化，符合公序良俗。</w:t>
      </w:r>
    </w:p>
    <w:p w14:paraId="1D554048" w14:textId="1EE55E1F" w:rsidR="002E61F3" w:rsidRPr="002E61F3" w:rsidRDefault="002E61F3" w:rsidP="002E61F3">
      <w:pPr>
        <w:tabs>
          <w:tab w:val="left" w:pos="763"/>
        </w:tabs>
        <w:spacing w:line="304" w:lineRule="auto"/>
        <w:ind w:right="343" w:firstLineChars="200" w:firstLine="480"/>
        <w:rPr>
          <w:sz w:val="24"/>
        </w:rPr>
      </w:pPr>
      <w:r>
        <w:rPr>
          <w:sz w:val="24"/>
        </w:rPr>
        <w:t>4</w:t>
      </w:r>
      <w:r w:rsidRPr="002E61F3">
        <w:rPr>
          <w:sz w:val="24"/>
        </w:rPr>
        <w:t>.</w:t>
      </w:r>
      <w:r w:rsidRPr="002E61F3">
        <w:rPr>
          <w:rFonts w:hint="eastAsia"/>
          <w:sz w:val="24"/>
        </w:rPr>
        <w:t>参赛项目根据各赛道相应的要求，只能选择一个符合要求的赛道报名参赛。已</w:t>
      </w:r>
      <w:r w:rsidRPr="002E61F3">
        <w:rPr>
          <w:sz w:val="24"/>
        </w:rPr>
        <w:t>获</w:t>
      </w:r>
      <w:r w:rsidRPr="002E61F3">
        <w:rPr>
          <w:rFonts w:hint="eastAsia"/>
          <w:sz w:val="24"/>
        </w:rPr>
        <w:t>本大赛往届总决赛各赛道金奖和</w:t>
      </w:r>
      <w:r w:rsidRPr="002E61F3">
        <w:rPr>
          <w:sz w:val="24"/>
        </w:rPr>
        <w:t>银奖</w:t>
      </w:r>
      <w:r w:rsidRPr="002E61F3">
        <w:rPr>
          <w:rFonts w:hint="eastAsia"/>
          <w:sz w:val="24"/>
        </w:rPr>
        <w:t>的项目，不可报名参加本届大赛。</w:t>
      </w:r>
    </w:p>
    <w:p w14:paraId="6A8FCEDD" w14:textId="4013D289" w:rsidR="002E61F3" w:rsidRPr="002E61F3" w:rsidRDefault="002E61F3" w:rsidP="002E61F3">
      <w:pPr>
        <w:tabs>
          <w:tab w:val="left" w:pos="763"/>
        </w:tabs>
        <w:spacing w:line="304" w:lineRule="auto"/>
        <w:ind w:right="343" w:firstLineChars="200" w:firstLine="480"/>
        <w:rPr>
          <w:sz w:val="24"/>
        </w:rPr>
      </w:pPr>
      <w:r>
        <w:rPr>
          <w:sz w:val="24"/>
        </w:rPr>
        <w:t>5</w:t>
      </w:r>
      <w:r w:rsidRPr="002E61F3">
        <w:rPr>
          <w:sz w:val="24"/>
        </w:rPr>
        <w:t>.</w:t>
      </w:r>
      <w:r w:rsidRPr="002E61F3">
        <w:rPr>
          <w:rFonts w:hint="eastAsia"/>
          <w:sz w:val="24"/>
        </w:rPr>
        <w:t>参赛人员（不含师生共创参赛项目成员中的教师）年龄不超过</w:t>
      </w:r>
      <w:r w:rsidRPr="002E61F3">
        <w:rPr>
          <w:sz w:val="24"/>
        </w:rPr>
        <w:t>35</w:t>
      </w:r>
      <w:r w:rsidRPr="002E61F3">
        <w:rPr>
          <w:rFonts w:hint="eastAsia"/>
          <w:sz w:val="24"/>
        </w:rPr>
        <w:t>岁（</w:t>
      </w:r>
      <w:r w:rsidRPr="002E61F3">
        <w:rPr>
          <w:sz w:val="24"/>
        </w:rPr>
        <w:t>1986</w:t>
      </w:r>
      <w:r w:rsidRPr="002E61F3">
        <w:rPr>
          <w:rFonts w:hint="eastAsia"/>
          <w:sz w:val="24"/>
        </w:rPr>
        <w:t>年</w:t>
      </w:r>
      <w:r w:rsidRPr="002E61F3">
        <w:rPr>
          <w:sz w:val="24"/>
        </w:rPr>
        <w:t>3</w:t>
      </w:r>
      <w:r w:rsidRPr="002E61F3">
        <w:rPr>
          <w:rFonts w:hint="eastAsia"/>
          <w:sz w:val="24"/>
        </w:rPr>
        <w:t>月</w:t>
      </w:r>
      <w:r w:rsidRPr="002E61F3">
        <w:rPr>
          <w:sz w:val="24"/>
        </w:rPr>
        <w:t>1</w:t>
      </w:r>
      <w:r w:rsidRPr="002E61F3">
        <w:rPr>
          <w:rFonts w:hint="eastAsia"/>
          <w:sz w:val="24"/>
        </w:rPr>
        <w:t>日之后出生）。</w:t>
      </w:r>
    </w:p>
    <w:p w14:paraId="700B583A" w14:textId="77777777" w:rsidR="00DE0960" w:rsidRDefault="00DE0960" w:rsidP="00DE0960">
      <w:pPr>
        <w:pStyle w:val="1"/>
        <w:spacing w:line="486" w:lineRule="exact"/>
      </w:pPr>
      <w:r>
        <w:t>六、竞赛时间安排</w:t>
      </w:r>
    </w:p>
    <w:p w14:paraId="7E448BE6" w14:textId="29A4A48F" w:rsidR="00DE0960" w:rsidRPr="00621AD1" w:rsidRDefault="00DE0960" w:rsidP="00DE0960">
      <w:pPr>
        <w:pStyle w:val="2"/>
        <w:spacing w:line="417" w:lineRule="exact"/>
        <w:rPr>
          <w:rFonts w:eastAsiaTheme="minorEastAsia"/>
        </w:rPr>
      </w:pPr>
      <w:r>
        <w:t>（一）报名截止日期：</w:t>
      </w:r>
      <w:r w:rsidRPr="00621AD1">
        <w:rPr>
          <w:rFonts w:ascii="Times New Roman" w:eastAsia="Times New Roman"/>
        </w:rPr>
        <w:t>202</w:t>
      </w:r>
      <w:r w:rsidR="00DF3207" w:rsidRPr="00621AD1">
        <w:rPr>
          <w:rFonts w:ascii="Times New Roman" w:eastAsiaTheme="minorEastAsia"/>
        </w:rPr>
        <w:t>1</w:t>
      </w:r>
      <w:r w:rsidRPr="00621AD1">
        <w:t>年</w:t>
      </w:r>
      <w:r w:rsidRPr="00621AD1">
        <w:rPr>
          <w:rFonts w:ascii="Times New Roman" w:eastAsia="Times New Roman"/>
        </w:rPr>
        <w:t>5</w:t>
      </w:r>
      <w:r w:rsidRPr="00621AD1">
        <w:t>月</w:t>
      </w:r>
      <w:r w:rsidR="00E87C5C">
        <w:rPr>
          <w:rFonts w:ascii="Times New Roman" w:eastAsiaTheme="minorEastAsia"/>
        </w:rPr>
        <w:t>1</w:t>
      </w:r>
      <w:r w:rsidRPr="00621AD1">
        <w:rPr>
          <w:rFonts w:ascii="Times New Roman" w:eastAsia="Times New Roman"/>
        </w:rPr>
        <w:t>5</w:t>
      </w:r>
      <w:r w:rsidRPr="00621AD1">
        <w:t>日</w:t>
      </w:r>
    </w:p>
    <w:p w14:paraId="26B7E6E0" w14:textId="1C4E636D" w:rsidR="00DE0960" w:rsidRDefault="00DE0960" w:rsidP="00DE0960">
      <w:pPr>
        <w:pStyle w:val="a3"/>
        <w:spacing w:before="106" w:line="304" w:lineRule="auto"/>
        <w:ind w:right="327"/>
        <w:jc w:val="both"/>
      </w:pPr>
      <w:r w:rsidRPr="00E87C5C">
        <w:t>学生自愿组队，每个团队的参赛成员原则上为</w:t>
      </w:r>
      <w:r w:rsidRPr="00E87C5C">
        <w:rPr>
          <w:rFonts w:ascii="Times New Roman" w:eastAsia="Times New Roman"/>
        </w:rPr>
        <w:t>3</w:t>
      </w:r>
      <w:r w:rsidRPr="00E87C5C">
        <w:t>至</w:t>
      </w:r>
      <w:r w:rsidRPr="00E87C5C">
        <w:rPr>
          <w:rFonts w:ascii="Times New Roman" w:eastAsia="Times New Roman"/>
        </w:rPr>
        <w:t>6</w:t>
      </w:r>
      <w:r w:rsidRPr="00E87C5C">
        <w:t>人，须为项目的实际成员。项目负责人扫描以下二维码加入通知群，</w:t>
      </w:r>
      <w:r w:rsidR="00E87C5C">
        <w:rPr>
          <w:rFonts w:hint="eastAsia"/>
        </w:rPr>
        <w:t>报名时须提交项目</w:t>
      </w:r>
      <w:r w:rsidR="00AA1231">
        <w:rPr>
          <w:rFonts w:hint="eastAsia"/>
        </w:rPr>
        <w:t>【</w:t>
      </w:r>
      <w:r w:rsidR="00E87C5C">
        <w:rPr>
          <w:rFonts w:hint="eastAsia"/>
        </w:rPr>
        <w:t>计划书</w:t>
      </w:r>
      <w:r w:rsidR="00AA1231">
        <w:rPr>
          <w:rFonts w:hint="eastAsia"/>
        </w:rPr>
        <w:t>】（计划书模板详见通知附件）</w:t>
      </w:r>
      <w:r w:rsidR="00E87C5C">
        <w:rPr>
          <w:rFonts w:hint="eastAsia"/>
        </w:rPr>
        <w:t>。</w:t>
      </w:r>
      <w:r w:rsidR="00FB1D27" w:rsidRPr="001F53CB">
        <w:rPr>
          <w:rFonts w:hint="eastAsia"/>
          <w:b/>
          <w:bCs/>
        </w:rPr>
        <w:t>并</w:t>
      </w:r>
      <w:r w:rsidR="001F53CB" w:rsidRPr="001F53CB">
        <w:rPr>
          <w:rFonts w:hint="eastAsia"/>
          <w:b/>
          <w:bCs/>
        </w:rPr>
        <w:t>同时</w:t>
      </w:r>
      <w:r w:rsidR="00FB1D27" w:rsidRPr="001F53CB">
        <w:rPr>
          <w:rFonts w:hint="eastAsia"/>
          <w:b/>
          <w:bCs/>
        </w:rPr>
        <w:t>前往国赛网进行报名。</w:t>
      </w:r>
      <w:r w:rsidR="00E87C5C">
        <w:rPr>
          <w:rFonts w:hint="eastAsia"/>
        </w:rPr>
        <w:t>（</w:t>
      </w:r>
      <w:bookmarkStart w:id="1" w:name="_Hlk71489575"/>
      <w:r w:rsidR="00917620">
        <w:rPr>
          <w:rFonts w:hint="eastAsia"/>
        </w:rPr>
        <w:t>国赛网报名方式及</w:t>
      </w:r>
      <w:r w:rsidR="00E87C5C" w:rsidRPr="00E87C5C">
        <w:rPr>
          <w:rFonts w:hint="eastAsia"/>
        </w:rPr>
        <w:t>计划书模板见附件</w:t>
      </w:r>
      <w:bookmarkEnd w:id="1"/>
      <w:r w:rsidR="00E87C5C">
        <w:rPr>
          <w:rFonts w:hint="eastAsia"/>
        </w:rPr>
        <w:t>）</w:t>
      </w:r>
    </w:p>
    <w:p w14:paraId="72FB21E9" w14:textId="77777777" w:rsidR="00FB1D27" w:rsidRDefault="00FB1D27" w:rsidP="00FB1D27">
      <w:pPr>
        <w:tabs>
          <w:tab w:val="left" w:pos="3210"/>
          <w:tab w:val="left" w:pos="6491"/>
        </w:tabs>
        <w:ind w:left="100"/>
        <w:rPr>
          <w:sz w:val="20"/>
        </w:rPr>
      </w:pPr>
      <w:r>
        <w:rPr>
          <w:noProof/>
          <w:position w:val="4"/>
          <w:sz w:val="20"/>
          <w:lang w:val="en-US" w:bidi="ar-SA"/>
        </w:rPr>
        <w:drawing>
          <wp:inline distT="0" distB="0" distL="0" distR="0" wp14:anchorId="63969BB3" wp14:editId="30ADDE04">
            <wp:extent cx="1612034" cy="2091611"/>
            <wp:effectExtent l="0" t="0" r="762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702" cy="2095073"/>
                    </a:xfrm>
                    <a:prstGeom prst="rect">
                      <a:avLst/>
                    </a:prstGeom>
                  </pic:spPr>
                </pic:pic>
              </a:graphicData>
            </a:graphic>
          </wp:inline>
        </w:drawing>
      </w:r>
      <w:r>
        <w:rPr>
          <w:position w:val="4"/>
          <w:sz w:val="20"/>
        </w:rPr>
        <w:tab/>
      </w:r>
      <w:r>
        <w:rPr>
          <w:noProof/>
          <w:position w:val="6"/>
          <w:sz w:val="20"/>
          <w:lang w:val="en-US" w:bidi="ar-SA"/>
        </w:rPr>
        <w:drawing>
          <wp:inline distT="0" distB="0" distL="0" distR="0" wp14:anchorId="67CD6BC5" wp14:editId="673EAA80">
            <wp:extent cx="1620202" cy="210494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1856" cy="2107092"/>
                    </a:xfrm>
                    <a:prstGeom prst="rect">
                      <a:avLst/>
                    </a:prstGeom>
                  </pic:spPr>
                </pic:pic>
              </a:graphicData>
            </a:graphic>
          </wp:inline>
        </w:drawing>
      </w:r>
      <w:r>
        <w:rPr>
          <w:position w:val="6"/>
          <w:sz w:val="20"/>
        </w:rPr>
        <w:tab/>
      </w:r>
      <w:r>
        <w:rPr>
          <w:noProof/>
          <w:sz w:val="20"/>
          <w:lang w:val="en-US" w:bidi="ar-SA"/>
        </w:rPr>
        <w:drawing>
          <wp:inline distT="0" distB="0" distL="0" distR="0" wp14:anchorId="41F4012B" wp14:editId="139B2C05">
            <wp:extent cx="1551940" cy="2170401"/>
            <wp:effectExtent l="0" t="0" r="0" b="190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112" cy="2188822"/>
                    </a:xfrm>
                    <a:prstGeom prst="rect">
                      <a:avLst/>
                    </a:prstGeom>
                  </pic:spPr>
                </pic:pic>
              </a:graphicData>
            </a:graphic>
          </wp:inline>
        </w:drawing>
      </w:r>
    </w:p>
    <w:p w14:paraId="2750D8B7" w14:textId="22011BAB" w:rsidR="00FB1D27" w:rsidRDefault="00FB1D27" w:rsidP="001F53CB">
      <w:pPr>
        <w:pStyle w:val="a3"/>
        <w:tabs>
          <w:tab w:val="left" w:pos="3038"/>
          <w:tab w:val="left" w:pos="6577"/>
        </w:tabs>
        <w:spacing w:before="30"/>
        <w:ind w:left="395" w:firstLineChars="300" w:firstLine="720"/>
      </w:pPr>
      <w:r>
        <w:t>创意组</w:t>
      </w:r>
      <w:r>
        <w:tab/>
        <w:t xml:space="preserve">初创组、成长组、师生共创组 </w:t>
      </w:r>
      <w:r w:rsidR="001F53CB">
        <w:t xml:space="preserve">      </w:t>
      </w:r>
      <w:r>
        <w:t xml:space="preserve"> 红旅赛道</w:t>
      </w:r>
    </w:p>
    <w:p w14:paraId="12AD6561" w14:textId="48CF7B8A" w:rsidR="002E61F3" w:rsidRPr="00E87C5C" w:rsidRDefault="002E61F3" w:rsidP="002E61F3">
      <w:pPr>
        <w:pStyle w:val="2"/>
        <w:rPr>
          <w:rFonts w:eastAsiaTheme="minorEastAsia"/>
          <w:highlight w:val="yellow"/>
        </w:rPr>
      </w:pPr>
      <w:r>
        <w:t>（二）竞赛指导：</w:t>
      </w:r>
      <w:r w:rsidRPr="000003F2">
        <w:rPr>
          <w:rFonts w:ascii="Times New Roman" w:eastAsia="Times New Roman"/>
        </w:rPr>
        <w:t>202</w:t>
      </w:r>
      <w:r w:rsidR="00DF3207" w:rsidRPr="000003F2">
        <w:rPr>
          <w:rFonts w:ascii="Times New Roman" w:eastAsiaTheme="minorEastAsia"/>
        </w:rPr>
        <w:t>1</w:t>
      </w:r>
      <w:r w:rsidRPr="000003F2">
        <w:t>年</w:t>
      </w:r>
      <w:r w:rsidRPr="000003F2">
        <w:rPr>
          <w:rFonts w:ascii="Times New Roman" w:eastAsia="Times New Roman"/>
        </w:rPr>
        <w:t>5</w:t>
      </w:r>
      <w:r w:rsidRPr="000003F2">
        <w:t>月</w:t>
      </w:r>
      <w:r w:rsidR="00E87C5C" w:rsidRPr="000003F2">
        <w:rPr>
          <w:rFonts w:ascii="Times New Roman" w:eastAsiaTheme="minorEastAsia"/>
        </w:rPr>
        <w:t>20</w:t>
      </w:r>
      <w:r w:rsidR="00E87C5C" w:rsidRPr="000003F2">
        <w:rPr>
          <w:rFonts w:ascii="Times New Roman" w:eastAsiaTheme="minorEastAsia" w:hint="eastAsia"/>
        </w:rPr>
        <w:t>日</w:t>
      </w:r>
    </w:p>
    <w:p w14:paraId="211708C4" w14:textId="77777777" w:rsidR="002E61F3" w:rsidRDefault="002E61F3" w:rsidP="002E61F3">
      <w:pPr>
        <w:pStyle w:val="a3"/>
        <w:spacing w:before="106" w:line="304" w:lineRule="auto"/>
        <w:ind w:right="331"/>
        <w:jc w:val="both"/>
      </w:pPr>
      <w:r>
        <w:t>培训：邀请校内外专家、企业家、校友等通过线上直播讲座、精准指导等形式指导大家作品的基本思路和需改进的问题。培训的具体时间与方式将在微信通知群中发布。</w:t>
      </w:r>
    </w:p>
    <w:p w14:paraId="0BB80878" w14:textId="765D03D8" w:rsidR="002E61F3" w:rsidRPr="00621AD1" w:rsidRDefault="002E61F3" w:rsidP="002E61F3">
      <w:pPr>
        <w:pStyle w:val="2"/>
        <w:spacing w:line="359" w:lineRule="exact"/>
        <w:rPr>
          <w:rFonts w:eastAsiaTheme="minorEastAsia"/>
        </w:rPr>
      </w:pPr>
      <w:r>
        <w:t>（三）参赛材料提交截止时间：</w:t>
      </w:r>
      <w:r w:rsidRPr="00273E6A">
        <w:rPr>
          <w:rFonts w:ascii="Times New Roman" w:eastAsia="Times New Roman"/>
        </w:rPr>
        <w:t>202</w:t>
      </w:r>
      <w:r w:rsidR="00DF3207" w:rsidRPr="00273E6A">
        <w:rPr>
          <w:rFonts w:ascii="Times New Roman" w:eastAsiaTheme="minorEastAsia"/>
        </w:rPr>
        <w:t>1</w:t>
      </w:r>
      <w:r w:rsidRPr="00273E6A">
        <w:t>年</w:t>
      </w:r>
      <w:r w:rsidRPr="00273E6A">
        <w:rPr>
          <w:rFonts w:ascii="Times New Roman" w:eastAsia="Times New Roman"/>
        </w:rPr>
        <w:t>5</w:t>
      </w:r>
      <w:r w:rsidRPr="00273E6A">
        <w:t>月</w:t>
      </w:r>
      <w:r w:rsidRPr="00273E6A">
        <w:rPr>
          <w:rFonts w:ascii="Times New Roman" w:eastAsia="Times New Roman"/>
        </w:rPr>
        <w:t>24</w:t>
      </w:r>
      <w:r w:rsidRPr="00273E6A">
        <w:t>日</w:t>
      </w:r>
    </w:p>
    <w:p w14:paraId="03E424E1" w14:textId="77777777" w:rsidR="000F7DAF" w:rsidRDefault="002E61F3" w:rsidP="000F7DAF">
      <w:pPr>
        <w:spacing w:before="27"/>
        <w:ind w:left="580"/>
        <w:rPr>
          <w:rFonts w:ascii="Microsoft JhengHei" w:eastAsiaTheme="minorEastAsia"/>
          <w:b/>
          <w:sz w:val="24"/>
        </w:rPr>
      </w:pPr>
      <w:r>
        <w:rPr>
          <w:rFonts w:ascii="Times New Roman" w:eastAsia="Times New Roman"/>
          <w:b/>
          <w:sz w:val="24"/>
        </w:rPr>
        <w:lastRenderedPageBreak/>
        <w:t>1.</w:t>
      </w:r>
      <w:r w:rsidR="00273E6A" w:rsidRPr="00273E6A">
        <w:rPr>
          <w:rFonts w:ascii="Microsoft JhengHei" w:eastAsia="Microsoft JhengHei" w:hint="eastAsia"/>
          <w:b/>
          <w:sz w:val="24"/>
        </w:rPr>
        <w:t>本科及研究生</w:t>
      </w:r>
      <w:r>
        <w:rPr>
          <w:rFonts w:ascii="Microsoft JhengHei" w:eastAsia="Microsoft JhengHei" w:hint="eastAsia"/>
          <w:b/>
          <w:sz w:val="24"/>
        </w:rPr>
        <w:t>创意组：</w:t>
      </w:r>
    </w:p>
    <w:p w14:paraId="0DC8F160" w14:textId="7D49663D" w:rsidR="002E61F3" w:rsidRPr="000F7DAF" w:rsidRDefault="002E61F3" w:rsidP="000F7DAF">
      <w:pPr>
        <w:spacing w:before="27"/>
        <w:ind w:left="580"/>
        <w:rPr>
          <w:sz w:val="24"/>
          <w:szCs w:val="24"/>
        </w:rPr>
      </w:pPr>
      <w:r w:rsidRPr="000F7DAF">
        <w:rPr>
          <w:sz w:val="24"/>
          <w:szCs w:val="24"/>
        </w:rPr>
        <w:t>参赛材料：项目商业计划书及一分钟展示视频</w:t>
      </w:r>
      <w:r w:rsidR="000F7DAF" w:rsidRPr="000F7DAF">
        <w:rPr>
          <w:rFonts w:hint="eastAsia"/>
          <w:sz w:val="24"/>
          <w:szCs w:val="24"/>
        </w:rPr>
        <w:t>。</w:t>
      </w:r>
    </w:p>
    <w:p w14:paraId="6DC7496F" w14:textId="19ABBEE1" w:rsidR="00273E6A" w:rsidRDefault="00273E6A" w:rsidP="000F7DAF">
      <w:pPr>
        <w:pStyle w:val="a3"/>
        <w:spacing w:before="106" w:line="304" w:lineRule="auto"/>
        <w:ind w:right="331" w:firstLineChars="200" w:firstLine="480"/>
        <w:jc w:val="both"/>
      </w:pPr>
      <w:bookmarkStart w:id="2" w:name="_Hlk71487822"/>
      <w:r>
        <w:t>请参赛团队将电子版材料提交至邮箱：bjtucy@126.com，邮件标题注明“互联网+竞赛材料”，项目计划书文件与视频文件名“项目名称-负责人姓名”。</w:t>
      </w:r>
      <w:bookmarkEnd w:id="2"/>
      <w:r>
        <w:t xml:space="preserve"> </w:t>
      </w:r>
    </w:p>
    <w:p w14:paraId="38A1242A" w14:textId="75342DA0" w:rsidR="000003F2" w:rsidRPr="000003F2" w:rsidRDefault="000003F2" w:rsidP="000003F2">
      <w:pPr>
        <w:spacing w:before="27"/>
        <w:ind w:left="580"/>
        <w:rPr>
          <w:rFonts w:ascii="Times New Roman" w:eastAsia="Times New Roman"/>
          <w:b/>
          <w:sz w:val="24"/>
        </w:rPr>
      </w:pPr>
      <w:bookmarkStart w:id="3" w:name="_Hlk71487849"/>
      <w:r w:rsidRPr="000003F2">
        <w:rPr>
          <w:rFonts w:ascii="Times New Roman" w:eastAsia="Times New Roman"/>
          <w:b/>
          <w:sz w:val="24"/>
        </w:rPr>
        <w:t xml:space="preserve">2. </w:t>
      </w:r>
      <w:r w:rsidRPr="000003F2">
        <w:rPr>
          <w:rFonts w:hint="eastAsia"/>
          <w:b/>
          <w:sz w:val="24"/>
        </w:rPr>
        <w:t>初创组、成长组、师生共创组：</w:t>
      </w:r>
    </w:p>
    <w:p w14:paraId="35664CAB" w14:textId="1F1C1F07" w:rsidR="000003F2" w:rsidRDefault="000003F2" w:rsidP="000003F2">
      <w:pPr>
        <w:pStyle w:val="a3"/>
        <w:spacing w:before="106" w:line="304" w:lineRule="auto"/>
        <w:ind w:right="331"/>
        <w:jc w:val="both"/>
      </w:pPr>
      <w:r>
        <w:t>请参赛团队将项目商业计划书与一分钟展示视频电子版，统一社会信用代码证书（或营业执照）、公司章程的扫描件及其他佐证材料（专业、著作、政府批 文、鉴定材料等）发至邮箱：</w:t>
      </w:r>
      <w:bookmarkStart w:id="4" w:name="_Hlk71487833"/>
      <w:r>
        <w:t>bjtucy@126.com</w:t>
      </w:r>
      <w:bookmarkEnd w:id="4"/>
      <w:r>
        <w:t>，邮件标题注明“互联网+竞赛材料提交”，文件名“项目名称-负责人姓名”。</w:t>
      </w:r>
    </w:p>
    <w:bookmarkEnd w:id="3"/>
    <w:p w14:paraId="70E0B64E" w14:textId="2BC4BBD3" w:rsidR="002E61F3" w:rsidRDefault="002E61F3" w:rsidP="002E61F3">
      <w:pPr>
        <w:pStyle w:val="a3"/>
        <w:spacing w:before="161" w:line="242" w:lineRule="auto"/>
        <w:ind w:left="580" w:right="1925" w:firstLine="0"/>
        <w:rPr>
          <w:rFonts w:ascii="Microsoft JhengHei" w:eastAsia="Microsoft JhengHei"/>
          <w:b/>
        </w:rPr>
      </w:pPr>
      <w:r>
        <w:rPr>
          <w:rFonts w:ascii="Microsoft JhengHei" w:eastAsia="Microsoft JhengHei" w:hint="eastAsia"/>
          <w:b/>
        </w:rPr>
        <w:t>友情提示：</w:t>
      </w:r>
    </w:p>
    <w:p w14:paraId="77BEC4A5" w14:textId="77777777" w:rsidR="002E61F3" w:rsidRDefault="002E61F3" w:rsidP="002E61F3">
      <w:pPr>
        <w:pStyle w:val="a4"/>
        <w:numPr>
          <w:ilvl w:val="0"/>
          <w:numId w:val="7"/>
        </w:numPr>
        <w:tabs>
          <w:tab w:val="left" w:pos="1200"/>
        </w:tabs>
        <w:spacing w:before="103" w:line="302" w:lineRule="auto"/>
        <w:ind w:right="337" w:firstLine="479"/>
        <w:rPr>
          <w:sz w:val="24"/>
        </w:rPr>
      </w:pPr>
      <w:r>
        <w:rPr>
          <w:spacing w:val="4"/>
          <w:sz w:val="24"/>
        </w:rPr>
        <w:t>项目商业计划书内容主要包括产品</w:t>
      </w:r>
      <w:r>
        <w:rPr>
          <w:rFonts w:ascii="Times New Roman" w:eastAsia="Times New Roman"/>
          <w:spacing w:val="5"/>
          <w:sz w:val="24"/>
        </w:rPr>
        <w:t>/</w:t>
      </w:r>
      <w:r>
        <w:rPr>
          <w:spacing w:val="3"/>
          <w:sz w:val="24"/>
        </w:rPr>
        <w:t>服务介绍、市场分析及定位、商业模式、营销策略、财务分析、风险控制、团队介绍及其他说明。</w:t>
      </w:r>
    </w:p>
    <w:p w14:paraId="6C8AE6F3" w14:textId="42105A47" w:rsidR="002E61F3" w:rsidRDefault="002E61F3" w:rsidP="002E61F3">
      <w:pPr>
        <w:pStyle w:val="a4"/>
        <w:numPr>
          <w:ilvl w:val="0"/>
          <w:numId w:val="7"/>
        </w:numPr>
        <w:tabs>
          <w:tab w:val="left" w:pos="1195"/>
        </w:tabs>
        <w:spacing w:before="5" w:line="302" w:lineRule="auto"/>
        <w:ind w:right="331" w:firstLine="479"/>
        <w:rPr>
          <w:sz w:val="24"/>
        </w:rPr>
      </w:pPr>
      <w:r>
        <w:rPr>
          <w:spacing w:val="2"/>
          <w:sz w:val="24"/>
        </w:rPr>
        <w:t>视频格式不限，需保证画面流畅，声音清晰，时间不超过</w:t>
      </w:r>
      <w:r>
        <w:rPr>
          <w:rFonts w:ascii="Times New Roman" w:eastAsia="Times New Roman"/>
          <w:spacing w:val="4"/>
          <w:sz w:val="24"/>
        </w:rPr>
        <w:t>1</w:t>
      </w:r>
      <w:r>
        <w:rPr>
          <w:spacing w:val="1"/>
          <w:sz w:val="24"/>
        </w:rPr>
        <w:t>分钟，大小不超过</w:t>
      </w:r>
      <w:r>
        <w:rPr>
          <w:rFonts w:ascii="Times New Roman" w:eastAsia="Times New Roman"/>
          <w:spacing w:val="1"/>
          <w:sz w:val="24"/>
        </w:rPr>
        <w:t>50</w:t>
      </w:r>
      <w:r>
        <w:rPr>
          <w:rFonts w:ascii="Times New Roman" w:eastAsia="Times New Roman"/>
          <w:spacing w:val="-1"/>
          <w:sz w:val="24"/>
        </w:rPr>
        <w:t xml:space="preserve"> </w:t>
      </w:r>
      <w:r>
        <w:rPr>
          <w:rFonts w:ascii="Times New Roman" w:eastAsia="Times New Roman"/>
          <w:sz w:val="24"/>
        </w:rPr>
        <w:t>Mb</w:t>
      </w:r>
      <w:r w:rsidR="000F7DAF">
        <w:rPr>
          <w:rFonts w:ascii="Times New Roman" w:eastAsiaTheme="minorEastAsia"/>
          <w:sz w:val="24"/>
        </w:rPr>
        <w:t>,</w:t>
      </w:r>
      <w:r w:rsidR="000F7DAF" w:rsidRPr="000F7DAF">
        <w:rPr>
          <w:rFonts w:ascii="Times New Roman" w:eastAsiaTheme="minorEastAsia" w:hint="eastAsia"/>
          <w:b/>
          <w:bCs/>
          <w:sz w:val="24"/>
        </w:rPr>
        <w:t>格式</w:t>
      </w:r>
      <w:r w:rsidR="000F7DAF" w:rsidRPr="000F7DAF">
        <w:rPr>
          <w:rFonts w:hint="eastAsia"/>
          <w:b/>
          <w:bCs/>
          <w:spacing w:val="2"/>
          <w:sz w:val="24"/>
        </w:rPr>
        <w:t>为MP4中的H.2</w:t>
      </w:r>
      <w:r w:rsidR="000F7DAF" w:rsidRPr="000F7DAF">
        <w:rPr>
          <w:b/>
          <w:bCs/>
          <w:spacing w:val="2"/>
          <w:sz w:val="24"/>
        </w:rPr>
        <w:t>6</w:t>
      </w:r>
      <w:r w:rsidR="000F7DAF" w:rsidRPr="000F7DAF">
        <w:rPr>
          <w:rFonts w:hint="eastAsia"/>
          <w:b/>
          <w:bCs/>
          <w:spacing w:val="2"/>
          <w:sz w:val="24"/>
        </w:rPr>
        <w:t>格式</w:t>
      </w:r>
      <w:r w:rsidRPr="000F7DAF">
        <w:rPr>
          <w:spacing w:val="2"/>
          <w:sz w:val="24"/>
        </w:rPr>
        <w:t>。</w:t>
      </w:r>
      <w:r>
        <w:rPr>
          <w:sz w:val="24"/>
        </w:rPr>
        <w:t>项目计划书电子版为</w:t>
      </w:r>
      <w:r>
        <w:rPr>
          <w:rFonts w:ascii="Times New Roman" w:eastAsia="Times New Roman"/>
          <w:sz w:val="24"/>
        </w:rPr>
        <w:t>PDF</w:t>
      </w:r>
      <w:r>
        <w:rPr>
          <w:sz w:val="24"/>
        </w:rPr>
        <w:t>文件，大小不超过</w:t>
      </w:r>
      <w:r>
        <w:rPr>
          <w:rFonts w:ascii="Times New Roman" w:eastAsia="Times New Roman"/>
          <w:sz w:val="24"/>
        </w:rPr>
        <w:t>30Mb</w:t>
      </w:r>
      <w:r>
        <w:rPr>
          <w:sz w:val="24"/>
        </w:rPr>
        <w:t>。</w:t>
      </w:r>
    </w:p>
    <w:p w14:paraId="27CADF9B" w14:textId="197F694D" w:rsidR="002E61F3" w:rsidRDefault="002E61F3" w:rsidP="002E61F3">
      <w:pPr>
        <w:pStyle w:val="2"/>
        <w:spacing w:line="367" w:lineRule="exact"/>
      </w:pPr>
      <w:r>
        <w:t>（四）答辩时间：</w:t>
      </w:r>
      <w:r w:rsidRPr="00621AD1">
        <w:rPr>
          <w:rFonts w:ascii="Times New Roman" w:eastAsia="Times New Roman"/>
        </w:rPr>
        <w:t>6</w:t>
      </w:r>
      <w:r w:rsidRPr="00621AD1">
        <w:t>月初</w:t>
      </w:r>
    </w:p>
    <w:p w14:paraId="2CF1035E" w14:textId="77777777" w:rsidR="002E61F3" w:rsidRDefault="002E61F3" w:rsidP="002E61F3">
      <w:pPr>
        <w:pStyle w:val="a3"/>
        <w:spacing w:before="106" w:line="304" w:lineRule="auto"/>
        <w:ind w:right="336"/>
      </w:pPr>
      <w:r>
        <w:t>评审专家组将对提交的材料进行初评</w:t>
      </w:r>
      <w:r>
        <w:rPr>
          <w:rFonts w:ascii="Times New Roman" w:eastAsia="Times New Roman"/>
        </w:rPr>
        <w:t>,</w:t>
      </w:r>
      <w:r>
        <w:t>选拔出优秀团队进行答辩。答辩形式采用</w:t>
      </w:r>
      <w:r>
        <w:rPr>
          <w:rFonts w:ascii="Times New Roman" w:eastAsia="Times New Roman"/>
        </w:rPr>
        <w:t>PPT</w:t>
      </w:r>
      <w:r>
        <w:t>讲解和项目展示相结合。答辩具体方式与要求将通过微信通知群发布。</w:t>
      </w:r>
    </w:p>
    <w:p w14:paraId="351B009F" w14:textId="77777777" w:rsidR="002E61F3" w:rsidRDefault="002E61F3" w:rsidP="002E61F3">
      <w:pPr>
        <w:pStyle w:val="1"/>
        <w:spacing w:line="423" w:lineRule="exact"/>
      </w:pPr>
      <w:r>
        <w:t>七、“青年红色筑梦之旅”活动</w:t>
      </w:r>
    </w:p>
    <w:p w14:paraId="0697A9D1" w14:textId="6D0BF901" w:rsidR="002E61F3" w:rsidRPr="00623348" w:rsidRDefault="002E61F3" w:rsidP="00623348">
      <w:pPr>
        <w:pStyle w:val="a3"/>
        <w:spacing w:before="30" w:line="304" w:lineRule="auto"/>
        <w:ind w:right="336"/>
        <w:jc w:val="both"/>
        <w:rPr>
          <w:color w:val="FF0000"/>
        </w:rPr>
      </w:pPr>
      <w:r>
        <w:t>“青年红色筑梦之旅”活动单设“青年红色筑梦之旅”赛道，参加此赛道的项目须为参加“青年红色筑梦之旅”活动的项目。</w:t>
      </w:r>
      <w:bookmarkStart w:id="5" w:name="_Hlk71472803"/>
      <w:r w:rsidR="00623348" w:rsidRPr="00621AD1">
        <w:rPr>
          <w:rFonts w:hint="eastAsia"/>
        </w:rPr>
        <w:t>“青春领航</w:t>
      </w:r>
      <w:r w:rsidR="00DF3207" w:rsidRPr="00621AD1">
        <w:rPr>
          <w:rFonts w:hint="eastAsia"/>
        </w:rPr>
        <w:t>乡村振兴</w:t>
      </w:r>
      <w:r w:rsidR="00623348" w:rsidRPr="00621AD1">
        <w:rPr>
          <w:rFonts w:hint="eastAsia"/>
        </w:rPr>
        <w:t>红色筑梦创业人生”，</w:t>
      </w:r>
      <w:bookmarkEnd w:id="5"/>
      <w:r w:rsidR="005433EE" w:rsidRPr="00621AD1">
        <w:rPr>
          <w:rFonts w:hint="eastAsia"/>
          <w:color w:val="000000" w:themeColor="text1"/>
        </w:rPr>
        <w:t>聚焦乡村振兴，围绕“产业兴旺、生态宜居、乡风文明、治理有效、生活富裕”要求，结合革命老区等地方实际需求，制定本地</w:t>
      </w:r>
      <w:r w:rsidR="005433EE" w:rsidRPr="00621AD1">
        <w:rPr>
          <w:color w:val="000000" w:themeColor="text1"/>
        </w:rPr>
        <w:t>2021年“青年红色筑梦之旅”活动方案</w:t>
      </w:r>
      <w:r w:rsidR="005433EE" w:rsidRPr="00621AD1">
        <w:rPr>
          <w:rFonts w:hint="eastAsia"/>
          <w:color w:val="000000" w:themeColor="text1"/>
        </w:rPr>
        <w:t>。</w:t>
      </w:r>
      <w:r>
        <w:rPr>
          <w:rFonts w:ascii="Microsoft JhengHei" w:eastAsia="Microsoft JhengHei" w:hint="eastAsia"/>
          <w:b/>
        </w:rPr>
        <w:t>活动方案另行通知</w:t>
      </w:r>
      <w:r>
        <w:t>。</w:t>
      </w:r>
    </w:p>
    <w:p w14:paraId="035A654F" w14:textId="77777777" w:rsidR="002E61F3" w:rsidRDefault="002E61F3" w:rsidP="002E61F3">
      <w:pPr>
        <w:spacing w:line="372" w:lineRule="exact"/>
        <w:ind w:firstLineChars="300" w:firstLine="720"/>
        <w:rPr>
          <w:sz w:val="24"/>
        </w:rPr>
      </w:pPr>
      <w:r w:rsidRPr="009E7C9D">
        <w:rPr>
          <w:sz w:val="24"/>
          <w:szCs w:val="24"/>
        </w:rPr>
        <w:t>参加“青年红色筑梦之旅”活动的项目可自主选择参加主赛道或“青年红色</w:t>
      </w:r>
      <w:r>
        <w:rPr>
          <w:sz w:val="24"/>
        </w:rPr>
        <w:t>筑梦之旅”赛道比赛，但</w:t>
      </w:r>
      <w:r>
        <w:rPr>
          <w:rFonts w:ascii="Microsoft JhengHei" w:eastAsia="Microsoft JhengHei" w:hAnsi="Microsoft JhengHei" w:hint="eastAsia"/>
          <w:b/>
          <w:sz w:val="24"/>
        </w:rPr>
        <w:t>只能选择参加一个赛道</w:t>
      </w:r>
      <w:r>
        <w:rPr>
          <w:sz w:val="24"/>
        </w:rPr>
        <w:t>。</w:t>
      </w:r>
    </w:p>
    <w:p w14:paraId="3DED4BE2" w14:textId="77777777" w:rsidR="002E61F3" w:rsidRDefault="002E61F3" w:rsidP="002E61F3">
      <w:pPr>
        <w:pStyle w:val="1"/>
        <w:spacing w:line="482" w:lineRule="exact"/>
      </w:pPr>
      <w:r>
        <w:t>八、奖项设置</w:t>
      </w:r>
    </w:p>
    <w:p w14:paraId="5385022E" w14:textId="77777777" w:rsidR="002E61F3" w:rsidRDefault="002E61F3" w:rsidP="002E61F3">
      <w:pPr>
        <w:pStyle w:val="a3"/>
        <w:spacing w:before="32" w:line="304" w:lineRule="auto"/>
        <w:ind w:right="332"/>
      </w:pPr>
      <w:r>
        <w:t>本次竞赛设一、二、三等奖，以参赛项目团队为单位进行评奖，获奖数根据参赛项目数按一定比例确定。获奖的本科生可认定相应的创新创业学分。</w:t>
      </w:r>
    </w:p>
    <w:p w14:paraId="30B179D3" w14:textId="77777777" w:rsidR="002E61F3" w:rsidRDefault="002E61F3" w:rsidP="002E61F3">
      <w:pPr>
        <w:pStyle w:val="a3"/>
        <w:spacing w:line="304" w:lineRule="auto"/>
        <w:ind w:right="338"/>
        <w:jc w:val="both"/>
      </w:pPr>
      <w:r>
        <w:t>学校将从获奖项目中选拔优秀项目代表我校参加</w:t>
      </w:r>
      <w:r>
        <w:rPr>
          <w:rFonts w:hint="eastAsia"/>
        </w:rPr>
        <w:t>第七</w:t>
      </w:r>
      <w:r>
        <w:t>届中国国际“互联网</w:t>
      </w:r>
      <w:r>
        <w:rPr>
          <w:rFonts w:ascii="Times New Roman" w:eastAsia="Times New Roman" w:hAnsi="Times New Roman"/>
          <w:spacing w:val="-7"/>
        </w:rPr>
        <w:t>+</w:t>
      </w:r>
      <w:r>
        <w:rPr>
          <w:spacing w:val="-7"/>
        </w:rPr>
        <w:t xml:space="preserve">” </w:t>
      </w:r>
      <w:r>
        <w:t>大学生创新创业大赛北京赛区比赛。选拔出的优秀队伍需根据评审专家意见进一步修改完善材料，准备市级比赛。</w:t>
      </w:r>
    </w:p>
    <w:p w14:paraId="239B68B3" w14:textId="77777777" w:rsidR="002E61F3" w:rsidRDefault="002E61F3" w:rsidP="002E61F3">
      <w:pPr>
        <w:pStyle w:val="a3"/>
        <w:spacing w:line="304" w:lineRule="auto"/>
        <w:ind w:right="336"/>
        <w:jc w:val="both"/>
      </w:pPr>
      <w:r>
        <w:t>在全国总决赛中获得金奖或银奖的项目如已注册公司可入驻学校大学生创业园免费孵化</w:t>
      </w:r>
      <w:r>
        <w:rPr>
          <w:rFonts w:ascii="Times New Roman" w:eastAsia="Times New Roman"/>
        </w:rPr>
        <w:t>2</w:t>
      </w:r>
      <w:r>
        <w:rPr>
          <w:spacing w:val="-1"/>
        </w:rPr>
        <w:t>年，若是已经在园孵化的企业可根据创业园场地使用情况适当延长免</w:t>
      </w:r>
      <w:r>
        <w:lastRenderedPageBreak/>
        <w:t>费孵化期，并获得项目扶持资金。</w:t>
      </w:r>
    </w:p>
    <w:p w14:paraId="1C0C54BA" w14:textId="77777777" w:rsidR="002E61F3" w:rsidRDefault="002E61F3" w:rsidP="002E61F3">
      <w:pPr>
        <w:pStyle w:val="a3"/>
        <w:spacing w:line="304" w:lineRule="auto"/>
        <w:ind w:right="332"/>
        <w:jc w:val="both"/>
      </w:pPr>
      <w:r>
        <w:t>在全国总决赛、北京市赛中获奖的项目，将依照《北京交通大学本科生奖励办法》《北京交通大学研究生奖励实施办法》以团队为单位给予竞赛奖学金奖励。</w:t>
      </w:r>
    </w:p>
    <w:p w14:paraId="201B11CE" w14:textId="77777777" w:rsidR="002E61F3" w:rsidRDefault="002E61F3" w:rsidP="002E61F3">
      <w:pPr>
        <w:pStyle w:val="a3"/>
        <w:spacing w:line="302" w:lineRule="exact"/>
        <w:ind w:left="580" w:firstLine="0"/>
      </w:pPr>
      <w:r>
        <w:t>具体奖励方式和申请流程由竞赛组委会负责解释。</w:t>
      </w:r>
    </w:p>
    <w:p w14:paraId="4986C215" w14:textId="77777777" w:rsidR="002E61F3" w:rsidRDefault="002E61F3" w:rsidP="002E61F3">
      <w:pPr>
        <w:pStyle w:val="1"/>
        <w:spacing w:line="510" w:lineRule="exact"/>
      </w:pPr>
      <w:r>
        <w:t>九、组织要求</w:t>
      </w:r>
    </w:p>
    <w:p w14:paraId="51D08CF3" w14:textId="77777777" w:rsidR="002E61F3" w:rsidRDefault="002E61F3" w:rsidP="002E61F3">
      <w:pPr>
        <w:pStyle w:val="a4"/>
        <w:numPr>
          <w:ilvl w:val="0"/>
          <w:numId w:val="8"/>
        </w:numPr>
        <w:tabs>
          <w:tab w:val="left" w:pos="768"/>
        </w:tabs>
        <w:spacing w:before="30" w:line="304" w:lineRule="auto"/>
        <w:ind w:right="342" w:firstLine="479"/>
        <w:jc w:val="both"/>
        <w:rPr>
          <w:sz w:val="24"/>
        </w:rPr>
      </w:pPr>
      <w:r>
        <w:rPr>
          <w:spacing w:val="3"/>
          <w:sz w:val="24"/>
        </w:rPr>
        <w:t xml:space="preserve">竞赛组委会各成员单位和各学院要坚持以赛促学、以赛促练，以赛促创， </w:t>
      </w:r>
      <w:r>
        <w:rPr>
          <w:sz w:val="24"/>
        </w:rPr>
        <w:t>以大赛为契机推进专创融合教育改革，不断提高创新创业人才培养水平，推选优秀的项目参加大赛，力争好成绩。</w:t>
      </w:r>
    </w:p>
    <w:p w14:paraId="48BC20A4" w14:textId="77777777" w:rsidR="002E61F3" w:rsidRDefault="002E61F3" w:rsidP="002E61F3">
      <w:pPr>
        <w:pStyle w:val="a4"/>
        <w:numPr>
          <w:ilvl w:val="0"/>
          <w:numId w:val="8"/>
        </w:numPr>
        <w:tabs>
          <w:tab w:val="left" w:pos="768"/>
        </w:tabs>
        <w:spacing w:line="304" w:lineRule="auto"/>
        <w:ind w:right="338" w:firstLine="479"/>
        <w:jc w:val="both"/>
        <w:rPr>
          <w:sz w:val="24"/>
        </w:rPr>
      </w:pPr>
      <w:r>
        <w:rPr>
          <w:spacing w:val="3"/>
          <w:sz w:val="24"/>
        </w:rPr>
        <w:t>各成员单位和各学院要认真做好大赛的宣传动员和组织工作，安排专人负</w:t>
      </w:r>
      <w:r>
        <w:rPr>
          <w:spacing w:val="4"/>
          <w:sz w:val="24"/>
        </w:rPr>
        <w:t xml:space="preserve">责，为在校生和毕业 </w:t>
      </w:r>
      <w:r>
        <w:rPr>
          <w:rFonts w:ascii="Times New Roman" w:eastAsia="Times New Roman"/>
          <w:sz w:val="24"/>
        </w:rPr>
        <w:t>5</w:t>
      </w:r>
      <w:r>
        <w:rPr>
          <w:rFonts w:ascii="Times New Roman" w:eastAsia="Times New Roman"/>
          <w:spacing w:val="55"/>
          <w:sz w:val="24"/>
        </w:rPr>
        <w:t xml:space="preserve"> </w:t>
      </w:r>
      <w:r>
        <w:rPr>
          <w:spacing w:val="-1"/>
          <w:sz w:val="24"/>
        </w:rPr>
        <w:t>年内校友参与竞赛提供必要的条件和支持，做好校内赛组</w:t>
      </w:r>
      <w:r>
        <w:rPr>
          <w:sz w:val="24"/>
        </w:rPr>
        <w:t>织工作。</w:t>
      </w:r>
    </w:p>
    <w:p w14:paraId="743D0FAA" w14:textId="77777777" w:rsidR="002E61F3" w:rsidRDefault="002E61F3" w:rsidP="002E61F3">
      <w:pPr>
        <w:pStyle w:val="a4"/>
        <w:numPr>
          <w:ilvl w:val="0"/>
          <w:numId w:val="8"/>
        </w:numPr>
        <w:tabs>
          <w:tab w:val="left" w:pos="830"/>
        </w:tabs>
        <w:spacing w:line="304" w:lineRule="auto"/>
        <w:ind w:right="338" w:firstLine="479"/>
        <w:jc w:val="both"/>
        <w:rPr>
          <w:sz w:val="24"/>
        </w:rPr>
      </w:pPr>
      <w:r>
        <w:rPr>
          <w:rFonts w:hint="eastAsia"/>
          <w:sz w:val="24"/>
        </w:rPr>
        <w:t>第七</w:t>
      </w:r>
      <w:r>
        <w:rPr>
          <w:sz w:val="24"/>
        </w:rPr>
        <w:t>届中国国际“互联网</w:t>
      </w:r>
      <w:r>
        <w:rPr>
          <w:rFonts w:ascii="Times New Roman" w:eastAsia="Times New Roman" w:hAnsi="Times New Roman"/>
          <w:sz w:val="24"/>
        </w:rPr>
        <w:t>+</w:t>
      </w:r>
      <w:r>
        <w:rPr>
          <w:spacing w:val="-1"/>
          <w:sz w:val="24"/>
        </w:rPr>
        <w:t>”大学生创新创业大赛北京赛区比赛推荐限额将</w:t>
      </w:r>
      <w:r>
        <w:rPr>
          <w:sz w:val="24"/>
        </w:rPr>
        <w:t>参考校内初赛规模及组织情况确定参加北京市复赛的名额，因此，要求各学院认</w:t>
      </w:r>
      <w:r>
        <w:rPr>
          <w:spacing w:val="-9"/>
          <w:sz w:val="24"/>
        </w:rPr>
        <w:t xml:space="preserve">真组织 </w:t>
      </w:r>
      <w:r>
        <w:rPr>
          <w:rFonts w:ascii="Times New Roman" w:eastAsia="Times New Roman" w:hAnsi="Times New Roman"/>
          <w:sz w:val="24"/>
        </w:rPr>
        <w:t>20</w:t>
      </w:r>
      <w:r>
        <w:rPr>
          <w:rFonts w:ascii="Times New Roman" w:eastAsiaTheme="minorEastAsia" w:hAnsi="Times New Roman"/>
          <w:sz w:val="24"/>
        </w:rPr>
        <w:t>2</w:t>
      </w:r>
      <w:r>
        <w:rPr>
          <w:rFonts w:ascii="Times New Roman" w:hAnsi="Times New Roman" w:hint="eastAsia"/>
          <w:sz w:val="24"/>
          <w:lang w:val="en-US"/>
        </w:rPr>
        <w:t>0</w:t>
      </w:r>
      <w:r>
        <w:rPr>
          <w:rFonts w:ascii="Times New Roman" w:eastAsia="Times New Roman" w:hAnsi="Times New Roman"/>
          <w:spacing w:val="1"/>
          <w:sz w:val="24"/>
        </w:rPr>
        <w:t xml:space="preserve"> </w:t>
      </w:r>
      <w:r>
        <w:rPr>
          <w:spacing w:val="-1"/>
          <w:sz w:val="24"/>
        </w:rPr>
        <w:t>年结题的国家级与北京市级大创项目积极报名参赛。项目组可以添加</w:t>
      </w:r>
      <w:r>
        <w:rPr>
          <w:sz w:val="24"/>
        </w:rPr>
        <w:t>相关专业学生重新组队。</w:t>
      </w:r>
    </w:p>
    <w:p w14:paraId="658ECFA9" w14:textId="77777777" w:rsidR="002E61F3" w:rsidRDefault="002E61F3" w:rsidP="002E61F3">
      <w:pPr>
        <w:pStyle w:val="a3"/>
        <w:spacing w:before="5"/>
        <w:ind w:left="0" w:firstLine="0"/>
        <w:rPr>
          <w:sz w:val="26"/>
        </w:rPr>
      </w:pPr>
    </w:p>
    <w:p w14:paraId="32C17D9B" w14:textId="01418D53" w:rsidR="002E61F3" w:rsidRDefault="002E61F3" w:rsidP="002E61F3">
      <w:pPr>
        <w:pStyle w:val="a3"/>
        <w:spacing w:line="304" w:lineRule="auto"/>
        <w:ind w:right="336"/>
        <w:jc w:val="both"/>
      </w:pPr>
      <w:r>
        <w:t>注：大赛的全国通知</w:t>
      </w:r>
      <w:r w:rsidR="00621AD1" w:rsidRPr="004565B7">
        <w:rPr>
          <w:rFonts w:hint="eastAsia"/>
        </w:rPr>
        <w:t>和北京赛区通知</w:t>
      </w:r>
      <w:r w:rsidR="00DF3207">
        <w:rPr>
          <w:rFonts w:hint="eastAsia"/>
        </w:rPr>
        <w:t>已</w:t>
      </w:r>
      <w:r>
        <w:t>正式发布，</w:t>
      </w:r>
      <w:r w:rsidR="00DF3207">
        <w:rPr>
          <w:rFonts w:hint="eastAsia"/>
        </w:rPr>
        <w:t>见附件。</w:t>
      </w:r>
      <w:r w:rsidRPr="00273E6A">
        <w:t>如报名群二维码过期，可拨打咨询电话加群。</w:t>
      </w:r>
    </w:p>
    <w:p w14:paraId="43FC7CC6" w14:textId="77777777" w:rsidR="002E61F3" w:rsidRDefault="002E61F3" w:rsidP="002E61F3">
      <w:pPr>
        <w:pStyle w:val="a3"/>
        <w:ind w:left="580" w:firstLine="0"/>
      </w:pPr>
      <w:r>
        <w:t>大赛咨询电话</w:t>
      </w:r>
      <w:r w:rsidRPr="00273E6A">
        <w:rPr>
          <w:rFonts w:ascii="Times New Roman" w:eastAsia="Times New Roman"/>
        </w:rPr>
        <w:t>51682914</w:t>
      </w:r>
      <w:r>
        <w:t>。</w:t>
      </w:r>
    </w:p>
    <w:p w14:paraId="484B8D1F" w14:textId="77777777" w:rsidR="002E61F3" w:rsidRDefault="002E61F3" w:rsidP="002E61F3">
      <w:pPr>
        <w:pStyle w:val="a3"/>
        <w:ind w:left="0" w:firstLine="0"/>
        <w:rPr>
          <w:sz w:val="26"/>
        </w:rPr>
      </w:pPr>
    </w:p>
    <w:p w14:paraId="1571CC42" w14:textId="77777777" w:rsidR="002E61F3" w:rsidRDefault="002E61F3" w:rsidP="002E61F3">
      <w:pPr>
        <w:pStyle w:val="a3"/>
        <w:ind w:left="0" w:firstLine="0"/>
        <w:rPr>
          <w:sz w:val="35"/>
        </w:rPr>
      </w:pPr>
    </w:p>
    <w:p w14:paraId="49B5CC54" w14:textId="77777777" w:rsidR="002E61F3" w:rsidRDefault="002E61F3" w:rsidP="002E61F3">
      <w:pPr>
        <w:pStyle w:val="2"/>
        <w:spacing w:before="1"/>
        <w:ind w:left="1223"/>
        <w:jc w:val="center"/>
      </w:pPr>
      <w:r>
        <w:t>北京交通大学“互联网+”大学生创新创业竞赛组委会</w:t>
      </w:r>
    </w:p>
    <w:p w14:paraId="5E6C8FE0" w14:textId="53427814" w:rsidR="002E61F3" w:rsidRDefault="002E61F3" w:rsidP="002E61F3">
      <w:pPr>
        <w:tabs>
          <w:tab w:val="left" w:pos="2282"/>
          <w:tab w:val="left" w:pos="3845"/>
          <w:tab w:val="left" w:pos="5528"/>
          <w:tab w:val="left" w:pos="7571"/>
        </w:tabs>
        <w:spacing w:before="26"/>
        <w:ind w:left="119"/>
        <w:jc w:val="center"/>
        <w:rPr>
          <w:rFonts w:ascii="Microsoft JhengHei" w:eastAsia="Microsoft JhengHei"/>
          <w:b/>
          <w:sz w:val="24"/>
        </w:rPr>
      </w:pPr>
      <w:r>
        <w:rPr>
          <w:rFonts w:ascii="Microsoft JhengHei" w:eastAsia="Microsoft JhengHei" w:hint="eastAsia"/>
          <w:b/>
          <w:sz w:val="24"/>
        </w:rPr>
        <w:t>（</w:t>
      </w:r>
      <w:r w:rsidR="00DD18C9">
        <w:rPr>
          <w:rFonts w:asciiTheme="minorEastAsia" w:eastAsiaTheme="minorEastAsia" w:hAnsiTheme="minorEastAsia" w:hint="eastAsia"/>
          <w:b/>
          <w:sz w:val="24"/>
        </w:rPr>
        <w:t>招生与就业工作处</w:t>
      </w:r>
      <w:r w:rsidR="00DD18C9">
        <w:rPr>
          <w:rFonts w:ascii="Microsoft JhengHei" w:eastAsiaTheme="minorEastAsia"/>
          <w:b/>
          <w:sz w:val="24"/>
        </w:rPr>
        <w:t xml:space="preserve">      </w:t>
      </w:r>
      <w:r>
        <w:rPr>
          <w:rFonts w:ascii="Microsoft JhengHei" w:eastAsia="Microsoft JhengHei" w:hint="eastAsia"/>
          <w:b/>
          <w:sz w:val="24"/>
        </w:rPr>
        <w:t>教务处</w:t>
      </w:r>
      <w:r w:rsidR="00DD18C9">
        <w:rPr>
          <w:rFonts w:ascii="Microsoft JhengHei" w:eastAsiaTheme="minorEastAsia" w:hint="eastAsia"/>
          <w:b/>
          <w:sz w:val="24"/>
        </w:rPr>
        <w:t xml:space="preserve"> </w:t>
      </w:r>
      <w:r w:rsidR="00DD18C9">
        <w:rPr>
          <w:rFonts w:ascii="Microsoft JhengHei" w:eastAsiaTheme="minorEastAsia"/>
          <w:b/>
          <w:sz w:val="24"/>
        </w:rPr>
        <w:t xml:space="preserve"> </w:t>
      </w:r>
      <w:r>
        <w:rPr>
          <w:rFonts w:ascii="Microsoft JhengHei" w:eastAsia="Microsoft JhengHei" w:hint="eastAsia"/>
          <w:b/>
          <w:sz w:val="24"/>
        </w:rPr>
        <w:tab/>
        <w:t>研究生院</w:t>
      </w:r>
      <w:r>
        <w:rPr>
          <w:rFonts w:ascii="Microsoft JhengHei" w:eastAsia="Microsoft JhengHei" w:hint="eastAsia"/>
          <w:b/>
          <w:sz w:val="24"/>
        </w:rPr>
        <w:tab/>
        <w:t>研究生工作部</w:t>
      </w:r>
      <w:r>
        <w:rPr>
          <w:rFonts w:ascii="Microsoft JhengHei" w:eastAsia="Microsoft JhengHei" w:hint="eastAsia"/>
          <w:b/>
          <w:sz w:val="24"/>
        </w:rPr>
        <w:tab/>
        <w:t>团委）</w:t>
      </w:r>
    </w:p>
    <w:p w14:paraId="05D86AA8" w14:textId="77777777" w:rsidR="002E61F3" w:rsidRPr="00E244F3" w:rsidRDefault="002E61F3" w:rsidP="002E61F3">
      <w:pPr>
        <w:spacing w:before="27"/>
        <w:ind w:left="1245"/>
        <w:jc w:val="center"/>
        <w:rPr>
          <w:rFonts w:ascii="Microsoft JhengHei" w:eastAsiaTheme="minorEastAsia"/>
          <w:b/>
          <w:sz w:val="24"/>
        </w:rPr>
      </w:pPr>
      <w:r>
        <w:rPr>
          <w:rFonts w:ascii="Microsoft JhengHei" w:eastAsia="Microsoft JhengHei" w:hint="eastAsia"/>
          <w:b/>
          <w:sz w:val="24"/>
        </w:rPr>
        <w:t>202</w:t>
      </w:r>
      <w:r>
        <w:rPr>
          <w:rFonts w:ascii="Microsoft JhengHei" w:hint="eastAsia"/>
          <w:b/>
          <w:sz w:val="24"/>
          <w:lang w:val="en-US"/>
        </w:rPr>
        <w:t>1</w:t>
      </w:r>
      <w:r>
        <w:rPr>
          <w:rFonts w:ascii="Microsoft JhengHei" w:eastAsia="Microsoft JhengHei" w:hint="eastAsia"/>
          <w:b/>
          <w:sz w:val="24"/>
        </w:rPr>
        <w:t>年</w:t>
      </w:r>
      <w:r>
        <w:rPr>
          <w:rFonts w:ascii="Microsoft JhengHei" w:hint="eastAsia"/>
          <w:b/>
          <w:sz w:val="24"/>
          <w:lang w:val="en-US"/>
        </w:rPr>
        <w:t>5</w:t>
      </w:r>
      <w:r>
        <w:rPr>
          <w:rFonts w:ascii="Microsoft JhengHei" w:eastAsia="Microsoft JhengHei" w:hint="eastAsia"/>
          <w:b/>
          <w:sz w:val="24"/>
        </w:rPr>
        <w:t>月</w:t>
      </w:r>
      <w:r>
        <w:rPr>
          <w:rFonts w:ascii="Microsoft JhengHei" w:hint="eastAsia"/>
          <w:b/>
          <w:sz w:val="24"/>
          <w:lang w:val="en-US"/>
        </w:rPr>
        <w:t>9</w:t>
      </w:r>
      <w:r>
        <w:rPr>
          <w:rFonts w:ascii="Microsoft JhengHei" w:eastAsia="Microsoft JhengHei" w:hint="eastAsia"/>
          <w:b/>
          <w:sz w:val="24"/>
        </w:rPr>
        <w:t>日</w:t>
      </w:r>
    </w:p>
    <w:p w14:paraId="7D869C71" w14:textId="77777777" w:rsidR="00DE0960" w:rsidRDefault="00DE0960" w:rsidP="002E61F3">
      <w:pPr>
        <w:pStyle w:val="a3"/>
        <w:spacing w:before="1"/>
        <w:ind w:left="0" w:firstLine="0"/>
        <w:rPr>
          <w:sz w:val="27"/>
        </w:rPr>
      </w:pPr>
    </w:p>
    <w:sectPr w:rsidR="00DE0960">
      <w:footerReference w:type="even" r:id="rId11"/>
      <w:footerReference w:type="default" r:id="rId12"/>
      <w:pgSz w:w="11910" w:h="16850"/>
      <w:pgMar w:top="1520" w:right="1340" w:bottom="1000" w:left="158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71BF" w14:textId="77777777" w:rsidR="004407EF" w:rsidRDefault="004407EF">
      <w:r>
        <w:separator/>
      </w:r>
    </w:p>
  </w:endnote>
  <w:endnote w:type="continuationSeparator" w:id="0">
    <w:p w14:paraId="72DFF6B0" w14:textId="77777777" w:rsidR="004407EF" w:rsidRDefault="004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Microsoft JhengHei UI"/>
    <w:panose1 w:val="02010601000101010101"/>
    <w:charset w:val="88"/>
    <w:family w:val="auto"/>
    <w:pitch w:val="variable"/>
    <w:sig w:usb0="00000000"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30A1" w14:textId="77777777" w:rsidR="00722094" w:rsidRDefault="00CD45B5">
    <w:pPr>
      <w:pStyle w:val="a3"/>
      <w:spacing w:line="14" w:lineRule="auto"/>
      <w:ind w:left="0" w:firstLine="0"/>
      <w:rPr>
        <w:sz w:val="20"/>
      </w:rPr>
    </w:pPr>
    <w:r>
      <w:rPr>
        <w:noProof/>
        <w:lang w:val="en-US" w:bidi="ar-SA"/>
      </w:rPr>
      <mc:AlternateContent>
        <mc:Choice Requires="wps">
          <w:drawing>
            <wp:anchor distT="0" distB="0" distL="114300" distR="114300" simplePos="0" relativeHeight="251659264" behindDoc="1" locked="0" layoutInCell="1" allowOverlap="1" wp14:anchorId="70F159F4" wp14:editId="7614E6F7">
              <wp:simplePos x="0" y="0"/>
              <wp:positionH relativeFrom="page">
                <wp:posOffset>1054100</wp:posOffset>
              </wp:positionH>
              <wp:positionV relativeFrom="page">
                <wp:posOffset>10044430</wp:posOffset>
              </wp:positionV>
              <wp:extent cx="471170" cy="203835"/>
              <wp:effectExtent l="0" t="0" r="0" b="0"/>
              <wp:wrapNone/>
              <wp:docPr id="4" name="文本框 2"/>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a:noFill/>
                      </a:ln>
                    </wps:spPr>
                    <wps:txbx>
                      <w:txbxContent>
                        <w:p w14:paraId="66DB4882" w14:textId="0799D416" w:rsidR="00722094" w:rsidRDefault="00CD45B5">
                          <w:pPr>
                            <w:spacing w:line="321" w:lineRule="exact"/>
                            <w:ind w:left="20"/>
                            <w:rPr>
                              <w:sz w:val="28"/>
                            </w:rPr>
                          </w:pPr>
                          <w:r>
                            <w:rPr>
                              <w:sz w:val="28"/>
                            </w:rPr>
                            <w:t xml:space="preserve">- </w:t>
                          </w:r>
                          <w:r>
                            <w:fldChar w:fldCharType="begin"/>
                          </w:r>
                          <w:r>
                            <w:rPr>
                              <w:sz w:val="28"/>
                            </w:rPr>
                            <w:instrText xml:space="preserve"> PAGE </w:instrText>
                          </w:r>
                          <w:r>
                            <w:fldChar w:fldCharType="separate"/>
                          </w:r>
                          <w:r w:rsidR="0028349C">
                            <w:rPr>
                              <w:noProof/>
                              <w:sz w:val="28"/>
                            </w:rPr>
                            <w:t>2</w:t>
                          </w:r>
                          <w:r>
                            <w:fldChar w:fldCharType="end"/>
                          </w:r>
                          <w:r>
                            <w:rPr>
                              <w:sz w:val="28"/>
                            </w:rPr>
                            <w:t xml:space="preserve"> -</w:t>
                          </w:r>
                        </w:p>
                      </w:txbxContent>
                    </wps:txbx>
                    <wps:bodyPr lIns="0" tIns="0" rIns="0" bIns="0" upright="1"/>
                  </wps:wsp>
                </a:graphicData>
              </a:graphic>
            </wp:anchor>
          </w:drawing>
        </mc:Choice>
        <mc:Fallback>
          <w:pict>
            <v:shapetype w14:anchorId="70F159F4" id="_x0000_t202" coordsize="21600,21600" o:spt="202" path="m,l,21600r21600,l21600,xe">
              <v:stroke joinstyle="miter"/>
              <v:path gradientshapeok="t" o:connecttype="rect"/>
            </v:shapetype>
            <v:shape id="文本框 2" o:spid="_x0000_s1026" type="#_x0000_t202" style="position:absolute;margin-left:83pt;margin-top:790.9pt;width:37.1pt;height:16.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" filled="f" stroked="f">
              <v:textbox inset="0,0,0,0">
                <w:txbxContent>
                  <w:p w14:paraId="66DB4882" w14:textId="0799D416" w:rsidR="00722094" w:rsidRDefault="00CD45B5">
                    <w:pPr>
                      <w:spacing w:line="321" w:lineRule="exact"/>
                      <w:ind w:left="20"/>
                      <w:rPr>
                        <w:sz w:val="28"/>
                      </w:rPr>
                    </w:pPr>
                    <w:r>
                      <w:rPr>
                        <w:sz w:val="28"/>
                      </w:rPr>
                      <w:t xml:space="preserve">- </w:t>
                    </w:r>
                    <w:r>
                      <w:fldChar w:fldCharType="begin"/>
                    </w:r>
                    <w:r>
                      <w:rPr>
                        <w:sz w:val="28"/>
                      </w:rPr>
                      <w:instrText xml:space="preserve"> PAGE </w:instrText>
                    </w:r>
                    <w:r>
                      <w:fldChar w:fldCharType="separate"/>
                    </w:r>
                    <w:r w:rsidR="0028349C">
                      <w:rPr>
                        <w:noProof/>
                        <w:sz w:val="28"/>
                      </w:rPr>
                      <w:t>2</w:t>
                    </w:r>
                    <w:r>
                      <w:fldChar w:fldCharType="end"/>
                    </w:r>
                    <w:r>
                      <w:rPr>
                        <w:sz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0E66" w14:textId="77777777" w:rsidR="00722094" w:rsidRDefault="00CD45B5">
    <w:pPr>
      <w:pStyle w:val="a3"/>
      <w:spacing w:line="14" w:lineRule="auto"/>
      <w:ind w:left="0" w:firstLine="0"/>
      <w:rPr>
        <w:sz w:val="20"/>
      </w:rPr>
    </w:pPr>
    <w:r>
      <w:rPr>
        <w:noProof/>
        <w:lang w:val="en-US" w:bidi="ar-SA"/>
      </w:rPr>
      <mc:AlternateContent>
        <mc:Choice Requires="wps">
          <w:drawing>
            <wp:anchor distT="0" distB="0" distL="114300" distR="114300" simplePos="0" relativeHeight="251657216" behindDoc="1" locked="0" layoutInCell="1" allowOverlap="1" wp14:anchorId="1AED7F5A" wp14:editId="243B6FA5">
              <wp:simplePos x="0" y="0"/>
              <wp:positionH relativeFrom="page">
                <wp:posOffset>1054100</wp:posOffset>
              </wp:positionH>
              <wp:positionV relativeFrom="page">
                <wp:posOffset>10044430</wp:posOffset>
              </wp:positionV>
              <wp:extent cx="5451475"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51475" cy="203835"/>
                      </a:xfrm>
                      <a:prstGeom prst="rect">
                        <a:avLst/>
                      </a:prstGeom>
                      <a:noFill/>
                      <a:ln>
                        <a:noFill/>
                      </a:ln>
                    </wps:spPr>
                    <wps:txbx>
                      <w:txbxContent>
                        <w:p w14:paraId="1736DF84" w14:textId="200FDD1D" w:rsidR="00722094" w:rsidRDefault="00CD45B5">
                          <w:pPr>
                            <w:spacing w:line="321" w:lineRule="exact"/>
                            <w:ind w:left="20"/>
                            <w:rPr>
                              <w:sz w:val="28"/>
                            </w:rPr>
                          </w:pPr>
                          <w:r>
                            <w:rPr>
                              <w:sz w:val="28"/>
                            </w:rPr>
                            <w:t xml:space="preserve">                                                        - </w:t>
                          </w:r>
                          <w:r>
                            <w:fldChar w:fldCharType="begin"/>
                          </w:r>
                          <w:r>
                            <w:rPr>
                              <w:sz w:val="28"/>
                            </w:rPr>
                            <w:instrText xml:space="preserve"> PAGE </w:instrText>
                          </w:r>
                          <w:r>
                            <w:fldChar w:fldCharType="separate"/>
                          </w:r>
                          <w:r w:rsidR="0028349C">
                            <w:rPr>
                              <w:noProof/>
                              <w:sz w:val="28"/>
                            </w:rPr>
                            <w:t>1</w:t>
                          </w:r>
                          <w:r>
                            <w:fldChar w:fldCharType="end"/>
                          </w:r>
                          <w:r>
                            <w:rPr>
                              <w:sz w:val="28"/>
                            </w:rPr>
                            <w:t xml:space="preserve"> -</w:t>
                          </w:r>
                        </w:p>
                      </w:txbxContent>
                    </wps:txbx>
                    <wps:bodyPr lIns="0" tIns="0" rIns="0" bIns="0" upright="1"/>
                  </wps:wsp>
                </a:graphicData>
              </a:graphic>
            </wp:anchor>
          </w:drawing>
        </mc:Choice>
        <mc:Fallback>
          <w:pict>
            <v:shapetype w14:anchorId="1AED7F5A" id="_x0000_t202" coordsize="21600,21600" o:spt="202" path="m,l,21600r21600,l21600,xe">
              <v:stroke joinstyle="miter"/>
              <v:path gradientshapeok="t" o:connecttype="rect"/>
            </v:shapetype>
            <v:shape id="文本框 1" o:spid="_x0000_s1027" type="#_x0000_t202" style="position:absolute;margin-left:83pt;margin-top:790.9pt;width:429.25pt;height:16.0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" filled="f" stroked="f">
              <v:textbox inset="0,0,0,0">
                <w:txbxContent>
                  <w:p w14:paraId="1736DF84" w14:textId="200FDD1D" w:rsidR="00722094" w:rsidRDefault="00CD45B5">
                    <w:pPr>
                      <w:spacing w:line="321" w:lineRule="exact"/>
                      <w:ind w:left="20"/>
                      <w:rPr>
                        <w:sz w:val="28"/>
                      </w:rPr>
                    </w:pPr>
                    <w:r>
                      <w:rPr>
                        <w:sz w:val="28"/>
                      </w:rPr>
                      <w:t xml:space="preserve">                                                        - </w:t>
                    </w:r>
                    <w:r>
                      <w:fldChar w:fldCharType="begin"/>
                    </w:r>
                    <w:r>
                      <w:rPr>
                        <w:sz w:val="28"/>
                      </w:rPr>
                      <w:instrText xml:space="preserve"> PAGE </w:instrText>
                    </w:r>
                    <w:r>
                      <w:fldChar w:fldCharType="separate"/>
                    </w:r>
                    <w:r w:rsidR="0028349C">
                      <w:rPr>
                        <w:noProof/>
                        <w:sz w:val="28"/>
                      </w:rPr>
                      <w:t>1</w:t>
                    </w:r>
                    <w:r>
                      <w:fldChar w:fldCharType="end"/>
                    </w:r>
                    <w:r>
                      <w:rPr>
                        <w:sz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E7882" w14:textId="77777777" w:rsidR="004407EF" w:rsidRDefault="004407EF">
      <w:r>
        <w:separator/>
      </w:r>
    </w:p>
  </w:footnote>
  <w:footnote w:type="continuationSeparator" w:id="0">
    <w:p w14:paraId="19A7FCBF" w14:textId="77777777" w:rsidR="004407EF" w:rsidRDefault="00440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E306ED"/>
    <w:multiLevelType w:val="multilevel"/>
    <w:tmpl w:val="B5E306ED"/>
    <w:lvl w:ilvl="0">
      <w:start w:val="1"/>
      <w:numFmt w:val="decimal"/>
      <w:lvlText w:val="%1."/>
      <w:lvlJc w:val="left"/>
      <w:pPr>
        <w:ind w:left="761"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582" w:hanging="181"/>
      </w:pPr>
      <w:rPr>
        <w:rFonts w:hint="default"/>
        <w:lang w:val="zh-CN" w:eastAsia="zh-CN" w:bidi="zh-CN"/>
      </w:rPr>
    </w:lvl>
    <w:lvl w:ilvl="2">
      <w:numFmt w:val="bullet"/>
      <w:lvlText w:val="•"/>
      <w:lvlJc w:val="left"/>
      <w:pPr>
        <w:ind w:left="2405" w:hanging="181"/>
      </w:pPr>
      <w:rPr>
        <w:rFonts w:hint="default"/>
        <w:lang w:val="zh-CN" w:eastAsia="zh-CN" w:bidi="zh-CN"/>
      </w:rPr>
    </w:lvl>
    <w:lvl w:ilvl="3">
      <w:numFmt w:val="bullet"/>
      <w:lvlText w:val="•"/>
      <w:lvlJc w:val="left"/>
      <w:pPr>
        <w:ind w:left="3227" w:hanging="181"/>
      </w:pPr>
      <w:rPr>
        <w:rFonts w:hint="default"/>
        <w:lang w:val="zh-CN" w:eastAsia="zh-CN" w:bidi="zh-CN"/>
      </w:rPr>
    </w:lvl>
    <w:lvl w:ilvl="4">
      <w:numFmt w:val="bullet"/>
      <w:lvlText w:val="•"/>
      <w:lvlJc w:val="left"/>
      <w:pPr>
        <w:ind w:left="4050" w:hanging="181"/>
      </w:pPr>
      <w:rPr>
        <w:rFonts w:hint="default"/>
        <w:lang w:val="zh-CN" w:eastAsia="zh-CN" w:bidi="zh-CN"/>
      </w:rPr>
    </w:lvl>
    <w:lvl w:ilvl="5">
      <w:numFmt w:val="bullet"/>
      <w:lvlText w:val="•"/>
      <w:lvlJc w:val="left"/>
      <w:pPr>
        <w:ind w:left="4873" w:hanging="181"/>
      </w:pPr>
      <w:rPr>
        <w:rFonts w:hint="default"/>
        <w:lang w:val="zh-CN" w:eastAsia="zh-CN" w:bidi="zh-CN"/>
      </w:rPr>
    </w:lvl>
    <w:lvl w:ilvl="6">
      <w:numFmt w:val="bullet"/>
      <w:lvlText w:val="•"/>
      <w:lvlJc w:val="left"/>
      <w:pPr>
        <w:ind w:left="5695" w:hanging="181"/>
      </w:pPr>
      <w:rPr>
        <w:rFonts w:hint="default"/>
        <w:lang w:val="zh-CN" w:eastAsia="zh-CN" w:bidi="zh-CN"/>
      </w:rPr>
    </w:lvl>
    <w:lvl w:ilvl="7">
      <w:numFmt w:val="bullet"/>
      <w:lvlText w:val="•"/>
      <w:lvlJc w:val="left"/>
      <w:pPr>
        <w:ind w:left="6518" w:hanging="181"/>
      </w:pPr>
      <w:rPr>
        <w:rFonts w:hint="default"/>
        <w:lang w:val="zh-CN" w:eastAsia="zh-CN" w:bidi="zh-CN"/>
      </w:rPr>
    </w:lvl>
    <w:lvl w:ilvl="8">
      <w:numFmt w:val="bullet"/>
      <w:lvlText w:val="•"/>
      <w:lvlJc w:val="left"/>
      <w:pPr>
        <w:ind w:left="7341" w:hanging="181"/>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100" w:hanging="615"/>
      </w:pPr>
      <w:rPr>
        <w:rFonts w:ascii="宋体" w:eastAsia="宋体" w:hAnsi="宋体" w:cs="宋体" w:hint="default"/>
        <w:spacing w:val="-3"/>
        <w:w w:val="100"/>
        <w:sz w:val="22"/>
        <w:szCs w:val="22"/>
        <w:lang w:val="zh-CN" w:eastAsia="zh-CN" w:bidi="zh-CN"/>
      </w:rPr>
    </w:lvl>
    <w:lvl w:ilvl="1">
      <w:numFmt w:val="bullet"/>
      <w:lvlText w:val="•"/>
      <w:lvlJc w:val="left"/>
      <w:pPr>
        <w:ind w:left="988" w:hanging="615"/>
      </w:pPr>
      <w:rPr>
        <w:rFonts w:hint="default"/>
        <w:lang w:val="zh-CN" w:eastAsia="zh-CN" w:bidi="zh-CN"/>
      </w:rPr>
    </w:lvl>
    <w:lvl w:ilvl="2">
      <w:numFmt w:val="bullet"/>
      <w:lvlText w:val="•"/>
      <w:lvlJc w:val="left"/>
      <w:pPr>
        <w:ind w:left="1877" w:hanging="615"/>
      </w:pPr>
      <w:rPr>
        <w:rFonts w:hint="default"/>
        <w:lang w:val="zh-CN" w:eastAsia="zh-CN" w:bidi="zh-CN"/>
      </w:rPr>
    </w:lvl>
    <w:lvl w:ilvl="3">
      <w:numFmt w:val="bullet"/>
      <w:lvlText w:val="•"/>
      <w:lvlJc w:val="left"/>
      <w:pPr>
        <w:ind w:left="2765" w:hanging="615"/>
      </w:pPr>
      <w:rPr>
        <w:rFonts w:hint="default"/>
        <w:lang w:val="zh-CN" w:eastAsia="zh-CN" w:bidi="zh-CN"/>
      </w:rPr>
    </w:lvl>
    <w:lvl w:ilvl="4">
      <w:numFmt w:val="bullet"/>
      <w:lvlText w:val="•"/>
      <w:lvlJc w:val="left"/>
      <w:pPr>
        <w:ind w:left="3654" w:hanging="615"/>
      </w:pPr>
      <w:rPr>
        <w:rFonts w:hint="default"/>
        <w:lang w:val="zh-CN" w:eastAsia="zh-CN" w:bidi="zh-CN"/>
      </w:rPr>
    </w:lvl>
    <w:lvl w:ilvl="5">
      <w:numFmt w:val="bullet"/>
      <w:lvlText w:val="•"/>
      <w:lvlJc w:val="left"/>
      <w:pPr>
        <w:ind w:left="4543" w:hanging="615"/>
      </w:pPr>
      <w:rPr>
        <w:rFonts w:hint="default"/>
        <w:lang w:val="zh-CN" w:eastAsia="zh-CN" w:bidi="zh-CN"/>
      </w:rPr>
    </w:lvl>
    <w:lvl w:ilvl="6">
      <w:numFmt w:val="bullet"/>
      <w:lvlText w:val="•"/>
      <w:lvlJc w:val="left"/>
      <w:pPr>
        <w:ind w:left="5431" w:hanging="615"/>
      </w:pPr>
      <w:rPr>
        <w:rFonts w:hint="default"/>
        <w:lang w:val="zh-CN" w:eastAsia="zh-CN" w:bidi="zh-CN"/>
      </w:rPr>
    </w:lvl>
    <w:lvl w:ilvl="7">
      <w:numFmt w:val="bullet"/>
      <w:lvlText w:val="•"/>
      <w:lvlJc w:val="left"/>
      <w:pPr>
        <w:ind w:left="6320" w:hanging="615"/>
      </w:pPr>
      <w:rPr>
        <w:rFonts w:hint="default"/>
        <w:lang w:val="zh-CN" w:eastAsia="zh-CN" w:bidi="zh-CN"/>
      </w:rPr>
    </w:lvl>
    <w:lvl w:ilvl="8">
      <w:numFmt w:val="bullet"/>
      <w:lvlText w:val="•"/>
      <w:lvlJc w:val="left"/>
      <w:pPr>
        <w:ind w:left="7209" w:hanging="615"/>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100" w:hanging="601"/>
      </w:pPr>
      <w:rPr>
        <w:rFonts w:ascii="宋体" w:eastAsia="宋体" w:hAnsi="宋体" w:cs="宋体" w:hint="default"/>
        <w:w w:val="100"/>
        <w:sz w:val="22"/>
        <w:szCs w:val="22"/>
        <w:lang w:val="zh-CN" w:eastAsia="zh-CN" w:bidi="zh-CN"/>
      </w:rPr>
    </w:lvl>
    <w:lvl w:ilvl="1">
      <w:numFmt w:val="bullet"/>
      <w:lvlText w:val="•"/>
      <w:lvlJc w:val="left"/>
      <w:pPr>
        <w:ind w:left="988" w:hanging="601"/>
      </w:pPr>
      <w:rPr>
        <w:rFonts w:hint="default"/>
        <w:lang w:val="zh-CN" w:eastAsia="zh-CN" w:bidi="zh-CN"/>
      </w:rPr>
    </w:lvl>
    <w:lvl w:ilvl="2">
      <w:numFmt w:val="bullet"/>
      <w:lvlText w:val="•"/>
      <w:lvlJc w:val="left"/>
      <w:pPr>
        <w:ind w:left="1877" w:hanging="601"/>
      </w:pPr>
      <w:rPr>
        <w:rFonts w:hint="default"/>
        <w:lang w:val="zh-CN" w:eastAsia="zh-CN" w:bidi="zh-CN"/>
      </w:rPr>
    </w:lvl>
    <w:lvl w:ilvl="3">
      <w:numFmt w:val="bullet"/>
      <w:lvlText w:val="•"/>
      <w:lvlJc w:val="left"/>
      <w:pPr>
        <w:ind w:left="2765" w:hanging="601"/>
      </w:pPr>
      <w:rPr>
        <w:rFonts w:hint="default"/>
        <w:lang w:val="zh-CN" w:eastAsia="zh-CN" w:bidi="zh-CN"/>
      </w:rPr>
    </w:lvl>
    <w:lvl w:ilvl="4">
      <w:numFmt w:val="bullet"/>
      <w:lvlText w:val="•"/>
      <w:lvlJc w:val="left"/>
      <w:pPr>
        <w:ind w:left="3654" w:hanging="601"/>
      </w:pPr>
      <w:rPr>
        <w:rFonts w:hint="default"/>
        <w:lang w:val="zh-CN" w:eastAsia="zh-CN" w:bidi="zh-CN"/>
      </w:rPr>
    </w:lvl>
    <w:lvl w:ilvl="5">
      <w:numFmt w:val="bullet"/>
      <w:lvlText w:val="•"/>
      <w:lvlJc w:val="left"/>
      <w:pPr>
        <w:ind w:left="4543" w:hanging="601"/>
      </w:pPr>
      <w:rPr>
        <w:rFonts w:hint="default"/>
        <w:lang w:val="zh-CN" w:eastAsia="zh-CN" w:bidi="zh-CN"/>
      </w:rPr>
    </w:lvl>
    <w:lvl w:ilvl="6">
      <w:numFmt w:val="bullet"/>
      <w:lvlText w:val="•"/>
      <w:lvlJc w:val="left"/>
      <w:pPr>
        <w:ind w:left="5431" w:hanging="601"/>
      </w:pPr>
      <w:rPr>
        <w:rFonts w:hint="default"/>
        <w:lang w:val="zh-CN" w:eastAsia="zh-CN" w:bidi="zh-CN"/>
      </w:rPr>
    </w:lvl>
    <w:lvl w:ilvl="7">
      <w:numFmt w:val="bullet"/>
      <w:lvlText w:val="•"/>
      <w:lvlJc w:val="left"/>
      <w:pPr>
        <w:ind w:left="6320" w:hanging="601"/>
      </w:pPr>
      <w:rPr>
        <w:rFonts w:hint="default"/>
        <w:lang w:val="zh-CN" w:eastAsia="zh-CN" w:bidi="zh-CN"/>
      </w:rPr>
    </w:lvl>
    <w:lvl w:ilvl="8">
      <w:numFmt w:val="bullet"/>
      <w:lvlText w:val="•"/>
      <w:lvlJc w:val="left"/>
      <w:pPr>
        <w:ind w:left="7209" w:hanging="601"/>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765" w:hanging="185"/>
      </w:pPr>
      <w:rPr>
        <w:rFonts w:ascii="Times New Roman" w:eastAsia="Times New Roman" w:hAnsi="Times New Roman" w:cs="Times New Roman" w:hint="default"/>
        <w:b/>
        <w:bCs/>
        <w:w w:val="100"/>
        <w:sz w:val="22"/>
        <w:szCs w:val="22"/>
        <w:lang w:val="zh-CN" w:eastAsia="zh-CN" w:bidi="zh-CN"/>
      </w:rPr>
    </w:lvl>
    <w:lvl w:ilvl="1">
      <w:numFmt w:val="bullet"/>
      <w:lvlText w:val="•"/>
      <w:lvlJc w:val="left"/>
      <w:pPr>
        <w:ind w:left="1582" w:hanging="185"/>
      </w:pPr>
      <w:rPr>
        <w:rFonts w:hint="default"/>
        <w:lang w:val="zh-CN" w:eastAsia="zh-CN" w:bidi="zh-CN"/>
      </w:rPr>
    </w:lvl>
    <w:lvl w:ilvl="2">
      <w:numFmt w:val="bullet"/>
      <w:lvlText w:val="•"/>
      <w:lvlJc w:val="left"/>
      <w:pPr>
        <w:ind w:left="2405" w:hanging="185"/>
      </w:pPr>
      <w:rPr>
        <w:rFonts w:hint="default"/>
        <w:lang w:val="zh-CN" w:eastAsia="zh-CN" w:bidi="zh-CN"/>
      </w:rPr>
    </w:lvl>
    <w:lvl w:ilvl="3">
      <w:numFmt w:val="bullet"/>
      <w:lvlText w:val="•"/>
      <w:lvlJc w:val="left"/>
      <w:pPr>
        <w:ind w:left="3227" w:hanging="185"/>
      </w:pPr>
      <w:rPr>
        <w:rFonts w:hint="default"/>
        <w:lang w:val="zh-CN" w:eastAsia="zh-CN" w:bidi="zh-CN"/>
      </w:rPr>
    </w:lvl>
    <w:lvl w:ilvl="4">
      <w:numFmt w:val="bullet"/>
      <w:lvlText w:val="•"/>
      <w:lvlJc w:val="left"/>
      <w:pPr>
        <w:ind w:left="4050" w:hanging="185"/>
      </w:pPr>
      <w:rPr>
        <w:rFonts w:hint="default"/>
        <w:lang w:val="zh-CN" w:eastAsia="zh-CN" w:bidi="zh-CN"/>
      </w:rPr>
    </w:lvl>
    <w:lvl w:ilvl="5">
      <w:numFmt w:val="bullet"/>
      <w:lvlText w:val="•"/>
      <w:lvlJc w:val="left"/>
      <w:pPr>
        <w:ind w:left="4873" w:hanging="185"/>
      </w:pPr>
      <w:rPr>
        <w:rFonts w:hint="default"/>
        <w:lang w:val="zh-CN" w:eastAsia="zh-CN" w:bidi="zh-CN"/>
      </w:rPr>
    </w:lvl>
    <w:lvl w:ilvl="6">
      <w:numFmt w:val="bullet"/>
      <w:lvlText w:val="•"/>
      <w:lvlJc w:val="left"/>
      <w:pPr>
        <w:ind w:left="5695" w:hanging="185"/>
      </w:pPr>
      <w:rPr>
        <w:rFonts w:hint="default"/>
        <w:lang w:val="zh-CN" w:eastAsia="zh-CN" w:bidi="zh-CN"/>
      </w:rPr>
    </w:lvl>
    <w:lvl w:ilvl="7">
      <w:numFmt w:val="bullet"/>
      <w:lvlText w:val="•"/>
      <w:lvlJc w:val="left"/>
      <w:pPr>
        <w:ind w:left="6518" w:hanging="185"/>
      </w:pPr>
      <w:rPr>
        <w:rFonts w:hint="default"/>
        <w:lang w:val="zh-CN" w:eastAsia="zh-CN" w:bidi="zh-CN"/>
      </w:rPr>
    </w:lvl>
    <w:lvl w:ilvl="8">
      <w:numFmt w:val="bullet"/>
      <w:lvlText w:val="•"/>
      <w:lvlJc w:val="left"/>
      <w:pPr>
        <w:ind w:left="7341" w:hanging="185"/>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00" w:hanging="195"/>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988" w:hanging="195"/>
      </w:pPr>
      <w:rPr>
        <w:rFonts w:hint="default"/>
        <w:lang w:val="zh-CN" w:eastAsia="zh-CN" w:bidi="zh-CN"/>
      </w:rPr>
    </w:lvl>
    <w:lvl w:ilvl="2">
      <w:numFmt w:val="bullet"/>
      <w:lvlText w:val="•"/>
      <w:lvlJc w:val="left"/>
      <w:pPr>
        <w:ind w:left="1877" w:hanging="195"/>
      </w:pPr>
      <w:rPr>
        <w:rFonts w:hint="default"/>
        <w:lang w:val="zh-CN" w:eastAsia="zh-CN" w:bidi="zh-CN"/>
      </w:rPr>
    </w:lvl>
    <w:lvl w:ilvl="3">
      <w:numFmt w:val="bullet"/>
      <w:lvlText w:val="•"/>
      <w:lvlJc w:val="left"/>
      <w:pPr>
        <w:ind w:left="2765" w:hanging="195"/>
      </w:pPr>
      <w:rPr>
        <w:rFonts w:hint="default"/>
        <w:lang w:val="zh-CN" w:eastAsia="zh-CN" w:bidi="zh-CN"/>
      </w:rPr>
    </w:lvl>
    <w:lvl w:ilvl="4">
      <w:numFmt w:val="bullet"/>
      <w:lvlText w:val="•"/>
      <w:lvlJc w:val="left"/>
      <w:pPr>
        <w:ind w:left="3654" w:hanging="195"/>
      </w:pPr>
      <w:rPr>
        <w:rFonts w:hint="default"/>
        <w:lang w:val="zh-CN" w:eastAsia="zh-CN" w:bidi="zh-CN"/>
      </w:rPr>
    </w:lvl>
    <w:lvl w:ilvl="5">
      <w:numFmt w:val="bullet"/>
      <w:lvlText w:val="•"/>
      <w:lvlJc w:val="left"/>
      <w:pPr>
        <w:ind w:left="4543" w:hanging="195"/>
      </w:pPr>
      <w:rPr>
        <w:rFonts w:hint="default"/>
        <w:lang w:val="zh-CN" w:eastAsia="zh-CN" w:bidi="zh-CN"/>
      </w:rPr>
    </w:lvl>
    <w:lvl w:ilvl="6">
      <w:numFmt w:val="bullet"/>
      <w:lvlText w:val="•"/>
      <w:lvlJc w:val="left"/>
      <w:pPr>
        <w:ind w:left="5431" w:hanging="195"/>
      </w:pPr>
      <w:rPr>
        <w:rFonts w:hint="default"/>
        <w:lang w:val="zh-CN" w:eastAsia="zh-CN" w:bidi="zh-CN"/>
      </w:rPr>
    </w:lvl>
    <w:lvl w:ilvl="7">
      <w:numFmt w:val="bullet"/>
      <w:lvlText w:val="•"/>
      <w:lvlJc w:val="left"/>
      <w:pPr>
        <w:ind w:left="6320" w:hanging="195"/>
      </w:pPr>
      <w:rPr>
        <w:rFonts w:hint="default"/>
        <w:lang w:val="zh-CN" w:eastAsia="zh-CN" w:bidi="zh-CN"/>
      </w:rPr>
    </w:lvl>
    <w:lvl w:ilvl="8">
      <w:numFmt w:val="bullet"/>
      <w:lvlText w:val="•"/>
      <w:lvlJc w:val="left"/>
      <w:pPr>
        <w:ind w:left="7209" w:hanging="195"/>
      </w:pPr>
      <w:rPr>
        <w:rFonts w:hint="default"/>
        <w:lang w:val="zh-CN" w:eastAsia="zh-CN" w:bidi="zh-CN"/>
      </w:rPr>
    </w:lvl>
  </w:abstractNum>
  <w:abstractNum w:abstractNumId="5" w15:restartNumberingAfterBreak="0">
    <w:nsid w:val="25B654F3"/>
    <w:multiLevelType w:val="multilevel"/>
    <w:tmpl w:val="25B654F3"/>
    <w:lvl w:ilvl="0">
      <w:start w:val="1"/>
      <w:numFmt w:val="decimal"/>
      <w:lvlText w:val="（%1）"/>
      <w:lvlJc w:val="left"/>
      <w:pPr>
        <w:ind w:left="100" w:hanging="620"/>
      </w:pPr>
      <w:rPr>
        <w:rFonts w:ascii="宋体" w:eastAsia="宋体" w:hAnsi="宋体" w:cs="宋体" w:hint="default"/>
        <w:spacing w:val="4"/>
        <w:w w:val="100"/>
        <w:sz w:val="22"/>
        <w:szCs w:val="22"/>
        <w:lang w:val="zh-CN" w:eastAsia="zh-CN" w:bidi="zh-CN"/>
      </w:rPr>
    </w:lvl>
    <w:lvl w:ilvl="1">
      <w:numFmt w:val="bullet"/>
      <w:lvlText w:val="•"/>
      <w:lvlJc w:val="left"/>
      <w:pPr>
        <w:ind w:left="988" w:hanging="620"/>
      </w:pPr>
      <w:rPr>
        <w:rFonts w:hint="default"/>
        <w:lang w:val="zh-CN" w:eastAsia="zh-CN" w:bidi="zh-CN"/>
      </w:rPr>
    </w:lvl>
    <w:lvl w:ilvl="2">
      <w:numFmt w:val="bullet"/>
      <w:lvlText w:val="•"/>
      <w:lvlJc w:val="left"/>
      <w:pPr>
        <w:ind w:left="1877" w:hanging="620"/>
      </w:pPr>
      <w:rPr>
        <w:rFonts w:hint="default"/>
        <w:lang w:val="zh-CN" w:eastAsia="zh-CN" w:bidi="zh-CN"/>
      </w:rPr>
    </w:lvl>
    <w:lvl w:ilvl="3">
      <w:numFmt w:val="bullet"/>
      <w:lvlText w:val="•"/>
      <w:lvlJc w:val="left"/>
      <w:pPr>
        <w:ind w:left="2765" w:hanging="620"/>
      </w:pPr>
      <w:rPr>
        <w:rFonts w:hint="default"/>
        <w:lang w:val="zh-CN" w:eastAsia="zh-CN" w:bidi="zh-CN"/>
      </w:rPr>
    </w:lvl>
    <w:lvl w:ilvl="4">
      <w:numFmt w:val="bullet"/>
      <w:lvlText w:val="•"/>
      <w:lvlJc w:val="left"/>
      <w:pPr>
        <w:ind w:left="3654" w:hanging="620"/>
      </w:pPr>
      <w:rPr>
        <w:rFonts w:hint="default"/>
        <w:lang w:val="zh-CN" w:eastAsia="zh-CN" w:bidi="zh-CN"/>
      </w:rPr>
    </w:lvl>
    <w:lvl w:ilvl="5">
      <w:numFmt w:val="bullet"/>
      <w:lvlText w:val="•"/>
      <w:lvlJc w:val="left"/>
      <w:pPr>
        <w:ind w:left="4543" w:hanging="620"/>
      </w:pPr>
      <w:rPr>
        <w:rFonts w:hint="default"/>
        <w:lang w:val="zh-CN" w:eastAsia="zh-CN" w:bidi="zh-CN"/>
      </w:rPr>
    </w:lvl>
    <w:lvl w:ilvl="6">
      <w:numFmt w:val="bullet"/>
      <w:lvlText w:val="•"/>
      <w:lvlJc w:val="left"/>
      <w:pPr>
        <w:ind w:left="5431" w:hanging="620"/>
      </w:pPr>
      <w:rPr>
        <w:rFonts w:hint="default"/>
        <w:lang w:val="zh-CN" w:eastAsia="zh-CN" w:bidi="zh-CN"/>
      </w:rPr>
    </w:lvl>
    <w:lvl w:ilvl="7">
      <w:numFmt w:val="bullet"/>
      <w:lvlText w:val="•"/>
      <w:lvlJc w:val="left"/>
      <w:pPr>
        <w:ind w:left="6320" w:hanging="620"/>
      </w:pPr>
      <w:rPr>
        <w:rFonts w:hint="default"/>
        <w:lang w:val="zh-CN" w:eastAsia="zh-CN" w:bidi="zh-CN"/>
      </w:rPr>
    </w:lvl>
    <w:lvl w:ilvl="8">
      <w:numFmt w:val="bullet"/>
      <w:lvlText w:val="•"/>
      <w:lvlJc w:val="left"/>
      <w:pPr>
        <w:ind w:left="7209" w:hanging="620"/>
      </w:pPr>
      <w:rPr>
        <w:rFonts w:hint="default"/>
        <w:lang w:val="zh-CN" w:eastAsia="zh-CN" w:bidi="zh-CN"/>
      </w:rPr>
    </w:lvl>
  </w:abstractNum>
  <w:abstractNum w:abstractNumId="6" w15:restartNumberingAfterBreak="0">
    <w:nsid w:val="59ADCABA"/>
    <w:multiLevelType w:val="multilevel"/>
    <w:tmpl w:val="59ADCABA"/>
    <w:lvl w:ilvl="0">
      <w:start w:val="1"/>
      <w:numFmt w:val="decimal"/>
      <w:lvlText w:val="（%1）"/>
      <w:lvlJc w:val="left"/>
      <w:pPr>
        <w:ind w:left="100" w:hanging="601"/>
      </w:pPr>
      <w:rPr>
        <w:rFonts w:ascii="宋体" w:eastAsia="宋体" w:hAnsi="宋体" w:cs="宋体" w:hint="default"/>
        <w:w w:val="100"/>
        <w:sz w:val="22"/>
        <w:szCs w:val="22"/>
        <w:lang w:val="zh-CN" w:eastAsia="zh-CN" w:bidi="zh-CN"/>
      </w:rPr>
    </w:lvl>
    <w:lvl w:ilvl="1">
      <w:numFmt w:val="bullet"/>
      <w:lvlText w:val="•"/>
      <w:lvlJc w:val="left"/>
      <w:pPr>
        <w:ind w:left="988" w:hanging="601"/>
      </w:pPr>
      <w:rPr>
        <w:rFonts w:hint="default"/>
        <w:lang w:val="zh-CN" w:eastAsia="zh-CN" w:bidi="zh-CN"/>
      </w:rPr>
    </w:lvl>
    <w:lvl w:ilvl="2">
      <w:numFmt w:val="bullet"/>
      <w:lvlText w:val="•"/>
      <w:lvlJc w:val="left"/>
      <w:pPr>
        <w:ind w:left="1877" w:hanging="601"/>
      </w:pPr>
      <w:rPr>
        <w:rFonts w:hint="default"/>
        <w:lang w:val="zh-CN" w:eastAsia="zh-CN" w:bidi="zh-CN"/>
      </w:rPr>
    </w:lvl>
    <w:lvl w:ilvl="3">
      <w:numFmt w:val="bullet"/>
      <w:lvlText w:val="•"/>
      <w:lvlJc w:val="left"/>
      <w:pPr>
        <w:ind w:left="2765" w:hanging="601"/>
      </w:pPr>
      <w:rPr>
        <w:rFonts w:hint="default"/>
        <w:lang w:val="zh-CN" w:eastAsia="zh-CN" w:bidi="zh-CN"/>
      </w:rPr>
    </w:lvl>
    <w:lvl w:ilvl="4">
      <w:numFmt w:val="bullet"/>
      <w:lvlText w:val="•"/>
      <w:lvlJc w:val="left"/>
      <w:pPr>
        <w:ind w:left="3654" w:hanging="601"/>
      </w:pPr>
      <w:rPr>
        <w:rFonts w:hint="default"/>
        <w:lang w:val="zh-CN" w:eastAsia="zh-CN" w:bidi="zh-CN"/>
      </w:rPr>
    </w:lvl>
    <w:lvl w:ilvl="5">
      <w:numFmt w:val="bullet"/>
      <w:lvlText w:val="•"/>
      <w:lvlJc w:val="left"/>
      <w:pPr>
        <w:ind w:left="4543" w:hanging="601"/>
      </w:pPr>
      <w:rPr>
        <w:rFonts w:hint="default"/>
        <w:lang w:val="zh-CN" w:eastAsia="zh-CN" w:bidi="zh-CN"/>
      </w:rPr>
    </w:lvl>
    <w:lvl w:ilvl="6">
      <w:numFmt w:val="bullet"/>
      <w:lvlText w:val="•"/>
      <w:lvlJc w:val="left"/>
      <w:pPr>
        <w:ind w:left="5431" w:hanging="601"/>
      </w:pPr>
      <w:rPr>
        <w:rFonts w:hint="default"/>
        <w:lang w:val="zh-CN" w:eastAsia="zh-CN" w:bidi="zh-CN"/>
      </w:rPr>
    </w:lvl>
    <w:lvl w:ilvl="7">
      <w:numFmt w:val="bullet"/>
      <w:lvlText w:val="•"/>
      <w:lvlJc w:val="left"/>
      <w:pPr>
        <w:ind w:left="6320" w:hanging="601"/>
      </w:pPr>
      <w:rPr>
        <w:rFonts w:hint="default"/>
        <w:lang w:val="zh-CN" w:eastAsia="zh-CN" w:bidi="zh-CN"/>
      </w:rPr>
    </w:lvl>
    <w:lvl w:ilvl="8">
      <w:numFmt w:val="bullet"/>
      <w:lvlText w:val="•"/>
      <w:lvlJc w:val="left"/>
      <w:pPr>
        <w:ind w:left="7209" w:hanging="601"/>
      </w:pPr>
      <w:rPr>
        <w:rFonts w:hint="default"/>
        <w:lang w:val="zh-CN" w:eastAsia="zh-CN" w:bidi="zh-CN"/>
      </w:rPr>
    </w:lvl>
  </w:abstractNum>
  <w:abstractNum w:abstractNumId="7" w15:restartNumberingAfterBreak="0">
    <w:nsid w:val="72183CF9"/>
    <w:multiLevelType w:val="multilevel"/>
    <w:tmpl w:val="72183CF9"/>
    <w:lvl w:ilvl="0">
      <w:start w:val="1"/>
      <w:numFmt w:val="decimal"/>
      <w:lvlText w:val="%1."/>
      <w:lvlJc w:val="left"/>
      <w:pPr>
        <w:ind w:left="100" w:hanging="188"/>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988" w:hanging="188"/>
      </w:pPr>
      <w:rPr>
        <w:rFonts w:hint="default"/>
        <w:lang w:val="zh-CN" w:eastAsia="zh-CN" w:bidi="zh-CN"/>
      </w:rPr>
    </w:lvl>
    <w:lvl w:ilvl="2">
      <w:numFmt w:val="bullet"/>
      <w:lvlText w:val="•"/>
      <w:lvlJc w:val="left"/>
      <w:pPr>
        <w:ind w:left="1877" w:hanging="188"/>
      </w:pPr>
      <w:rPr>
        <w:rFonts w:hint="default"/>
        <w:lang w:val="zh-CN" w:eastAsia="zh-CN" w:bidi="zh-CN"/>
      </w:rPr>
    </w:lvl>
    <w:lvl w:ilvl="3">
      <w:numFmt w:val="bullet"/>
      <w:lvlText w:val="•"/>
      <w:lvlJc w:val="left"/>
      <w:pPr>
        <w:ind w:left="2765" w:hanging="188"/>
      </w:pPr>
      <w:rPr>
        <w:rFonts w:hint="default"/>
        <w:lang w:val="zh-CN" w:eastAsia="zh-CN" w:bidi="zh-CN"/>
      </w:rPr>
    </w:lvl>
    <w:lvl w:ilvl="4">
      <w:numFmt w:val="bullet"/>
      <w:lvlText w:val="•"/>
      <w:lvlJc w:val="left"/>
      <w:pPr>
        <w:ind w:left="3654" w:hanging="188"/>
      </w:pPr>
      <w:rPr>
        <w:rFonts w:hint="default"/>
        <w:lang w:val="zh-CN" w:eastAsia="zh-CN" w:bidi="zh-CN"/>
      </w:rPr>
    </w:lvl>
    <w:lvl w:ilvl="5">
      <w:numFmt w:val="bullet"/>
      <w:lvlText w:val="•"/>
      <w:lvlJc w:val="left"/>
      <w:pPr>
        <w:ind w:left="4543" w:hanging="188"/>
      </w:pPr>
      <w:rPr>
        <w:rFonts w:hint="default"/>
        <w:lang w:val="zh-CN" w:eastAsia="zh-CN" w:bidi="zh-CN"/>
      </w:rPr>
    </w:lvl>
    <w:lvl w:ilvl="6">
      <w:numFmt w:val="bullet"/>
      <w:lvlText w:val="•"/>
      <w:lvlJc w:val="left"/>
      <w:pPr>
        <w:ind w:left="5431" w:hanging="188"/>
      </w:pPr>
      <w:rPr>
        <w:rFonts w:hint="default"/>
        <w:lang w:val="zh-CN" w:eastAsia="zh-CN" w:bidi="zh-CN"/>
      </w:rPr>
    </w:lvl>
    <w:lvl w:ilvl="7">
      <w:numFmt w:val="bullet"/>
      <w:lvlText w:val="•"/>
      <w:lvlJc w:val="left"/>
      <w:pPr>
        <w:ind w:left="6320" w:hanging="188"/>
      </w:pPr>
      <w:rPr>
        <w:rFonts w:hint="default"/>
        <w:lang w:val="zh-CN" w:eastAsia="zh-CN" w:bidi="zh-CN"/>
      </w:rPr>
    </w:lvl>
    <w:lvl w:ilvl="8">
      <w:numFmt w:val="bullet"/>
      <w:lvlText w:val="•"/>
      <w:lvlJc w:val="left"/>
      <w:pPr>
        <w:ind w:left="7209" w:hanging="188"/>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94"/>
    <w:rsid w:val="000003F2"/>
    <w:rsid w:val="000130CE"/>
    <w:rsid w:val="000374F6"/>
    <w:rsid w:val="000F7DAF"/>
    <w:rsid w:val="00153489"/>
    <w:rsid w:val="00161C73"/>
    <w:rsid w:val="001A337C"/>
    <w:rsid w:val="001F53CB"/>
    <w:rsid w:val="00273E6A"/>
    <w:rsid w:val="0028349C"/>
    <w:rsid w:val="002E61F3"/>
    <w:rsid w:val="0041644B"/>
    <w:rsid w:val="004407EF"/>
    <w:rsid w:val="004C3074"/>
    <w:rsid w:val="005433EE"/>
    <w:rsid w:val="005A4059"/>
    <w:rsid w:val="005D0EAA"/>
    <w:rsid w:val="00621AD1"/>
    <w:rsid w:val="00623348"/>
    <w:rsid w:val="00647168"/>
    <w:rsid w:val="006D4D7F"/>
    <w:rsid w:val="00722094"/>
    <w:rsid w:val="00732168"/>
    <w:rsid w:val="007933B6"/>
    <w:rsid w:val="007D7516"/>
    <w:rsid w:val="00890C31"/>
    <w:rsid w:val="00917620"/>
    <w:rsid w:val="00930FC9"/>
    <w:rsid w:val="0094314F"/>
    <w:rsid w:val="009538BF"/>
    <w:rsid w:val="009E7C9D"/>
    <w:rsid w:val="00A00784"/>
    <w:rsid w:val="00A551E2"/>
    <w:rsid w:val="00AA1231"/>
    <w:rsid w:val="00AB320B"/>
    <w:rsid w:val="00AC2539"/>
    <w:rsid w:val="00B419A8"/>
    <w:rsid w:val="00B64BCB"/>
    <w:rsid w:val="00C15A1F"/>
    <w:rsid w:val="00C6609C"/>
    <w:rsid w:val="00CA137B"/>
    <w:rsid w:val="00CD45B5"/>
    <w:rsid w:val="00DD18C9"/>
    <w:rsid w:val="00DE0960"/>
    <w:rsid w:val="00DF3207"/>
    <w:rsid w:val="00E244F3"/>
    <w:rsid w:val="00E87C5C"/>
    <w:rsid w:val="00FB1D27"/>
    <w:rsid w:val="25636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D42CC"/>
  <w15:docId w15:val="{B4E21B6E-BB23-42C2-A4E5-123AC455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420" w:lineRule="exact"/>
      <w:ind w:left="661"/>
      <w:outlineLvl w:val="0"/>
    </w:pPr>
    <w:rPr>
      <w:rFonts w:ascii="Microsoft JhengHei" w:eastAsia="Microsoft JhengHei" w:hAnsi="Microsoft JhengHei" w:cs="Microsoft JhengHei"/>
      <w:b/>
      <w:bCs/>
      <w:sz w:val="28"/>
      <w:szCs w:val="28"/>
    </w:rPr>
  </w:style>
  <w:style w:type="paragraph" w:styleId="2">
    <w:name w:val="heading 2"/>
    <w:basedOn w:val="a"/>
    <w:next w:val="a"/>
    <w:uiPriority w:val="1"/>
    <w:qFormat/>
    <w:pPr>
      <w:ind w:left="58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firstLine="479"/>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00" w:firstLine="479"/>
    </w:pPr>
  </w:style>
  <w:style w:type="paragraph" w:customStyle="1" w:styleId="TableParagraph">
    <w:name w:val="Table Paragraph"/>
    <w:basedOn w:val="a"/>
    <w:uiPriority w:val="1"/>
    <w:qFormat/>
  </w:style>
  <w:style w:type="paragraph" w:styleId="a5">
    <w:name w:val="header"/>
    <w:basedOn w:val="a"/>
    <w:link w:val="a6"/>
    <w:rsid w:val="00E244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244F3"/>
    <w:rPr>
      <w:rFonts w:ascii="宋体" w:eastAsia="宋体" w:hAnsi="宋体" w:cs="宋体"/>
      <w:sz w:val="18"/>
      <w:szCs w:val="18"/>
      <w:lang w:val="zh-CN" w:bidi="zh-CN"/>
    </w:rPr>
  </w:style>
  <w:style w:type="paragraph" w:styleId="a7">
    <w:name w:val="footer"/>
    <w:basedOn w:val="a"/>
    <w:link w:val="a8"/>
    <w:rsid w:val="00E244F3"/>
    <w:pPr>
      <w:tabs>
        <w:tab w:val="center" w:pos="4153"/>
        <w:tab w:val="right" w:pos="8306"/>
      </w:tabs>
      <w:snapToGrid w:val="0"/>
    </w:pPr>
    <w:rPr>
      <w:sz w:val="18"/>
      <w:szCs w:val="18"/>
    </w:rPr>
  </w:style>
  <w:style w:type="character" w:customStyle="1" w:styleId="a8">
    <w:name w:val="页脚 字符"/>
    <w:basedOn w:val="a0"/>
    <w:link w:val="a7"/>
    <w:rsid w:val="00E244F3"/>
    <w:rPr>
      <w:rFonts w:ascii="宋体" w:eastAsia="宋体" w:hAnsi="宋体" w:cs="宋体"/>
      <w:sz w:val="18"/>
      <w:szCs w:val="18"/>
      <w:lang w:val="zh-CN" w:bidi="zh-CN"/>
    </w:rPr>
  </w:style>
  <w:style w:type="paragraph" w:styleId="a9">
    <w:name w:val="Normal (Web)"/>
    <w:basedOn w:val="a"/>
    <w:rsid w:val="00B419A8"/>
    <w:pPr>
      <w:autoSpaceDE/>
      <w:autoSpaceDN/>
      <w:jc w:val="both"/>
    </w:pPr>
    <w:rPr>
      <w:rFonts w:ascii="Times New Roman" w:hAnsi="Times New Roman" w:cs="Times New Roman"/>
      <w:kern w:val="2"/>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2729">
      <w:bodyDiv w:val="1"/>
      <w:marLeft w:val="0"/>
      <w:marRight w:val="0"/>
      <w:marTop w:val="0"/>
      <w:marBottom w:val="0"/>
      <w:divBdr>
        <w:top w:val="none" w:sz="0" w:space="0" w:color="auto"/>
        <w:left w:val="none" w:sz="0" w:space="0" w:color="auto"/>
        <w:bottom w:val="none" w:sz="0" w:space="0" w:color="auto"/>
        <w:right w:val="none" w:sz="0" w:space="0" w:color="auto"/>
      </w:divBdr>
    </w:div>
    <w:div w:id="141015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creator>User</dc:creator>
  <cp:lastModifiedBy>严伟恒</cp:lastModifiedBy>
  <cp:revision>24</cp:revision>
  <dcterms:created xsi:type="dcterms:W3CDTF">2021-05-08T15:13:00Z</dcterms:created>
  <dcterms:modified xsi:type="dcterms:W3CDTF">2021-05-12T01:56:00Z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2016</vt:lpwstr>
  </property>
  <property fmtid="{D5CDD505-2E9C-101B-9397-08002B2CF9AE}" pid="4" name="LastSaved">
    <vt:filetime>2021-05-08T00:00:00Z</vt:filetime>
  </property>
  <property fmtid="{D5CDD505-2E9C-101B-9397-08002B2CF9AE}" pid="5" name="KSOProductBuildVer">
    <vt:lpwstr>2052-11.1.0.10463</vt:lpwstr>
  </property>
  <property fmtid="{D5CDD505-2E9C-101B-9397-08002B2CF9AE}" pid="6" name="ICV">
    <vt:lpwstr>10514131E2D24985893F42059D7DB7C3</vt:lpwstr>
  </property>
</Properties>
</file>