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华文中宋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寻路有你 共绘前锦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——四川省公路设计院</w:t>
      </w:r>
      <w:r>
        <w:rPr>
          <w:rFonts w:hint="eastAsia" w:ascii="方正小标宋_GBK" w:hAnsi="华文中宋" w:eastAsia="方正小标宋_GBK"/>
          <w:sz w:val="36"/>
          <w:szCs w:val="36"/>
          <w:lang w:val="en-US" w:eastAsia="zh-CN"/>
        </w:rPr>
        <w:t>公司</w:t>
      </w:r>
      <w:r>
        <w:rPr>
          <w:rFonts w:hint="eastAsia" w:ascii="方正小标宋_GBK" w:hAnsi="华文中宋" w:eastAsia="方正小标宋_GBK"/>
          <w:sz w:val="36"/>
          <w:szCs w:val="36"/>
        </w:rPr>
        <w:t>202</w:t>
      </w:r>
      <w:r>
        <w:rPr>
          <w:rFonts w:hint="eastAsia" w:ascii="方正小标宋_GBK" w:hAnsi="华文中宋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华文中宋" w:eastAsia="方正小标宋_GBK"/>
          <w:sz w:val="36"/>
          <w:szCs w:val="36"/>
        </w:rPr>
        <w:t>届高校</w:t>
      </w:r>
      <w:r>
        <w:rPr>
          <w:rFonts w:hint="eastAsia" w:ascii="方正小标宋_GBK" w:hAnsi="华文中宋" w:eastAsia="方正小标宋_GBK"/>
          <w:sz w:val="36"/>
          <w:szCs w:val="36"/>
          <w:lang w:val="en-US" w:eastAsia="zh-CN"/>
        </w:rPr>
        <w:t>毕业</w:t>
      </w:r>
      <w:r>
        <w:rPr>
          <w:rFonts w:hint="eastAsia" w:ascii="方正小标宋_GBK" w:hAnsi="华文中宋" w:eastAsia="方正小标宋_GBK"/>
          <w:sz w:val="36"/>
          <w:szCs w:val="36"/>
        </w:rPr>
        <w:t>生招聘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四川省公路规划勘察设计研究院有限公司（原四川省交通运输厅公路规划勘察设计研究院）始于1953年，2019年3月完成转企改制，成为国有独资企业。持有20多个国家甲级资质，涵盖勘察设计、咨询监理、试验检测、智能监测、岩土施工等16个业务版块。现有各类从业人员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2200</w:t>
      </w:r>
      <w:r>
        <w:rPr>
          <w:rFonts w:hint="eastAsia" w:ascii="仿宋" w:hAnsi="仿宋" w:eastAsia="仿宋" w:cs="仿宋"/>
          <w:sz w:val="36"/>
          <w:szCs w:val="36"/>
        </w:rPr>
        <w:t>余人，专业技术人员占比92%，拥有全国工程设计大师、享受国务院政府特殊津贴专家、部科技英才、四川省工程勘察设计大师、学术和技术带头人及后备人选等优秀专家70余人。经过六十余年的积累和发展，公司已成为集设计、科研于一体的大型甲级设计院，综合实力在全国同行中名列前茅，尤其在山区公路测设技术、桥梁设计技术、山岭隧道设计技术、公路抗震减灾综合技术和科研试验五个领域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处于</w:t>
      </w:r>
      <w:r>
        <w:rPr>
          <w:rFonts w:hint="eastAsia" w:ascii="仿宋" w:hAnsi="仿宋" w:eastAsia="仿宋" w:cs="仿宋"/>
          <w:sz w:val="36"/>
          <w:szCs w:val="36"/>
        </w:rPr>
        <w:t>国内领先水平，累计完成6万余公里普通公路、5000余公里高速公路、400余座大型桥梁、1000余座公路隧道的勘察设计，创造了大批经典工程，获得国内外各类重量级奖项500余项，国家专利200余项，近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sz w:val="36"/>
          <w:szCs w:val="36"/>
        </w:rPr>
        <w:t>年更是斩获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sz w:val="36"/>
          <w:szCs w:val="36"/>
        </w:rPr>
        <w:t>项隧道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36"/>
          <w:szCs w:val="36"/>
        </w:rPr>
        <w:t>桥梁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、BIM领域</w:t>
      </w:r>
      <w:r>
        <w:rPr>
          <w:rFonts w:hint="eastAsia" w:ascii="仿宋" w:hAnsi="仿宋" w:eastAsia="仿宋" w:cs="仿宋"/>
          <w:sz w:val="36"/>
          <w:szCs w:val="36"/>
        </w:rPr>
        <w:t>的国际最高奖项；先后被授予“全国工程勘察设计先进企业”“全国文明单位”“全国交通运输系统先进集体”等称号。2008年汶川大地震、2013年芦山地震、2017年九寨沟地震、2018年金沙江堰塞湖、2019年汶川泥石流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2021年泸州泸县地震</w:t>
      </w:r>
      <w:r>
        <w:rPr>
          <w:rFonts w:hint="eastAsia" w:ascii="仿宋" w:hAnsi="仿宋" w:eastAsia="仿宋" w:cs="仿宋"/>
          <w:sz w:val="36"/>
          <w:szCs w:val="36"/>
        </w:rPr>
        <w:t>等自然灾害应急抢险均冲锋在前，被授予“全国交通运输行业抗震救灾先进集体”。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各类岗位基本要求为：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①2022年应届高校毕业生，所学专业应与招聘岗位相符，在校期间学习成绩优异，品学兼优；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②专业知识扎实，熟练运用相关专业软件，熟悉相关专业标准及规范等；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③诚实守信、吃苦耐劳、善思敢为、自驱力强；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④具有优秀的职业素养，团队合作意识好、创新意识强，具备良好的沟通表达能力、组织协调能力；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⑤在校期间，具有有关专业项目实践经历。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工程设计类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1.道路设计工程师-1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招聘数量：2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学历要求：硕士研究生及以上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工作地点：成都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岗位描述：承担路基调查、内业路线、路基设计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①所学专业应为道路工程类相关专业；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②熟悉CAD及纬地道路设计相关软件；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③熟练掌握公路设计基本原则和方法，参与过1-2个公路项目的初步设计或施工图设计优先。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2.道路设计工程师-2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聘用形式：与下属企业签订合同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岗位描述：路线设计及交叉工程设计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①所学专业应为道路工程类相关专业；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②熟悉CAD及纬地道路设计相关软件；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③熟练掌握公路设计基本原则和方法，参与过1-2个公路项目的初步设计或施工图设计优先。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3.道路设计工程师-3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聘用形式：与下属企业签订合同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岗位描述：路线、互通设计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①所学专业应为道路工程类相关专业；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②熟悉CAD及纬地道路设计相关软件；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③熟练掌握公路设计基本原则和方法，参与过1-2个公路项目的初步设计或施工图设计优先。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4.桥梁设计工程师-1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岗位描述：桥梁结构设计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①所学专业应为桥梁工程类、结构工程类相关专业；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②能熟悉操作CAD各种常用绘图软件；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③能熟悉运用桥梁博士、MIDAS、ANSYS等常用结构分析软件；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④具备较好的力学知识和较强的结构计算分析能力；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⑤能熟练掌握一般桥梁、了解特殊桥梁的设计方法，参与过1-2个类似项目的初步设计或施工图设计尤佳。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5.桥梁设计工程师-2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聘用形式：与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下属企业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岗位描述：桥梁结构设计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①所学专业应为桥梁工程类、结构工程类相关专业；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②能熟悉操作CAD各种常用绘图软件；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③能熟悉运用桥梁博士、MIDAS、ANSYS等常用结构分析软件；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④具备较好的力学知识和较强的结构计算分析能力；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⑤能熟练掌握一般桥梁、了解特殊桥梁的设计方法，参与过1-2个类似项目的初步设计或施工图设计尤佳。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6.桥梁设计工程师-3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聘用形式：与下属企业签订劳动合同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岗位描述：桥梁勘察、设计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①所学专业应为桥梁工程类、结构工程类相关专业；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②能熟悉操作CAD各种常用绘图软件；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③能熟悉运用桥梁博士、MIDAS、ANSYS等常用结构分析软件；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④具备较好的力学知识和较强的结构计算分析能力；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⑤能熟练掌握一般桥梁、了解特殊桥梁的设计方法，参与过1-2个类似项目的初步设计或施工图设计尤佳。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7.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桥梁监测工程师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①面向公路桥梁监测评估项目，负责监测系统的方案设计和详细设计、设备选型和预算编制等项目前期工作；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②负责监测系统建设期的设备安装、系统集成、联合调试、以及培训和验收等工作；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③负责监测系统运维期的预警值守、安全评估、应急响应、技术咨询等技术服务和决策支持工作；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④辅助部门生产项目投标、收费、外部供应管理等经营类工作。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①所学专业为桥梁工程、结构工程类相关专业；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②精通AUTOCAD绘图软件，熟练掌握ANSYS、ABACUS、MIDAS等2种以上有限元建模分析软件，具有较强的结构分析能力和桥梁结构设计能力；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③熟悉Matlab/Simulink等软件工具，对模型修正、系统（损伤）识别和数字信号处理（DSP）等领域有深入理解者尤佳。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8.隧道设计工程师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聘用形式：与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公司本部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岗位描述：隧道结构设计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①所学专业应为隧道及地下工程类相关专业；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②具备较强的隧道专业素养，能熟练运用FLAC、ANSYS、PFC等有限元计算软件；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③有公路隧道勘察设计实习经历，熟练掌握CAD与公路隧道计算机辅助设计系统操作技巧。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9.地质工程师-1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聘用形式：与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公司本部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岗位描述：地质调查、特殊岩土计算与支挡工程设计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①所学专业应为地质工程类、地球探测与信息技术类相关专业；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②熟悉工程地质工程基本原理；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③了解特殊路基调查、设计及科研有关工作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④能掌握岩土分析软件。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⑤野外调查和调绘能力较强。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10.地质工程师-2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聘用形式：与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下属企业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岗位描述：特殊路基调查、设计及科研工作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①所学专业应为地质工程类、地球探测与信息技术类相关专业；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②熟悉工程地质工程基本原理；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③了解特殊路基调查、设计及科研有关工作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④能掌握岩土分析软件。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⑤野外调查和调绘能力较强。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11.岩土设计工程师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聘用形式：与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公司本部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岗位描述：岩土工程设计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①所学专业应为岩土工程类相关专业；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②熟练掌握边坡稳定性分析计算软件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③第一作者在全国中文核心期刊发表科技论文2篇以上（第一作者/通讯作者发表SCI论文者优尤佳）。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12.生态修复工程师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聘用形式：与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公司本部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学历要求：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岗位描述：生态修复、土壤修复、水体修复、材料研发、科研管理等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①所学专业应为环境工程、环境科学、生物学、土壤学、水土保持相关专业；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②参与过生态修复相关国家级科研项目、熟悉科研管理流程；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③具有新工艺、新设备、新材料研发等相关工作经验优先。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13.测绘工程研发工程师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聘用形式：与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公司本部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学历要求：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岗位描述：交通基础设施多源数据融合、标准制定、软件研发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①所学专业应为地理信息类、激光航测类相关专业；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②具有较强科研能力、地理信息数据处理能力、软件开发能力等。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14.工程测量工程师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聘用形式：与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公司本部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学历要求：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岗位描述：工程测量野外及内业处理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①所学专业应为工程测量类相关专业；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②具有工程测量理论基础。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15.无机化学（试验检测）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招聘数量：1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学历要求：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岗位描述：化学测试分析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①所学专业应为化学类相关专业；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②有分析化学试验检测、药品试剂管理等相关业绩者优先考虑；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③熟悉分析化学领域的药品管理、环保、职业健康、应急处理等相关要求；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④能熟练进行分析化学的相关试验。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16.工程经济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招聘数量：1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学历要求：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工程造价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①所学专业应为土木工程类、工程经济相关专业；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②熟悉工程造价编制有关工作；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③熟悉工程投标及预算管理工作，编制预结算各项制度、流程。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17.BIM应用研究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招聘数量：1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学历要求：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①参与部门科研项目研究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②参与BIM专业应用方向研究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③参与BIM与公路工程设计融合研究。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①所学专业应为桥梁、隧道专业、公路工程相关专业；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②在校期间独立负责过研究项目。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③有BIM研究经历、软件开发尤佳。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④熟悉公路工程建设、运维养护优先。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⑤本科、硕士、博士三个学历中，同时拥有公路工程相关专业及计算机相关学历尤佳。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18.建筑设计师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招聘数量：1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学历要求：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建筑方案设计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①所学专业为建筑学、土木工程、结构工程、建筑工程相关专业；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②具备较强的设计理解能力和表达能力；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③熟悉相关设计规范、精通相关设计软件。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数字研发类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1.前端开发工程师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学历要求：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本科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①参与系统功能模块的前端开发设计工作；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②负责系统WEB端、APP端页面开发、维护及优化工作；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③参与负责前端框架的搭建，公共组件的开发和维护。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①所学专业应为电子科学与技术、计算机科学与技术类、信息与通信工程类、电子信息类、计算机类相关专业；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②精通HTML5 + CSS3 + JavaScript(ES6+) + Webpack 技术栈，熟悉Web组件编程思想，能够熟练运用至少一款主流的JS框架，具有良好的代码风格、接口设计与程序架构。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③善于交流，有良好的团队合作精神和协调沟通能力，有产品、后端、移动端等多方密切配合的经验和意识。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④在校期间参与过至少2个信息系统研发项目。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⑤有前端工程化(开发，测试，部署，运维等)实践或前端基础服务建设经验者优先。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⑥有交通工程应用管理系统开发经验优先。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⑦有WEBGL开发经验优先。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2.图形应用研发工程师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学历要求：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本科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①负责图形渲染、实体造型以及桌面端应用研发；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②参与辅助设计软件二次研发，持续改善和优化相关产品，维护工具链以及技术组件；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③参与负责生产辅助软件框架的搭建，公共组件的开发和维护；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④负责团队软件二开成果质量管理及能力培养，接口封装及API文档编写。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①所学专业应为电子科学与技术、信息与通信工程、计算机科学与技术、网络空间安全、软件工程相关专业；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②熟悉OpenGL或DX图形渲染库，了解OSG、Ogre，UE4等开源图形库技术；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③在校期间参与过至少2个软件系统研发项目，其中参与过图形相关项目者优先；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④熟练掌握C/C++语言，对图形及算法有较浓兴趣，良好的代码编码习惯；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⑤有OCC、GDAL、CGAL等技术开发经验者优先。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.数据分析算法工程师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招聘数量：2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学历要求：本科及以上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①异构数据融合和分析算法的研发及系统部署；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②承担具体工程监测项目的数据分析和预警评估报告编制，并结合工程监测项目需求对算法的持续迭代设计。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①所学专业应为电子科学与技术、信息与通信工程、计算机科学与技术、网络空间安全、软件工程相关专业；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②熟练使用Python、JAVA、MATLAB、Simulink等语言及开发软件进行数据处理及分析算法开发；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③具有数字信号处理的数学功底；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④具有桥梁健康监测相关项目研究经历及工程实践者优先。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.信息化专员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学历要求：本科及以上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参与信息化项目的建设、网络维护。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①所学专业应为计算机科学与技术类、信息安全类相关专业；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②熟悉数据库、.net开发，熟悉TCP/IP网络系统。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（三）职能支持类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1.行政专员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招聘数量：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学历要求：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硕士研究生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从事文稿起草、会议组织、对外沟通协调等相关工作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①所学专业应为管理类、文学类、新闻类、哲学类、教育学类相关专业；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②熟练应用office系列软件，优秀的Excel、PPT、Word应用能力；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③优秀的文字撰写能力。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2.党群专员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招聘数量：1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从事党务、群团、活动组织等相关工作。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①所学专业应为管理类、文学类、新闻类、哲学类、教育学类相关专业；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②熟练运用各种日常办公软件及办公设备；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③具有文案与策划能力，具备团队活动组织或执行经验尤佳；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④优秀的文字撰写能力。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招聘数量：1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聘用形式：与公司本部签订劳动合同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学历要求：硕士研究生及以上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工作地点：成都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从事档案管理和档案数字化等相关工作。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①所学专业应为档案类、信息资源管理类相关专业；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②了解档案管理信息化系统，了解档案数字化等；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③熟练运用各种日常办公软件及办公设备。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双选会</w:t>
      </w:r>
      <w:r>
        <w:rPr>
          <w:rFonts w:hint="eastAsia" w:ascii="仿宋" w:hAnsi="仿宋" w:eastAsia="仿宋"/>
          <w:sz w:val="32"/>
          <w:szCs w:val="32"/>
        </w:rPr>
        <w:t>、校园</w:t>
      </w:r>
      <w:r>
        <w:rPr>
          <w:rFonts w:ascii="仿宋" w:hAnsi="仿宋" w:eastAsia="仿宋"/>
          <w:sz w:val="32"/>
          <w:szCs w:val="32"/>
        </w:rPr>
        <w:t>宣讲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行程将通过各高校就业网、应届生群适时发布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招聘邮箱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ascii="仿宋" w:hAnsi="仿宋" w:eastAsia="仿宋"/>
          <w:sz w:val="32"/>
          <w:szCs w:val="32"/>
        </w:rPr>
        <w:t>方式</w:t>
      </w:r>
      <w:r>
        <w:rPr>
          <w:rFonts w:hint="eastAsia" w:ascii="仿宋" w:hAnsi="仿宋" w:eastAsia="仿宋"/>
          <w:sz w:val="32"/>
          <w:szCs w:val="32"/>
        </w:rPr>
        <w:t>，接收简历。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【注】简历要求：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1简历需命名为：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应聘岗位+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学校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+姓名（可同时应聘多个相同或相近专业岗位）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2简历附件需包含本科、硕士期间成绩单或专业排名材料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2.资格</w:t>
      </w:r>
      <w:r>
        <w:rPr>
          <w:rFonts w:ascii="仿宋" w:hAnsi="仿宋" w:eastAsia="仿宋"/>
          <w:sz w:val="32"/>
          <w:szCs w:val="32"/>
        </w:rPr>
        <w:t>初审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通知资格初审</w:t>
      </w:r>
      <w:r>
        <w:rPr>
          <w:rFonts w:hint="eastAsia" w:ascii="仿宋" w:hAnsi="仿宋" w:eastAsia="仿宋"/>
          <w:sz w:val="32"/>
          <w:szCs w:val="32"/>
        </w:rPr>
        <w:t>通过</w:t>
      </w:r>
      <w:r>
        <w:rPr>
          <w:rFonts w:ascii="仿宋" w:hAnsi="仿宋" w:eastAsia="仿宋"/>
          <w:sz w:val="32"/>
          <w:szCs w:val="32"/>
        </w:rPr>
        <w:t>者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ascii="仿宋" w:hAnsi="仿宋" w:eastAsia="仿宋"/>
          <w:sz w:val="32"/>
          <w:szCs w:val="32"/>
        </w:rPr>
        <w:t>现场面试，择优确定</w:t>
      </w:r>
      <w:r>
        <w:rPr>
          <w:rFonts w:hint="eastAsia" w:ascii="仿宋" w:hAnsi="仿宋" w:eastAsia="仿宋"/>
          <w:sz w:val="32"/>
          <w:szCs w:val="32"/>
        </w:rPr>
        <w:t>拟</w:t>
      </w:r>
      <w:r>
        <w:rPr>
          <w:rFonts w:ascii="仿宋" w:hAnsi="仿宋" w:eastAsia="仿宋"/>
          <w:sz w:val="32"/>
          <w:szCs w:val="32"/>
        </w:rPr>
        <w:t>录用人员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签订</w:t>
      </w:r>
      <w:r>
        <w:rPr>
          <w:rFonts w:ascii="仿宋" w:hAnsi="仿宋" w:eastAsia="仿宋"/>
          <w:sz w:val="32"/>
          <w:szCs w:val="32"/>
        </w:rPr>
        <w:t>三方协议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地址：四川省成都市武侯祠横街1号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先生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电话：028－85527</w:t>
      </w:r>
      <w:r>
        <w:rPr>
          <w:rFonts w:ascii="仿宋" w:hAnsi="仿宋" w:eastAsia="仿宋"/>
          <w:sz w:val="32"/>
          <w:szCs w:val="32"/>
        </w:rPr>
        <w:t>415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15608072867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招聘邮箱：</w:t>
      </w:r>
      <w:r>
        <w:rPr>
          <w:rFonts w:ascii="仿宋" w:hAnsi="仿宋" w:eastAsia="仿宋"/>
          <w:color w:val="auto"/>
          <w:sz w:val="32"/>
          <w:szCs w:val="32"/>
          <w:u w:val="none"/>
        </w:rPr>
        <w:t>scglyzp@sina.com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四川省公路规划勘察设计研究院</w:t>
      </w:r>
      <w:r>
        <w:rPr>
          <w:rFonts w:hint="eastAsia" w:ascii="仿宋" w:hAnsi="仿宋" w:eastAsia="仿宋"/>
          <w:sz w:val="32"/>
          <w:szCs w:val="32"/>
          <w:lang w:eastAsia="zh-CN"/>
        </w:rPr>
        <w:t>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_GB2312" w:eastAsia="仿宋_GB2312"/>
          <w:sz w:val="28"/>
          <w:szCs w:val="28"/>
        </w:rPr>
        <w:t xml:space="preserve">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EADFF6-862E-4561-A1CD-FFC94DAFCA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2E46A7F-8A93-420A-9D94-0EE72D8EDAD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1E0936A-63DE-4696-B528-5076048586C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F563493-F448-497E-B365-E089F9DE2E8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D209FFA-FA9D-4088-8A70-14161FADF5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685ACF9-290A-41B8-8102-5480861851DA}"/>
  </w:font>
  <w:font w:name="米开飘逸行楷减细版">
    <w:panose1 w:val="03000600000000000000"/>
    <w:charset w:val="86"/>
    <w:family w:val="auto"/>
    <w:pitch w:val="default"/>
    <w:sig w:usb0="00000283" w:usb1="180F0C10" w:usb2="00000012" w:usb3="00000000" w:csb0="00040001" w:csb1="00000000"/>
    <w:embedRegular r:id="rId7" w:fontKey="{882CF304-EDF6-45FC-A9EC-AEEAC2CA19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rFonts w:hint="eastAsia" w:ascii="米开飘逸行楷减细版" w:hAnsi="米开飘逸行楷减细版" w:eastAsia="米开飘逸行楷减细版" w:cs="米开飘逸行楷减细版"/>
        <w:b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-15240</wp:posOffset>
          </wp:positionV>
          <wp:extent cx="2457450" cy="240030"/>
          <wp:effectExtent l="0" t="0" r="0" b="7620"/>
          <wp:wrapNone/>
          <wp:docPr id="4" name="图片 4" descr="logo2019（PNG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2019（PNG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米开飘逸行楷减细版" w:hAnsi="米开飘逸行楷减细版" w:eastAsia="米开飘逸行楷减细版" w:cs="米开飘逸行楷减细版"/>
        <w:sz w:val="21"/>
        <w:szCs w:val="21"/>
        <w:lang w:eastAsia="zh-CN"/>
      </w:rPr>
      <w:t>匠以至远</w:t>
    </w:r>
    <w:r>
      <w:rPr>
        <w:rFonts w:hint="eastAsia" w:ascii="米开飘逸行楷减细版" w:hAnsi="米开飘逸行楷减细版" w:eastAsia="米开飘逸行楷减细版" w:cs="米开飘逸行楷减细版"/>
        <w:sz w:val="21"/>
        <w:szCs w:val="21"/>
        <w:lang w:val="en-US" w:eastAsia="zh-CN"/>
      </w:rPr>
      <w:t xml:space="preserve">  畅达未来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08"/>
    <w:rsid w:val="000252C1"/>
    <w:rsid w:val="00051E90"/>
    <w:rsid w:val="000576D8"/>
    <w:rsid w:val="00070C5B"/>
    <w:rsid w:val="00075698"/>
    <w:rsid w:val="0009020A"/>
    <w:rsid w:val="000907C0"/>
    <w:rsid w:val="00095CE3"/>
    <w:rsid w:val="000A0008"/>
    <w:rsid w:val="000C3B88"/>
    <w:rsid w:val="000C471A"/>
    <w:rsid w:val="000D3C84"/>
    <w:rsid w:val="00106300"/>
    <w:rsid w:val="00115365"/>
    <w:rsid w:val="0012316B"/>
    <w:rsid w:val="001253BD"/>
    <w:rsid w:val="00126F08"/>
    <w:rsid w:val="001862FC"/>
    <w:rsid w:val="001A029B"/>
    <w:rsid w:val="001A669C"/>
    <w:rsid w:val="001B0677"/>
    <w:rsid w:val="001D1B83"/>
    <w:rsid w:val="001E4BF6"/>
    <w:rsid w:val="00207526"/>
    <w:rsid w:val="00217E7D"/>
    <w:rsid w:val="00267563"/>
    <w:rsid w:val="00296DC3"/>
    <w:rsid w:val="002975F8"/>
    <w:rsid w:val="002E188B"/>
    <w:rsid w:val="002E7EEC"/>
    <w:rsid w:val="0031398F"/>
    <w:rsid w:val="00325052"/>
    <w:rsid w:val="00330198"/>
    <w:rsid w:val="0034476D"/>
    <w:rsid w:val="003C566E"/>
    <w:rsid w:val="003C5DB7"/>
    <w:rsid w:val="003C7DEB"/>
    <w:rsid w:val="003F3467"/>
    <w:rsid w:val="004047C1"/>
    <w:rsid w:val="00432E11"/>
    <w:rsid w:val="004645E3"/>
    <w:rsid w:val="00490297"/>
    <w:rsid w:val="004C676B"/>
    <w:rsid w:val="004F3AB6"/>
    <w:rsid w:val="00514009"/>
    <w:rsid w:val="00514C4F"/>
    <w:rsid w:val="00532C7D"/>
    <w:rsid w:val="0053420F"/>
    <w:rsid w:val="0053561F"/>
    <w:rsid w:val="00573A94"/>
    <w:rsid w:val="005A0ABF"/>
    <w:rsid w:val="005A18CA"/>
    <w:rsid w:val="005A5BB8"/>
    <w:rsid w:val="005B5EE6"/>
    <w:rsid w:val="005C5A7D"/>
    <w:rsid w:val="005D360C"/>
    <w:rsid w:val="005E0595"/>
    <w:rsid w:val="005E1621"/>
    <w:rsid w:val="005F076F"/>
    <w:rsid w:val="005F476E"/>
    <w:rsid w:val="00674AC1"/>
    <w:rsid w:val="006C7AD6"/>
    <w:rsid w:val="006D416A"/>
    <w:rsid w:val="006E17E7"/>
    <w:rsid w:val="00707C8C"/>
    <w:rsid w:val="00723F9D"/>
    <w:rsid w:val="00734E34"/>
    <w:rsid w:val="00744A52"/>
    <w:rsid w:val="007A1585"/>
    <w:rsid w:val="007B7A25"/>
    <w:rsid w:val="007E47C8"/>
    <w:rsid w:val="007E4F1A"/>
    <w:rsid w:val="00823E23"/>
    <w:rsid w:val="008330D1"/>
    <w:rsid w:val="008C601D"/>
    <w:rsid w:val="008D15F6"/>
    <w:rsid w:val="0090619A"/>
    <w:rsid w:val="009204C9"/>
    <w:rsid w:val="00940A36"/>
    <w:rsid w:val="00964FDB"/>
    <w:rsid w:val="00984C10"/>
    <w:rsid w:val="009B5A0C"/>
    <w:rsid w:val="009D7A4A"/>
    <w:rsid w:val="00A2586F"/>
    <w:rsid w:val="00A41AEE"/>
    <w:rsid w:val="00A51427"/>
    <w:rsid w:val="00A70905"/>
    <w:rsid w:val="00A9475D"/>
    <w:rsid w:val="00A9540E"/>
    <w:rsid w:val="00AA1757"/>
    <w:rsid w:val="00AA44E4"/>
    <w:rsid w:val="00AB2703"/>
    <w:rsid w:val="00AB5D27"/>
    <w:rsid w:val="00AC0B1A"/>
    <w:rsid w:val="00AE3C94"/>
    <w:rsid w:val="00AE5718"/>
    <w:rsid w:val="00B04ED5"/>
    <w:rsid w:val="00B34AEC"/>
    <w:rsid w:val="00B377EA"/>
    <w:rsid w:val="00B5066B"/>
    <w:rsid w:val="00B55F38"/>
    <w:rsid w:val="00B624F1"/>
    <w:rsid w:val="00B646F3"/>
    <w:rsid w:val="00B77C51"/>
    <w:rsid w:val="00B80382"/>
    <w:rsid w:val="00BA0FB2"/>
    <w:rsid w:val="00BA3173"/>
    <w:rsid w:val="00BB5C4D"/>
    <w:rsid w:val="00BD4A73"/>
    <w:rsid w:val="00BD7A70"/>
    <w:rsid w:val="00BE07FA"/>
    <w:rsid w:val="00BE5518"/>
    <w:rsid w:val="00C176CE"/>
    <w:rsid w:val="00C2113F"/>
    <w:rsid w:val="00C25DBA"/>
    <w:rsid w:val="00C262FF"/>
    <w:rsid w:val="00C73678"/>
    <w:rsid w:val="00C95D2F"/>
    <w:rsid w:val="00CC7100"/>
    <w:rsid w:val="00D001C9"/>
    <w:rsid w:val="00D507D9"/>
    <w:rsid w:val="00D56258"/>
    <w:rsid w:val="00D710F7"/>
    <w:rsid w:val="00D75F8C"/>
    <w:rsid w:val="00D77DAD"/>
    <w:rsid w:val="00D942A4"/>
    <w:rsid w:val="00D97609"/>
    <w:rsid w:val="00DB60B3"/>
    <w:rsid w:val="00DC5DE5"/>
    <w:rsid w:val="00E14FCC"/>
    <w:rsid w:val="00E25174"/>
    <w:rsid w:val="00E30C01"/>
    <w:rsid w:val="00E44B3D"/>
    <w:rsid w:val="00E45C3E"/>
    <w:rsid w:val="00EA085D"/>
    <w:rsid w:val="00EE2AD7"/>
    <w:rsid w:val="00EE7148"/>
    <w:rsid w:val="00F00122"/>
    <w:rsid w:val="00F00527"/>
    <w:rsid w:val="00F22E7C"/>
    <w:rsid w:val="00F34731"/>
    <w:rsid w:val="00F62D05"/>
    <w:rsid w:val="00F64AC6"/>
    <w:rsid w:val="00F71533"/>
    <w:rsid w:val="00F72FE7"/>
    <w:rsid w:val="00F753EF"/>
    <w:rsid w:val="00F85F71"/>
    <w:rsid w:val="00FE259D"/>
    <w:rsid w:val="00FE3F10"/>
    <w:rsid w:val="00FE5B5E"/>
    <w:rsid w:val="041A3DF4"/>
    <w:rsid w:val="07C35619"/>
    <w:rsid w:val="0DC40F25"/>
    <w:rsid w:val="109D1B4A"/>
    <w:rsid w:val="1234645B"/>
    <w:rsid w:val="123D33C3"/>
    <w:rsid w:val="1A0842A8"/>
    <w:rsid w:val="1DF75E11"/>
    <w:rsid w:val="20FC063C"/>
    <w:rsid w:val="2147095C"/>
    <w:rsid w:val="238A7D2A"/>
    <w:rsid w:val="33381562"/>
    <w:rsid w:val="351D1B29"/>
    <w:rsid w:val="40D80701"/>
    <w:rsid w:val="426E38BF"/>
    <w:rsid w:val="43C86E4B"/>
    <w:rsid w:val="44057782"/>
    <w:rsid w:val="495E46D8"/>
    <w:rsid w:val="4CB81853"/>
    <w:rsid w:val="51BF7A54"/>
    <w:rsid w:val="5530533E"/>
    <w:rsid w:val="57A24AEC"/>
    <w:rsid w:val="5E2743FE"/>
    <w:rsid w:val="651A27DA"/>
    <w:rsid w:val="67712231"/>
    <w:rsid w:val="68062EE2"/>
    <w:rsid w:val="695135AE"/>
    <w:rsid w:val="6A386E03"/>
    <w:rsid w:val="6B374059"/>
    <w:rsid w:val="6C330398"/>
    <w:rsid w:val="6CE3275A"/>
    <w:rsid w:val="6DB52960"/>
    <w:rsid w:val="6FA11A9B"/>
    <w:rsid w:val="7105286D"/>
    <w:rsid w:val="73110B33"/>
    <w:rsid w:val="7973222A"/>
    <w:rsid w:val="79DC6F0A"/>
    <w:rsid w:val="7AA72DA2"/>
    <w:rsid w:val="7B5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3427</Words>
  <Characters>3887</Characters>
  <Lines>8</Lines>
  <Paragraphs>2</Paragraphs>
  <TotalTime>0</TotalTime>
  <ScaleCrop>false</ScaleCrop>
  <LinksUpToDate>false</LinksUpToDate>
  <CharactersWithSpaces>3950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2017-12-11T03:33:00Z</dcterms:created>
  <dc:creator>彭朗</dc:creator>
  <cp:lastModifiedBy>良彡</cp:lastModifiedBy>
  <cp:lastPrinted>2018-10-10T02:01:00Z</cp:lastPrinted>
  <dcterms:modified xsi:type="dcterms:W3CDTF">2021-10-14T01:40:53Z</dcterms:modified>
  <dc:title>我院一家正在快速发展得的集设计、科研于一体的大型甲级设计研究院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557B63F54E304FCD8627C84DDBA19D65</vt:lpwstr>
  </property>
</Properties>
</file>