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ascii="微软雅黑" w:hAnsi="微软雅黑" w:eastAsia="微软雅黑"/>
          <w:color w:val="333333"/>
          <w:sz w:val="18"/>
          <w:szCs w:val="18"/>
        </w:rPr>
      </w:pPr>
      <w:r>
        <w:rPr>
          <w:rStyle w:val="10"/>
          <w:rFonts w:hint="eastAsia"/>
          <w:color w:val="333333"/>
          <w:sz w:val="32"/>
          <w:szCs w:val="32"/>
        </w:rPr>
        <w:t>关于举办北京交通大学创新创业教育讲座——</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Style w:val="10"/>
          <w:color w:val="333333"/>
          <w:sz w:val="32"/>
          <w:szCs w:val="32"/>
        </w:rPr>
        <w:t>“</w:t>
      </w:r>
      <w:r>
        <w:rPr>
          <w:rStyle w:val="10"/>
          <w:rFonts w:hint="eastAsia" w:ascii="Times New Roman" w:hAnsi="Times New Roman" w:cs="Times New Roman"/>
          <w:color w:val="333333"/>
          <w:sz w:val="32"/>
          <w:szCs w:val="32"/>
        </w:rPr>
        <w:t>载人航天空间应用发展与规划</w:t>
      </w:r>
      <w:r>
        <w:rPr>
          <w:rStyle w:val="10"/>
          <w:color w:val="333333"/>
          <w:sz w:val="32"/>
          <w:szCs w:val="32"/>
        </w:rPr>
        <w:t>”</w:t>
      </w:r>
      <w:r>
        <w:rPr>
          <w:rStyle w:val="10"/>
          <w:rFonts w:hint="eastAsia"/>
          <w:color w:val="333333"/>
          <w:sz w:val="32"/>
          <w:szCs w:val="32"/>
        </w:rPr>
        <w:t>的通知</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Style w:val="10"/>
          <w:rFonts w:hint="eastAsia"/>
          <w:color w:val="333333"/>
          <w:sz w:val="32"/>
          <w:szCs w:val="32"/>
        </w:rPr>
        <w:t> </w:t>
      </w:r>
    </w:p>
    <w:p>
      <w:pPr>
        <w:pStyle w:val="6"/>
        <w:shd w:val="clear" w:color="auto" w:fill="FFFFFF"/>
        <w:spacing w:before="0" w:beforeAutospacing="0" w:after="0" w:afterAutospacing="0" w:line="207" w:lineRule="atLeast"/>
        <w:rPr>
          <w:color w:val="333333"/>
        </w:rPr>
      </w:pPr>
      <w:r>
        <w:rPr>
          <w:rFonts w:hint="eastAsia"/>
          <w:color w:val="333333"/>
        </w:rPr>
        <w:t>【讲座主题】</w:t>
      </w:r>
      <w:r>
        <w:rPr>
          <w:rFonts w:hint="eastAsia" w:ascii="宋体" w:hAnsi="宋体" w:eastAsia="宋体" w:cs="宋体"/>
          <w:kern w:val="0"/>
          <w:sz w:val="24"/>
          <w:szCs w:val="24"/>
          <w:lang w:val="en-US" w:eastAsia="zh-CN" w:bidi="ar-SA"/>
        </w:rPr>
        <w:t>载人航天空间应用发展与规划</w:t>
      </w: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rPr>
          <w:rFonts w:hint="eastAsia"/>
          <w:color w:val="333333"/>
          <w:lang w:val="en-US" w:eastAsia="zh-CN"/>
        </w:rPr>
      </w:pPr>
      <w:r>
        <w:rPr>
          <w:rFonts w:hint="eastAsia"/>
          <w:color w:val="333333"/>
        </w:rPr>
        <w:t>【讲座时间】202</w:t>
      </w:r>
      <w:r>
        <w:rPr>
          <w:rFonts w:hint="eastAsia"/>
          <w:color w:val="333333"/>
          <w:lang w:val="en-US" w:eastAsia="zh-CN"/>
        </w:rPr>
        <w:t>1</w:t>
      </w:r>
      <w:r>
        <w:rPr>
          <w:rFonts w:hint="eastAsia"/>
          <w:color w:val="333333"/>
        </w:rPr>
        <w:t>年</w:t>
      </w:r>
      <w:r>
        <w:rPr>
          <w:rFonts w:hint="eastAsia"/>
          <w:color w:val="333333"/>
          <w:lang w:val="en-US" w:eastAsia="zh-CN"/>
        </w:rPr>
        <w:t>10</w:t>
      </w:r>
      <w:r>
        <w:rPr>
          <w:rFonts w:hint="eastAsia"/>
          <w:color w:val="333333"/>
        </w:rPr>
        <w:t>月</w:t>
      </w:r>
      <w:r>
        <w:rPr>
          <w:rFonts w:hint="eastAsia"/>
          <w:color w:val="333333"/>
          <w:lang w:val="en-US" w:eastAsia="zh-CN"/>
        </w:rPr>
        <w:t>29</w:t>
      </w:r>
      <w:r>
        <w:rPr>
          <w:rFonts w:hint="eastAsia"/>
          <w:color w:val="333333"/>
        </w:rPr>
        <w:t>日（周</w:t>
      </w:r>
      <w:r>
        <w:rPr>
          <w:rFonts w:hint="eastAsia"/>
          <w:color w:val="333333"/>
          <w:lang w:eastAsia="zh-CN"/>
        </w:rPr>
        <w:t>五</w:t>
      </w:r>
      <w:r>
        <w:rPr>
          <w:rFonts w:hint="eastAsia"/>
          <w:color w:val="333333"/>
        </w:rPr>
        <w:t>）下午</w:t>
      </w:r>
      <w:r>
        <w:rPr>
          <w:rFonts w:hint="eastAsia"/>
          <w:color w:val="333333"/>
          <w:lang w:val="en-US" w:eastAsia="zh-CN"/>
        </w:rPr>
        <w:t>16</w:t>
      </w:r>
      <w:r>
        <w:rPr>
          <w:rFonts w:hint="eastAsia"/>
          <w:color w:val="333333"/>
        </w:rPr>
        <w:t>:</w:t>
      </w:r>
      <w:r>
        <w:rPr>
          <w:rFonts w:hint="eastAsia"/>
          <w:color w:val="333333"/>
          <w:lang w:val="en-US" w:eastAsia="zh-CN"/>
        </w:rPr>
        <w:t>20</w:t>
      </w:r>
      <w:r>
        <w:rPr>
          <w:rFonts w:hint="eastAsia"/>
          <w:color w:val="333333"/>
        </w:rPr>
        <w:t>-</w:t>
      </w:r>
      <w:r>
        <w:rPr>
          <w:rFonts w:hint="eastAsia"/>
          <w:color w:val="333333"/>
          <w:lang w:val="en-US" w:eastAsia="zh-CN"/>
        </w:rPr>
        <w:t>18</w:t>
      </w:r>
      <w:r>
        <w:rPr>
          <w:rFonts w:hint="eastAsia"/>
          <w:color w:val="333333"/>
        </w:rPr>
        <w:t>:</w:t>
      </w:r>
      <w:r>
        <w:rPr>
          <w:rFonts w:hint="eastAsia"/>
          <w:color w:val="333333"/>
          <w:lang w:val="en-US" w:eastAsia="zh-CN"/>
        </w:rPr>
        <w:t>20</w:t>
      </w: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rPr>
          <w:rFonts w:hint="default" w:ascii="微软雅黑" w:hAnsi="微软雅黑" w:eastAsia="宋体"/>
          <w:color w:val="333333"/>
          <w:sz w:val="18"/>
          <w:szCs w:val="18"/>
          <w:lang w:val="en-US" w:eastAsia="zh-CN"/>
        </w:rPr>
      </w:pPr>
      <w:r>
        <w:rPr>
          <w:rFonts w:hint="eastAsia"/>
          <w:color w:val="333333"/>
        </w:rPr>
        <w:t>【讲座地点】</w:t>
      </w:r>
      <w:r>
        <w:rPr>
          <w:rFonts w:hint="eastAsia"/>
          <w:color w:val="333333"/>
          <w:lang w:val="en-US" w:eastAsia="zh-CN"/>
        </w:rPr>
        <w:t>SY209</w:t>
      </w: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rPr>
          <w:rFonts w:hint="eastAsia"/>
          <w:color w:val="333333"/>
        </w:rPr>
      </w:pPr>
      <w:r>
        <w:rPr>
          <w:rFonts w:hint="eastAsia"/>
          <w:color w:val="333333"/>
        </w:rPr>
        <w:t>【主讲嘉宾】</w:t>
      </w:r>
    </w:p>
    <w:p>
      <w:pPr>
        <w:pStyle w:val="6"/>
        <w:shd w:val="clear" w:color="auto" w:fill="FFFFFF"/>
        <w:spacing w:before="0" w:beforeAutospacing="0" w:after="0" w:afterAutospacing="0" w:line="207" w:lineRule="atLeast"/>
        <w:rPr>
          <w:rFonts w:hint="eastAsia"/>
          <w:color w:val="333333"/>
        </w:rPr>
      </w:pPr>
    </w:p>
    <w:p>
      <w:pPr>
        <w:ind w:firstLine="480" w:firstLineChars="200"/>
        <w:rPr>
          <w:rFonts w:ascii="宋体" w:hAnsi="宋体" w:cs="宋体"/>
          <w:color w:val="333333"/>
          <w:kern w:val="0"/>
          <w:sz w:val="24"/>
        </w:rPr>
      </w:pPr>
      <w:r>
        <w:rPr>
          <w:rFonts w:hint="eastAsia" w:ascii="宋体" w:hAnsi="宋体" w:eastAsia="宋体" w:cs="宋体"/>
          <w:kern w:val="0"/>
          <w:sz w:val="24"/>
          <w:szCs w:val="24"/>
          <w:lang w:val="en-US" w:eastAsia="zh-CN" w:bidi="ar-SA"/>
        </w:rPr>
        <w:t>张伟，现任中国科学院空间应用工程与技术中心应用发展中心主任，载人航天工程空间应用系统总指挥助理，研究员，曾在北京理工大学任教8年，在英国伯明翰大学访问研究1年。近年来主要从事载人航天发展战略研究、空间科学与应用任务规划以及项目论证与遴选工作，参与我国载人航天中长期发展规划、航天强国战略研究、空间科学发展战略和空间开发战略研究等，组织完成我国载人空间站应用与发展工程应用任务规划和实施方案论证。作为特邀专家多次出席腾讯、凤凰、B站、广播电台等媒体对天宫二号、空间站等航天任务的直播解读，受众达数千万。</w:t>
      </w:r>
    </w:p>
    <w:p>
      <w:pPr>
        <w:pStyle w:val="6"/>
        <w:shd w:val="clear" w:color="auto" w:fill="FFFFFF"/>
        <w:spacing w:before="0" w:beforeAutospacing="0" w:after="0" w:afterAutospacing="0" w:line="207" w:lineRule="atLeast"/>
        <w:ind w:firstLine="480"/>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rPr>
          <w:color w:val="333333"/>
        </w:rPr>
      </w:pPr>
      <w:r>
        <w:rPr>
          <w:rFonts w:hint="eastAsia"/>
          <w:color w:val="333333"/>
        </w:rPr>
        <w:t>【主讲内容】</w:t>
      </w:r>
    </w:p>
    <w:p>
      <w:pPr>
        <w:ind w:firstLine="480" w:firstLineChars="200"/>
        <w:rPr>
          <w:rFonts w:hint="eastAsia" w:ascii="宋体" w:hAnsi="宋体" w:eastAsia="宋体" w:cs="宋体"/>
          <w:kern w:val="0"/>
          <w:sz w:val="24"/>
          <w:szCs w:val="24"/>
          <w:lang w:val="en-US" w:eastAsia="zh-CN" w:bidi="ar-SA"/>
        </w:rPr>
      </w:pP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 国内外载人航天空间应用发展现状</w:t>
      </w: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 我国载人空间站科学设施与条件</w:t>
      </w: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 我国载人空间站应用任务规划</w:t>
      </w: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 载人航天未来展望 </w:t>
      </w:r>
    </w:p>
    <w:p>
      <w:pPr>
        <w:ind w:firstLine="480" w:firstLineChars="200"/>
        <w:rPr>
          <w:rFonts w:hint="eastAsia" w:ascii="宋体" w:hAnsi="宋体" w:eastAsia="宋体" w:cs="宋体"/>
          <w:kern w:val="0"/>
          <w:sz w:val="24"/>
          <w:szCs w:val="24"/>
          <w:lang w:val="en-US" w:eastAsia="zh-CN" w:bidi="ar-SA"/>
        </w:rPr>
      </w:pP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【特别说明】</w:t>
      </w: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本次活动为创新创业教育系列讲座，参会的本科生可作为一次创新创业教育学术讲座，后续可认定创新创业教育学分。</w:t>
      </w: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highlight w:val="yellow"/>
        </w:rPr>
        <w:t>【注意事项】</w:t>
      </w:r>
    </w:p>
    <w:p>
      <w:pPr>
        <w:pStyle w:val="6"/>
        <w:shd w:val="clear" w:color="auto" w:fill="FFFFFF"/>
        <w:spacing w:before="0" w:beforeAutospacing="0" w:after="0" w:afterAutospacing="0" w:line="207" w:lineRule="atLeast"/>
        <w:ind w:firstLine="480" w:firstLineChars="200"/>
        <w:rPr>
          <w:color w:val="333333"/>
        </w:rPr>
      </w:pPr>
      <w:r>
        <w:rPr>
          <w:rFonts w:hint="eastAsia"/>
        </w:rPr>
        <w:t>请报名参加讲座的学生携带一卡通及</w:t>
      </w:r>
      <w:r>
        <w:t>手机</w:t>
      </w:r>
      <w:r>
        <w:rPr>
          <w:rFonts w:hint="eastAsia"/>
        </w:rPr>
        <w:t>提前十分钟来教室签到（签到</w:t>
      </w:r>
      <w:r>
        <w:t>形式以</w:t>
      </w:r>
      <w:r>
        <w:rPr>
          <w:rFonts w:hint="eastAsia"/>
        </w:rPr>
        <w:t>现场安排为准），</w:t>
      </w:r>
      <w:r>
        <w:t>未</w:t>
      </w:r>
      <w:r>
        <w:rPr>
          <w:rFonts w:hint="eastAsia"/>
        </w:rPr>
        <w:t>签到的同学不计入参加讲座的名单，不能认定创新创业学分。已报名同学请认真对待。</w:t>
      </w:r>
    </w:p>
    <w:p>
      <w:pPr>
        <w:pStyle w:val="6"/>
        <w:shd w:val="clear" w:color="auto" w:fill="FFFFFF"/>
        <w:spacing w:before="0" w:beforeAutospacing="0" w:after="0" w:afterAutospacing="0" w:line="207" w:lineRule="atLeast"/>
        <w:rPr>
          <w:color w:val="333333"/>
        </w:rPr>
      </w:pP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rPr>
          <w:rFonts w:ascii="微软雅黑" w:hAnsi="微软雅黑" w:eastAsia="微软雅黑"/>
          <w:color w:val="333333"/>
          <w:sz w:val="18"/>
          <w:szCs w:val="18"/>
        </w:rPr>
      </w:pPr>
      <w:r>
        <w:rPr>
          <w:rFonts w:hint="eastAsia"/>
          <w:color w:val="333333"/>
        </w:rPr>
        <w:t> </w:t>
      </w:r>
    </w:p>
    <w:p>
      <w:pPr>
        <w:pStyle w:val="6"/>
        <w:shd w:val="clear" w:color="auto" w:fill="FFFFFF"/>
        <w:spacing w:before="0" w:beforeAutospacing="0" w:after="0" w:afterAutospacing="0" w:line="207" w:lineRule="atLeast"/>
        <w:ind w:firstLine="4560"/>
        <w:jc w:val="right"/>
        <w:rPr>
          <w:rFonts w:ascii="微软雅黑" w:hAnsi="微软雅黑" w:eastAsia="微软雅黑"/>
          <w:color w:val="333333"/>
          <w:sz w:val="18"/>
          <w:szCs w:val="18"/>
        </w:rPr>
      </w:pPr>
      <w:r>
        <w:rPr>
          <w:rFonts w:hint="eastAsia"/>
          <w:color w:val="333333"/>
        </w:rPr>
        <w:t>土木建筑工程学院</w:t>
      </w:r>
    </w:p>
    <w:p>
      <w:pPr>
        <w:pStyle w:val="6"/>
        <w:shd w:val="clear" w:color="auto" w:fill="FFFFFF"/>
        <w:spacing w:before="0" w:beforeAutospacing="0" w:after="0" w:afterAutospacing="0"/>
        <w:jc w:val="right"/>
        <w:rPr>
          <w:color w:val="333333"/>
        </w:rPr>
      </w:pPr>
      <w:r>
        <w:rPr>
          <w:rFonts w:hint="eastAsia"/>
          <w:color w:val="333333"/>
        </w:rPr>
        <w:t>202</w:t>
      </w:r>
      <w:r>
        <w:rPr>
          <w:rFonts w:hint="eastAsia"/>
          <w:color w:val="333333"/>
          <w:lang w:val="en-US" w:eastAsia="zh-CN"/>
        </w:rPr>
        <w:t>1</w:t>
      </w:r>
      <w:r>
        <w:rPr>
          <w:rFonts w:hint="eastAsia"/>
          <w:color w:val="333333"/>
        </w:rPr>
        <w:t>年</w:t>
      </w:r>
      <w:r>
        <w:rPr>
          <w:rFonts w:hint="eastAsia"/>
          <w:color w:val="333333"/>
          <w:lang w:val="en-US" w:eastAsia="zh-CN"/>
        </w:rPr>
        <w:t>10</w:t>
      </w:r>
      <w:r>
        <w:rPr>
          <w:rFonts w:hint="eastAsia"/>
          <w:color w:val="333333"/>
        </w:rPr>
        <w:t>月</w:t>
      </w:r>
      <w:r>
        <w:rPr>
          <w:rFonts w:hint="eastAsia"/>
          <w:color w:val="333333"/>
          <w:lang w:val="en-US" w:eastAsia="zh-CN"/>
        </w:rPr>
        <w:t>26</w:t>
      </w:r>
      <w:r>
        <w:rPr>
          <w:rFonts w:hint="eastAsia"/>
          <w:color w:val="333333"/>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F4"/>
    <w:rsid w:val="00096C66"/>
    <w:rsid w:val="000D3A8A"/>
    <w:rsid w:val="00241BE4"/>
    <w:rsid w:val="00246B8C"/>
    <w:rsid w:val="00264ABB"/>
    <w:rsid w:val="00453304"/>
    <w:rsid w:val="0049601F"/>
    <w:rsid w:val="00550179"/>
    <w:rsid w:val="005D3384"/>
    <w:rsid w:val="006E3891"/>
    <w:rsid w:val="00703968"/>
    <w:rsid w:val="00767C67"/>
    <w:rsid w:val="00870506"/>
    <w:rsid w:val="008B1E82"/>
    <w:rsid w:val="00997FA8"/>
    <w:rsid w:val="00A30EB7"/>
    <w:rsid w:val="00A854F4"/>
    <w:rsid w:val="00D24D45"/>
    <w:rsid w:val="00D62C1B"/>
    <w:rsid w:val="00DA0265"/>
    <w:rsid w:val="00EA2A1C"/>
    <w:rsid w:val="00F20571"/>
    <w:rsid w:val="00F2104D"/>
    <w:rsid w:val="00F84CBD"/>
    <w:rsid w:val="32F958C5"/>
    <w:rsid w:val="3D721AC7"/>
    <w:rsid w:val="5650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4"/>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Emphasis"/>
    <w:basedOn w:val="9"/>
    <w:qFormat/>
    <w:uiPriority w:val="20"/>
    <w:rPr>
      <w:i/>
      <w:iCs/>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character" w:customStyle="1" w:styleId="14">
    <w:name w:val="标题 4 Char"/>
    <w:basedOn w:val="9"/>
    <w:link w:val="2"/>
    <w:qFormat/>
    <w:uiPriority w:val="9"/>
    <w:rPr>
      <w:rFonts w:ascii="宋体" w:hAnsi="宋体" w:cs="宋体"/>
      <w:b/>
      <w:bCs/>
      <w:sz w:val="24"/>
      <w:szCs w:val="24"/>
    </w:rPr>
  </w:style>
  <w:style w:type="character" w:customStyle="1" w:styleId="15">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458</Characters>
  <Lines>3</Lines>
  <Paragraphs>1</Paragraphs>
  <TotalTime>1</TotalTime>
  <ScaleCrop>false</ScaleCrop>
  <LinksUpToDate>false</LinksUpToDate>
  <CharactersWithSpaces>537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2020-03-09T01:45:00Z</dcterms:created>
  <dc:creator>lp</dc:creator>
  <cp:lastModifiedBy>董</cp:lastModifiedBy>
  <dcterms:modified xsi:type="dcterms:W3CDTF">2021-10-26T01:20:20Z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CE1C3C7C1D6C4AA393D8EB80BA8326FC</vt:lpwstr>
  </property>
</Properties>
</file>