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b/>
          <w:sz w:val="36"/>
          <w:szCs w:val="36"/>
        </w:rPr>
      </w:pPr>
      <w:r>
        <w:rPr>
          <w:rFonts w:hint="eastAsia" w:ascii="华文中宋" w:hAnsi="华文中宋" w:eastAsia="华文中宋"/>
          <w:b/>
          <w:sz w:val="36"/>
          <w:szCs w:val="36"/>
        </w:rPr>
        <w:t>关于公示20</w:t>
      </w:r>
      <w:r>
        <w:rPr>
          <w:rFonts w:ascii="华文中宋" w:hAnsi="华文中宋" w:eastAsia="华文中宋"/>
          <w:b/>
          <w:sz w:val="36"/>
          <w:szCs w:val="36"/>
        </w:rPr>
        <w:t>23</w:t>
      </w:r>
      <w:r>
        <w:rPr>
          <w:rFonts w:hint="eastAsia" w:ascii="华文中宋" w:hAnsi="华文中宋" w:eastAsia="华文中宋"/>
          <w:b/>
          <w:sz w:val="36"/>
          <w:szCs w:val="36"/>
        </w:rPr>
        <w:t>年全国大学生统计建模大赛</w:t>
      </w:r>
    </w:p>
    <w:p>
      <w:pPr>
        <w:spacing w:line="600" w:lineRule="exact"/>
        <w:jc w:val="center"/>
        <w:rPr>
          <w:rFonts w:ascii="华文中宋" w:hAnsi="华文中宋" w:eastAsia="华文中宋"/>
          <w:b/>
          <w:sz w:val="36"/>
          <w:szCs w:val="36"/>
        </w:rPr>
      </w:pPr>
      <w:r>
        <w:rPr>
          <w:rFonts w:hint="eastAsia" w:ascii="华文中宋" w:hAnsi="华文中宋" w:eastAsia="华文中宋"/>
          <w:b/>
          <w:sz w:val="36"/>
          <w:szCs w:val="36"/>
        </w:rPr>
        <w:t xml:space="preserve">北京交通大学本科生校内选拔赛评审结果的通知 </w:t>
      </w:r>
    </w:p>
    <w:p>
      <w:pPr>
        <w:spacing w:line="600" w:lineRule="exact"/>
        <w:jc w:val="center"/>
        <w:rPr>
          <w:rFonts w:ascii="方正小标宋简体" w:eastAsia="方正小标宋简体"/>
          <w:b/>
          <w:sz w:val="44"/>
          <w:szCs w:val="44"/>
        </w:rPr>
      </w:pPr>
      <w:r>
        <w:rPr>
          <w:rFonts w:hint="eastAsia" w:ascii="方正小标宋简体" w:eastAsia="方正小标宋简体"/>
          <w:b/>
          <w:sz w:val="44"/>
          <w:szCs w:val="44"/>
        </w:rPr>
        <w:t xml:space="preserve"> </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由北京交通大学大学生统计建模竞赛组委会主办、数学与统计学院承办的20</w:t>
      </w:r>
      <w:r>
        <w:rPr>
          <w:rFonts w:ascii="仿宋_GB2312" w:hAnsi="宋体" w:eastAsia="仿宋_GB2312"/>
          <w:sz w:val="28"/>
          <w:szCs w:val="28"/>
        </w:rPr>
        <w:t>23</w:t>
      </w:r>
      <w:r>
        <w:rPr>
          <w:rFonts w:hint="eastAsia" w:ascii="仿宋_GB2312" w:hAnsi="宋体" w:eastAsia="仿宋_GB2312"/>
          <w:sz w:val="28"/>
          <w:szCs w:val="28"/>
        </w:rPr>
        <w:t>年全国大学生统计建模大赛北京交通大学本科生校内选拔赛评审工作已经结束。本次大赛全校共有4</w:t>
      </w:r>
      <w:r>
        <w:rPr>
          <w:rFonts w:ascii="仿宋_GB2312" w:hAnsi="宋体" w:eastAsia="仿宋_GB2312"/>
          <w:sz w:val="28"/>
          <w:szCs w:val="28"/>
        </w:rPr>
        <w:t>7</w:t>
      </w:r>
      <w:r>
        <w:rPr>
          <w:rFonts w:hint="eastAsia" w:ascii="仿宋_GB2312" w:hAnsi="宋体" w:eastAsia="仿宋_GB2312"/>
          <w:sz w:val="28"/>
          <w:szCs w:val="28"/>
        </w:rPr>
        <w:t>队(</w:t>
      </w:r>
      <w:r>
        <w:rPr>
          <w:rFonts w:ascii="仿宋_GB2312" w:hAnsi="宋体" w:eastAsia="仿宋_GB2312"/>
          <w:sz w:val="28"/>
          <w:szCs w:val="28"/>
        </w:rPr>
        <w:t>141</w:t>
      </w:r>
      <w:r>
        <w:rPr>
          <w:rFonts w:hint="eastAsia" w:ascii="仿宋_GB2312" w:hAnsi="宋体" w:eastAsia="仿宋_GB2312"/>
          <w:sz w:val="28"/>
          <w:szCs w:val="28"/>
        </w:rPr>
        <w:t>名学生)报名参赛。经大赛评审专家组评审、组委会审定，共评选出</w:t>
      </w:r>
      <w:r>
        <w:rPr>
          <w:rFonts w:ascii="仿宋_GB2312" w:hAnsi="宋体" w:eastAsia="仿宋_GB2312"/>
          <w:sz w:val="28"/>
          <w:szCs w:val="28"/>
        </w:rPr>
        <w:t>30</w:t>
      </w:r>
      <w:r>
        <w:rPr>
          <w:rFonts w:hint="eastAsia" w:ascii="仿宋_GB2312" w:hAnsi="宋体" w:eastAsia="仿宋_GB2312"/>
          <w:sz w:val="28"/>
          <w:szCs w:val="28"/>
        </w:rPr>
        <w:t>项获奖论文，其中：一等奖5项(</w:t>
      </w:r>
      <w:r>
        <w:rPr>
          <w:rFonts w:ascii="仿宋_GB2312" w:hAnsi="宋体" w:eastAsia="仿宋_GB2312"/>
          <w:sz w:val="28"/>
          <w:szCs w:val="28"/>
        </w:rPr>
        <w:t>15</w:t>
      </w:r>
      <w:r>
        <w:rPr>
          <w:rFonts w:hint="eastAsia" w:ascii="仿宋_GB2312" w:hAnsi="宋体" w:eastAsia="仿宋_GB2312"/>
          <w:sz w:val="28"/>
          <w:szCs w:val="28"/>
        </w:rPr>
        <w:t>人)、二等奖</w:t>
      </w:r>
      <w:r>
        <w:rPr>
          <w:rFonts w:ascii="仿宋_GB2312" w:hAnsi="宋体" w:eastAsia="仿宋_GB2312"/>
          <w:sz w:val="28"/>
          <w:szCs w:val="28"/>
        </w:rPr>
        <w:t>10</w:t>
      </w:r>
      <w:r>
        <w:rPr>
          <w:rFonts w:hint="eastAsia" w:ascii="仿宋_GB2312" w:hAnsi="宋体" w:eastAsia="仿宋_GB2312"/>
          <w:sz w:val="28"/>
          <w:szCs w:val="28"/>
        </w:rPr>
        <w:t>项(</w:t>
      </w:r>
      <w:r>
        <w:rPr>
          <w:rFonts w:ascii="仿宋_GB2312" w:hAnsi="宋体" w:eastAsia="仿宋_GB2312"/>
          <w:sz w:val="28"/>
          <w:szCs w:val="28"/>
        </w:rPr>
        <w:t>30</w:t>
      </w:r>
      <w:r>
        <w:rPr>
          <w:rFonts w:hint="eastAsia" w:ascii="仿宋_GB2312" w:hAnsi="宋体" w:eastAsia="仿宋_GB2312"/>
          <w:sz w:val="28"/>
          <w:szCs w:val="28"/>
        </w:rPr>
        <w:t>人)、三等奖</w:t>
      </w:r>
      <w:r>
        <w:rPr>
          <w:rFonts w:ascii="仿宋_GB2312" w:hAnsi="宋体" w:eastAsia="仿宋_GB2312"/>
          <w:sz w:val="28"/>
          <w:szCs w:val="28"/>
        </w:rPr>
        <w:t>15</w:t>
      </w:r>
      <w:r>
        <w:rPr>
          <w:rFonts w:hint="eastAsia" w:ascii="仿宋_GB2312" w:hAnsi="宋体" w:eastAsia="仿宋_GB2312"/>
          <w:sz w:val="28"/>
          <w:szCs w:val="28"/>
        </w:rPr>
        <w:t>项(</w:t>
      </w:r>
      <w:r>
        <w:rPr>
          <w:rFonts w:ascii="仿宋_GB2312" w:hAnsi="宋体" w:eastAsia="仿宋_GB2312"/>
          <w:sz w:val="28"/>
          <w:szCs w:val="28"/>
        </w:rPr>
        <w:t>45</w:t>
      </w:r>
      <w:r>
        <w:rPr>
          <w:rFonts w:hint="eastAsia" w:ascii="仿宋_GB2312" w:hAnsi="宋体" w:eastAsia="仿宋_GB2312"/>
          <w:sz w:val="28"/>
          <w:szCs w:val="28"/>
        </w:rPr>
        <w:t>人)，获奖名单详见附件。现将评审结果予以公示。</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公示时间为20</w:t>
      </w:r>
      <w:r>
        <w:rPr>
          <w:rFonts w:ascii="仿宋_GB2312" w:hAnsi="宋体" w:eastAsia="仿宋_GB2312"/>
          <w:sz w:val="28"/>
          <w:szCs w:val="28"/>
        </w:rPr>
        <w:t>23</w:t>
      </w:r>
      <w:r>
        <w:rPr>
          <w:rFonts w:hint="eastAsia" w:ascii="仿宋_GB2312" w:hAnsi="宋体" w:eastAsia="仿宋_GB2312"/>
          <w:sz w:val="28"/>
          <w:szCs w:val="28"/>
        </w:rPr>
        <w:t>年</w:t>
      </w:r>
      <w:r>
        <w:rPr>
          <w:rFonts w:ascii="仿宋_GB2312" w:hAnsi="宋体" w:eastAsia="仿宋_GB2312"/>
          <w:sz w:val="28"/>
          <w:szCs w:val="28"/>
        </w:rPr>
        <w:t>3</w:t>
      </w:r>
      <w:r>
        <w:rPr>
          <w:rFonts w:hint="eastAsia" w:ascii="仿宋_GB2312" w:hAnsi="宋体" w:eastAsia="仿宋_GB2312"/>
          <w:sz w:val="28"/>
          <w:szCs w:val="28"/>
        </w:rPr>
        <w:t>月</w:t>
      </w:r>
      <w:r>
        <w:rPr>
          <w:rFonts w:ascii="仿宋_GB2312" w:hAnsi="宋体" w:eastAsia="仿宋_GB2312"/>
          <w:sz w:val="28"/>
          <w:szCs w:val="28"/>
        </w:rPr>
        <w:t>27</w:t>
      </w:r>
      <w:r>
        <w:rPr>
          <w:rFonts w:hint="eastAsia" w:ascii="仿宋_GB2312" w:hAnsi="宋体" w:eastAsia="仿宋_GB2312"/>
          <w:sz w:val="28"/>
          <w:szCs w:val="28"/>
        </w:rPr>
        <w:t>日至</w:t>
      </w:r>
      <w:r>
        <w:rPr>
          <w:rFonts w:ascii="仿宋_GB2312" w:hAnsi="宋体" w:eastAsia="仿宋_GB2312"/>
          <w:sz w:val="28"/>
          <w:szCs w:val="28"/>
        </w:rPr>
        <w:t>3</w:t>
      </w:r>
      <w:r>
        <w:rPr>
          <w:rFonts w:hint="eastAsia" w:ascii="仿宋_GB2312" w:hAnsi="宋体" w:eastAsia="仿宋_GB2312"/>
          <w:sz w:val="28"/>
          <w:szCs w:val="28"/>
        </w:rPr>
        <w:t>月</w:t>
      </w:r>
      <w:r>
        <w:rPr>
          <w:rFonts w:ascii="仿宋_GB2312" w:hAnsi="宋体" w:eastAsia="仿宋_GB2312"/>
          <w:sz w:val="28"/>
          <w:szCs w:val="28"/>
        </w:rPr>
        <w:t>31</w:t>
      </w:r>
      <w:r>
        <w:rPr>
          <w:rFonts w:hint="eastAsia" w:ascii="仿宋_GB2312" w:hAnsi="宋体" w:eastAsia="仿宋_GB2312"/>
          <w:sz w:val="28"/>
          <w:szCs w:val="28"/>
        </w:rPr>
        <w:t>日，如有意见和建议，敬请您署真实姓名并以书面形式与我们联系，我们将认真听取，妥善处理。</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联 系 人：孙智宇</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电    话：5168</w:t>
      </w:r>
      <w:r>
        <w:rPr>
          <w:rFonts w:ascii="仿宋_GB2312" w:hAnsi="宋体" w:eastAsia="仿宋_GB2312"/>
          <w:sz w:val="28"/>
          <w:szCs w:val="28"/>
        </w:rPr>
        <w:t>8007</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邮箱地址：</w:t>
      </w:r>
      <w:r>
        <w:fldChar w:fldCharType="begin"/>
      </w:r>
      <w:r>
        <w:instrText xml:space="preserve"> HYPERLINK "mailto:szy@bjtu.edu.cn" </w:instrText>
      </w:r>
      <w:r>
        <w:fldChar w:fldCharType="separate"/>
      </w:r>
      <w:r>
        <w:rPr>
          <w:rStyle w:val="11"/>
          <w:rFonts w:hAnsi="宋体"/>
          <w:sz w:val="28"/>
          <w:szCs w:val="28"/>
        </w:rPr>
        <w:t>szy</w:t>
      </w:r>
      <w:r>
        <w:rPr>
          <w:rStyle w:val="11"/>
          <w:rFonts w:hint="eastAsia" w:hAnsi="宋体"/>
          <w:sz w:val="28"/>
          <w:szCs w:val="28"/>
        </w:rPr>
        <w:t>@bjtu.edu.cn</w:t>
      </w:r>
      <w:r>
        <w:rPr>
          <w:rStyle w:val="11"/>
          <w:rFonts w:hint="eastAsia" w:hAnsi="宋体"/>
          <w:sz w:val="28"/>
          <w:szCs w:val="28"/>
        </w:rPr>
        <w:fldChar w:fldCharType="end"/>
      </w:r>
    </w:p>
    <w:p>
      <w:pPr>
        <w:spacing w:line="360" w:lineRule="auto"/>
        <w:ind w:firstLine="560" w:firstLineChars="200"/>
        <w:rPr>
          <w:rFonts w:ascii="仿宋_GB2312" w:hAnsi="宋体" w:eastAsia="仿宋_GB2312"/>
          <w:sz w:val="28"/>
          <w:szCs w:val="28"/>
        </w:rPr>
      </w:pP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附件：20</w:t>
      </w:r>
      <w:r>
        <w:rPr>
          <w:rFonts w:ascii="仿宋_GB2312" w:hAnsi="宋体" w:eastAsia="仿宋_GB2312"/>
          <w:sz w:val="28"/>
          <w:szCs w:val="28"/>
        </w:rPr>
        <w:t>23</w:t>
      </w:r>
      <w:r>
        <w:rPr>
          <w:rFonts w:hint="eastAsia" w:ascii="仿宋_GB2312" w:hAnsi="宋体" w:eastAsia="仿宋_GB2312"/>
          <w:sz w:val="28"/>
          <w:szCs w:val="28"/>
        </w:rPr>
        <w:t>年全国大学生统计建模大赛北京交通大学校内</w:t>
      </w:r>
      <w:bookmarkStart w:id="3" w:name="_GoBack"/>
      <w:bookmarkEnd w:id="3"/>
      <w:r>
        <w:rPr>
          <w:rFonts w:hint="eastAsia" w:ascii="仿宋_GB2312" w:hAnsi="宋体" w:eastAsia="仿宋_GB2312"/>
          <w:sz w:val="28"/>
          <w:szCs w:val="28"/>
        </w:rPr>
        <w:t>选拔赛获奖名单</w:t>
      </w:r>
    </w:p>
    <w:p>
      <w:pPr>
        <w:spacing w:line="600" w:lineRule="exact"/>
        <w:ind w:firstLine="5600" w:firstLineChars="2000"/>
        <w:rPr>
          <w:rFonts w:ascii="仿宋_GB2312" w:hAnsi="宋体" w:eastAsia="仿宋_GB2312"/>
          <w:sz w:val="28"/>
          <w:szCs w:val="28"/>
        </w:rPr>
      </w:pPr>
      <w:r>
        <w:rPr>
          <w:rFonts w:hint="eastAsia" w:ascii="仿宋_GB2312" w:hAnsi="宋体" w:eastAsia="仿宋_GB2312"/>
          <w:sz w:val="28"/>
          <w:szCs w:val="28"/>
        </w:rPr>
        <w:t>北京交通大学</w:t>
      </w:r>
    </w:p>
    <w:p>
      <w:pPr>
        <w:spacing w:line="600" w:lineRule="exact"/>
        <w:jc w:val="center"/>
        <w:rPr>
          <w:rFonts w:ascii="仿宋_GB2312" w:hAnsi="宋体" w:eastAsia="仿宋_GB2312"/>
          <w:sz w:val="28"/>
          <w:szCs w:val="28"/>
        </w:rPr>
      </w:pPr>
      <w:r>
        <w:rPr>
          <w:rFonts w:hint="eastAsia" w:ascii="仿宋_GB2312" w:hAnsi="宋体" w:eastAsia="仿宋_GB2312"/>
          <w:sz w:val="28"/>
          <w:szCs w:val="28"/>
        </w:rPr>
        <w:t xml:space="preserve">                               大学生统计建模大赛组委会  </w:t>
      </w:r>
    </w:p>
    <w:p>
      <w:pPr>
        <w:spacing w:line="600" w:lineRule="exact"/>
        <w:jc w:val="center"/>
        <w:rPr>
          <w:rFonts w:ascii="仿宋_GB2312" w:hAnsi="宋体" w:eastAsia="仿宋_GB2312"/>
          <w:sz w:val="28"/>
          <w:szCs w:val="28"/>
        </w:rPr>
      </w:pPr>
      <w:r>
        <w:rPr>
          <w:rFonts w:hint="eastAsia" w:ascii="仿宋_GB2312" w:hAnsi="宋体" w:eastAsia="仿宋_GB2312"/>
          <w:sz w:val="28"/>
          <w:szCs w:val="28"/>
        </w:rPr>
        <w:t xml:space="preserve">                                20</w:t>
      </w:r>
      <w:r>
        <w:rPr>
          <w:rFonts w:ascii="仿宋_GB2312" w:hAnsi="宋体" w:eastAsia="仿宋_GB2312"/>
          <w:sz w:val="28"/>
          <w:szCs w:val="28"/>
        </w:rPr>
        <w:t>23</w:t>
      </w:r>
      <w:r>
        <w:rPr>
          <w:rFonts w:hint="eastAsia" w:ascii="仿宋_GB2312" w:hAnsi="宋体" w:eastAsia="仿宋_GB2312"/>
          <w:sz w:val="28"/>
          <w:szCs w:val="28"/>
        </w:rPr>
        <w:t>年3月2</w:t>
      </w:r>
      <w:r>
        <w:rPr>
          <w:rFonts w:ascii="仿宋_GB2312" w:hAnsi="宋体" w:eastAsia="仿宋_GB2312"/>
          <w:sz w:val="28"/>
          <w:szCs w:val="28"/>
        </w:rPr>
        <w:t>6</w:t>
      </w:r>
      <w:r>
        <w:rPr>
          <w:rFonts w:hint="eastAsia" w:ascii="仿宋_GB2312" w:hAnsi="宋体" w:eastAsia="仿宋_GB2312"/>
          <w:sz w:val="28"/>
          <w:szCs w:val="28"/>
        </w:rPr>
        <w:t>日</w:t>
      </w:r>
    </w:p>
    <w:p>
      <w:pPr>
        <w:widowControl/>
        <w:rPr>
          <w:rFonts w:ascii="仿宋_GB2312" w:hAnsi="宋体" w:eastAsia="仿宋_GB2312"/>
          <w:sz w:val="28"/>
          <w:szCs w:val="28"/>
        </w:rPr>
      </w:pPr>
      <w:r>
        <w:rPr>
          <w:rFonts w:ascii="仿宋_GB2312" w:hAnsi="宋体" w:eastAsia="仿宋_GB2312"/>
          <w:sz w:val="28"/>
          <w:szCs w:val="28"/>
        </w:rPr>
        <w:br w:type="page"/>
      </w:r>
    </w:p>
    <w:p>
      <w:pPr>
        <w:rPr>
          <w:rFonts w:ascii="仿宋_GB2312" w:hAnsi="宋体" w:eastAsia="仿宋_GB2312"/>
          <w:sz w:val="28"/>
          <w:szCs w:val="28"/>
        </w:rPr>
      </w:pPr>
      <w:r>
        <w:rPr>
          <w:rFonts w:hint="eastAsia" w:ascii="仿宋_GB2312" w:hAnsi="宋体" w:eastAsia="仿宋_GB2312"/>
          <w:sz w:val="28"/>
          <w:szCs w:val="28"/>
        </w:rPr>
        <w:t>附件：</w:t>
      </w:r>
    </w:p>
    <w:p>
      <w:pPr>
        <w:autoSpaceDE/>
        <w:autoSpaceDN/>
        <w:adjustRightInd/>
        <w:spacing w:before="240" w:beforeLines="100"/>
        <w:jc w:val="center"/>
        <w:rPr>
          <w:rFonts w:ascii="方正小标宋简体" w:hAnsi="华文中宋" w:eastAsia="方正小标宋简体"/>
          <w:kern w:val="2"/>
          <w:sz w:val="32"/>
          <w:szCs w:val="32"/>
        </w:rPr>
      </w:pPr>
      <w:r>
        <w:rPr>
          <w:rFonts w:hint="eastAsia" w:ascii="方正小标宋简体" w:hAnsi="华文中宋" w:eastAsia="方正小标宋简体"/>
          <w:kern w:val="2"/>
          <w:sz w:val="32"/>
          <w:szCs w:val="32"/>
        </w:rPr>
        <w:t>20</w:t>
      </w:r>
      <w:r>
        <w:rPr>
          <w:rFonts w:ascii="方正小标宋简体" w:hAnsi="华文中宋" w:eastAsia="方正小标宋简体"/>
          <w:kern w:val="2"/>
          <w:sz w:val="32"/>
          <w:szCs w:val="32"/>
        </w:rPr>
        <w:t>23</w:t>
      </w:r>
      <w:r>
        <w:rPr>
          <w:rFonts w:hint="eastAsia" w:ascii="方正小标宋简体" w:hAnsi="华文中宋" w:eastAsia="方正小标宋简体"/>
          <w:kern w:val="2"/>
          <w:sz w:val="32"/>
          <w:szCs w:val="32"/>
        </w:rPr>
        <w:t>年全国大学生统计建模大赛北京交通大学</w:t>
      </w:r>
    </w:p>
    <w:p>
      <w:pPr>
        <w:autoSpaceDE/>
        <w:autoSpaceDN/>
        <w:adjustRightInd/>
        <w:spacing w:before="120" w:beforeLines="50" w:after="240" w:afterLines="100"/>
        <w:jc w:val="center"/>
        <w:rPr>
          <w:rFonts w:ascii="方正小标宋简体" w:hAnsi="华文中宋" w:eastAsia="方正小标宋简体"/>
          <w:kern w:val="2"/>
          <w:sz w:val="32"/>
          <w:szCs w:val="32"/>
        </w:rPr>
      </w:pPr>
      <w:r>
        <w:rPr>
          <w:rFonts w:hint="eastAsia" w:ascii="方正小标宋简体" w:hAnsi="华文中宋" w:eastAsia="方正小标宋简体"/>
          <w:kern w:val="2"/>
          <w:sz w:val="32"/>
          <w:szCs w:val="32"/>
        </w:rPr>
        <w:t>校内选拔赛获奖名单</w:t>
      </w:r>
    </w:p>
    <w:p>
      <w:pPr>
        <w:spacing w:before="240" w:beforeLines="100" w:after="120" w:afterLines="50"/>
        <w:jc w:val="center"/>
        <w:rPr>
          <w:b/>
          <w:sz w:val="30"/>
          <w:szCs w:val="30"/>
        </w:rPr>
      </w:pPr>
      <w:r>
        <w:rPr>
          <w:rFonts w:hint="eastAsia"/>
          <w:b/>
          <w:sz w:val="30"/>
          <w:szCs w:val="30"/>
        </w:rPr>
        <w:t>一等奖（</w:t>
      </w:r>
      <w:r>
        <w:rPr>
          <w:b/>
          <w:sz w:val="30"/>
          <w:szCs w:val="30"/>
        </w:rPr>
        <w:t>5</w:t>
      </w:r>
      <w:r>
        <w:rPr>
          <w:rFonts w:hint="eastAsia"/>
          <w:b/>
          <w:sz w:val="30"/>
          <w:szCs w:val="30"/>
        </w:rPr>
        <w:t>项，</w:t>
      </w:r>
      <w:r>
        <w:rPr>
          <w:b/>
          <w:sz w:val="30"/>
          <w:szCs w:val="30"/>
        </w:rPr>
        <w:t>15</w:t>
      </w:r>
      <w:r>
        <w:rPr>
          <w:rFonts w:hint="eastAsia"/>
          <w:b/>
          <w:sz w:val="30"/>
          <w:szCs w:val="30"/>
        </w:rPr>
        <w:t>人）</w:t>
      </w:r>
    </w:p>
    <w:tbl>
      <w:tblPr>
        <w:tblStyle w:val="7"/>
        <w:tblW w:w="8586" w:type="dxa"/>
        <w:jc w:val="center"/>
        <w:tblLayout w:type="autofit"/>
        <w:tblCellMar>
          <w:top w:w="0" w:type="dxa"/>
          <w:left w:w="108" w:type="dxa"/>
          <w:bottom w:w="0" w:type="dxa"/>
          <w:right w:w="108" w:type="dxa"/>
        </w:tblCellMar>
      </w:tblPr>
      <w:tblGrid>
        <w:gridCol w:w="921"/>
        <w:gridCol w:w="3492"/>
        <w:gridCol w:w="1275"/>
        <w:gridCol w:w="1481"/>
        <w:gridCol w:w="1417"/>
      </w:tblGrid>
      <w:tr>
        <w:tblPrEx>
          <w:tblCellMar>
            <w:top w:w="0" w:type="dxa"/>
            <w:left w:w="108" w:type="dxa"/>
            <w:bottom w:w="0" w:type="dxa"/>
            <w:right w:w="108" w:type="dxa"/>
          </w:tblCellMar>
        </w:tblPrEx>
        <w:trPr>
          <w:trHeight w:val="454" w:hRule="atLeast"/>
          <w:jc w:val="center"/>
        </w:trPr>
        <w:tc>
          <w:tcPr>
            <w:tcW w:w="9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rPr>
            </w:pPr>
            <w:r>
              <w:rPr>
                <w:rFonts w:hint="eastAsia" w:ascii="宋体" w:hAnsi="宋体" w:cs="宋体"/>
                <w:b/>
              </w:rPr>
              <w:t>序号</w:t>
            </w:r>
          </w:p>
        </w:tc>
        <w:tc>
          <w:tcPr>
            <w:tcW w:w="3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rPr>
            </w:pPr>
            <w:r>
              <w:rPr>
                <w:rFonts w:hint="eastAsia" w:ascii="宋体" w:hAnsi="宋体" w:cs="宋体"/>
                <w:b/>
              </w:rPr>
              <w:t>论文题目</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rPr>
            </w:pPr>
            <w:r>
              <w:rPr>
                <w:rFonts w:hint="eastAsia" w:ascii="宋体" w:hAnsi="宋体" w:cs="宋体"/>
                <w:b/>
              </w:rPr>
              <w:t>学生姓名</w:t>
            </w:r>
          </w:p>
        </w:tc>
        <w:tc>
          <w:tcPr>
            <w:tcW w:w="148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rPr>
            </w:pPr>
            <w:r>
              <w:rPr>
                <w:rFonts w:hint="eastAsia" w:ascii="宋体" w:hAnsi="宋体" w:cs="宋体"/>
                <w:b/>
              </w:rPr>
              <w:t>学号</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rPr>
            </w:pPr>
            <w:r>
              <w:rPr>
                <w:rFonts w:hint="eastAsia" w:ascii="宋体" w:hAnsi="宋体" w:cs="宋体"/>
                <w:b/>
              </w:rPr>
              <w:t>所在学院</w:t>
            </w:r>
          </w:p>
        </w:tc>
      </w:tr>
      <w:tr>
        <w:tblPrEx>
          <w:tblCellMar>
            <w:top w:w="0" w:type="dxa"/>
            <w:left w:w="108" w:type="dxa"/>
            <w:bottom w:w="0" w:type="dxa"/>
            <w:right w:w="108" w:type="dxa"/>
          </w:tblCellMar>
        </w:tblPrEx>
        <w:trPr>
          <w:trHeight w:val="623" w:hRule="atLeast"/>
          <w:jc w:val="center"/>
        </w:trPr>
        <w:tc>
          <w:tcPr>
            <w:tcW w:w="921" w:type="dxa"/>
            <w:vMerge w:val="restart"/>
            <w:tcBorders>
              <w:top w:val="nil"/>
              <w:left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1</w:t>
            </w:r>
          </w:p>
        </w:tc>
        <w:tc>
          <w:tcPr>
            <w:tcW w:w="3492" w:type="dxa"/>
            <w:vMerge w:val="restart"/>
            <w:tcBorders>
              <w:top w:val="nil"/>
              <w:left w:val="nil"/>
              <w:right w:val="single" w:color="auto" w:sz="4" w:space="0"/>
            </w:tcBorders>
            <w:shd w:val="clear" w:color="auto" w:fill="auto"/>
            <w:noWrap/>
            <w:vAlign w:val="center"/>
          </w:tcPr>
          <w:p>
            <w:pPr>
              <w:widowControl/>
              <w:rPr>
                <w:rFonts w:ascii="楷体" w:hAnsi="楷体" w:eastAsia="楷体"/>
                <w:color w:val="000000"/>
              </w:rPr>
            </w:pPr>
            <w:r>
              <w:rPr>
                <w:rFonts w:hint="eastAsia" w:ascii="楷体" w:hAnsi="楷体" w:eastAsia="楷体"/>
                <w:color w:val="000000"/>
              </w:rPr>
              <w:t>没钱没空家里催，不想生娃得怪谁？——基于ARIMA与SEM的生育率预测与北京市大学生生育意愿影响路径分析</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郭佳</w:t>
            </w:r>
          </w:p>
        </w:tc>
        <w:tc>
          <w:tcPr>
            <w:tcW w:w="148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21301008</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软件学院</w:t>
            </w:r>
          </w:p>
        </w:tc>
      </w:tr>
      <w:tr>
        <w:tblPrEx>
          <w:tblCellMar>
            <w:top w:w="0" w:type="dxa"/>
            <w:left w:w="108" w:type="dxa"/>
            <w:bottom w:w="0" w:type="dxa"/>
            <w:right w:w="108" w:type="dxa"/>
          </w:tblCellMar>
        </w:tblPrEx>
        <w:trPr>
          <w:trHeight w:val="623" w:hRule="atLeast"/>
          <w:jc w:val="center"/>
        </w:trPr>
        <w:tc>
          <w:tcPr>
            <w:tcW w:w="921" w:type="dxa"/>
            <w:vMerge w:val="continue"/>
            <w:tcBorders>
              <w:left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492" w:type="dxa"/>
            <w:vMerge w:val="continue"/>
            <w:tcBorders>
              <w:left w:val="nil"/>
              <w:right w:val="single" w:color="auto" w:sz="4" w:space="0"/>
            </w:tcBorders>
            <w:shd w:val="clear" w:color="auto" w:fill="auto"/>
            <w:noWrap/>
            <w:vAlign w:val="center"/>
          </w:tcPr>
          <w:p>
            <w:pPr>
              <w:widowControl/>
              <w:rPr>
                <w:rFonts w:ascii="楷体" w:hAnsi="楷体" w:eastAsia="楷体"/>
                <w:color w:val="000000"/>
              </w:rPr>
            </w:pP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丁宇涵</w:t>
            </w:r>
          </w:p>
        </w:tc>
        <w:tc>
          <w:tcPr>
            <w:tcW w:w="148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21301120</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软件学院</w:t>
            </w:r>
          </w:p>
        </w:tc>
      </w:tr>
      <w:tr>
        <w:tblPrEx>
          <w:tblCellMar>
            <w:top w:w="0" w:type="dxa"/>
            <w:left w:w="108" w:type="dxa"/>
            <w:bottom w:w="0" w:type="dxa"/>
            <w:right w:w="108" w:type="dxa"/>
          </w:tblCellMar>
        </w:tblPrEx>
        <w:trPr>
          <w:trHeight w:val="623" w:hRule="atLeast"/>
          <w:jc w:val="center"/>
        </w:trPr>
        <w:tc>
          <w:tcPr>
            <w:tcW w:w="921"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p>
        </w:tc>
        <w:tc>
          <w:tcPr>
            <w:tcW w:w="3492" w:type="dxa"/>
            <w:vMerge w:val="continue"/>
            <w:tcBorders>
              <w:left w:val="nil"/>
              <w:bottom w:val="single" w:color="auto" w:sz="4" w:space="0"/>
              <w:right w:val="single" w:color="auto" w:sz="4" w:space="0"/>
            </w:tcBorders>
            <w:shd w:val="clear" w:color="auto" w:fill="auto"/>
            <w:noWrap/>
            <w:vAlign w:val="center"/>
          </w:tcPr>
          <w:p>
            <w:pPr>
              <w:widowControl/>
              <w:rPr>
                <w:rFonts w:ascii="楷体" w:hAnsi="楷体" w:eastAsia="楷体"/>
                <w:color w:val="000000"/>
              </w:rPr>
            </w:pP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袁一凡</w:t>
            </w:r>
          </w:p>
        </w:tc>
        <w:tc>
          <w:tcPr>
            <w:tcW w:w="148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21301142</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软件学院</w:t>
            </w:r>
          </w:p>
        </w:tc>
      </w:tr>
      <w:tr>
        <w:tblPrEx>
          <w:tblCellMar>
            <w:top w:w="0" w:type="dxa"/>
            <w:left w:w="108" w:type="dxa"/>
            <w:bottom w:w="0" w:type="dxa"/>
            <w:right w:w="108" w:type="dxa"/>
          </w:tblCellMar>
        </w:tblPrEx>
        <w:trPr>
          <w:trHeight w:val="623" w:hRule="atLeast"/>
          <w:jc w:val="center"/>
        </w:trPr>
        <w:tc>
          <w:tcPr>
            <w:tcW w:w="921" w:type="dxa"/>
            <w:vMerge w:val="restart"/>
            <w:tcBorders>
              <w:left w:val="single" w:color="auto" w:sz="4" w:space="0"/>
              <w:right w:val="single" w:color="auto" w:sz="4" w:space="0"/>
            </w:tcBorders>
            <w:shd w:val="clear" w:color="auto" w:fill="auto"/>
            <w:noWrap/>
            <w:vAlign w:val="center"/>
          </w:tcPr>
          <w:p>
            <w:pPr>
              <w:widowControl/>
              <w:jc w:val="center"/>
              <w:rPr>
                <w:rFonts w:ascii="宋体" w:hAnsi="宋体" w:cs="宋体"/>
                <w:color w:val="000000"/>
              </w:rPr>
            </w:pPr>
            <w:r>
              <w:rPr>
                <w:rFonts w:hint="eastAsia" w:ascii="宋体" w:hAnsi="宋体" w:cs="宋体"/>
                <w:color w:val="000000"/>
              </w:rPr>
              <w:t>2</w:t>
            </w:r>
          </w:p>
        </w:tc>
        <w:tc>
          <w:tcPr>
            <w:tcW w:w="3492" w:type="dxa"/>
            <w:vMerge w:val="restart"/>
            <w:tcBorders>
              <w:left w:val="nil"/>
              <w:right w:val="single" w:color="auto" w:sz="4" w:space="0"/>
            </w:tcBorders>
            <w:shd w:val="clear" w:color="auto" w:fill="auto"/>
            <w:noWrap/>
            <w:vAlign w:val="center"/>
          </w:tcPr>
          <w:p>
            <w:pPr>
              <w:widowControl/>
              <w:rPr>
                <w:rFonts w:ascii="楷体" w:hAnsi="楷体" w:eastAsia="楷体"/>
                <w:color w:val="000000"/>
              </w:rPr>
            </w:pPr>
            <w:r>
              <w:rPr>
                <w:rFonts w:hint="eastAsia" w:ascii="楷体" w:hAnsi="楷体" w:eastAsia="楷体"/>
                <w:color w:val="000000"/>
              </w:rPr>
              <w:t>纯电动新能源汽车发展趋势与销量预测研究</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饶家豪</w:t>
            </w:r>
          </w:p>
        </w:tc>
        <w:tc>
          <w:tcPr>
            <w:tcW w:w="148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20281285</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计算机与信息技术学院</w:t>
            </w:r>
          </w:p>
        </w:tc>
      </w:tr>
      <w:tr>
        <w:tblPrEx>
          <w:tblCellMar>
            <w:top w:w="0" w:type="dxa"/>
            <w:left w:w="108" w:type="dxa"/>
            <w:bottom w:w="0" w:type="dxa"/>
            <w:right w:w="108" w:type="dxa"/>
          </w:tblCellMar>
        </w:tblPrEx>
        <w:trPr>
          <w:trHeight w:val="623" w:hRule="atLeast"/>
          <w:jc w:val="center"/>
        </w:trPr>
        <w:tc>
          <w:tcPr>
            <w:tcW w:w="921"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color w:val="000000"/>
              </w:rPr>
            </w:pPr>
          </w:p>
        </w:tc>
        <w:tc>
          <w:tcPr>
            <w:tcW w:w="3492" w:type="dxa"/>
            <w:vMerge w:val="continue"/>
            <w:tcBorders>
              <w:left w:val="nil"/>
              <w:right w:val="single" w:color="auto" w:sz="4" w:space="0"/>
            </w:tcBorders>
            <w:shd w:val="clear" w:color="auto" w:fill="auto"/>
            <w:noWrap/>
            <w:vAlign w:val="center"/>
          </w:tcPr>
          <w:p>
            <w:pPr>
              <w:widowControl/>
              <w:rPr>
                <w:rFonts w:ascii="楷体" w:hAnsi="楷体" w:eastAsia="楷体"/>
                <w:color w:val="000000"/>
              </w:rPr>
            </w:pP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么佳禾</w:t>
            </w:r>
          </w:p>
        </w:tc>
        <w:tc>
          <w:tcPr>
            <w:tcW w:w="148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20271128</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623" w:hRule="atLeast"/>
          <w:jc w:val="center"/>
        </w:trPr>
        <w:tc>
          <w:tcPr>
            <w:tcW w:w="921"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p>
        </w:tc>
        <w:tc>
          <w:tcPr>
            <w:tcW w:w="3492" w:type="dxa"/>
            <w:vMerge w:val="continue"/>
            <w:tcBorders>
              <w:left w:val="nil"/>
              <w:bottom w:val="single" w:color="auto" w:sz="4" w:space="0"/>
              <w:right w:val="single" w:color="auto" w:sz="4" w:space="0"/>
            </w:tcBorders>
            <w:shd w:val="clear" w:color="auto" w:fill="auto"/>
            <w:noWrap/>
            <w:vAlign w:val="center"/>
          </w:tcPr>
          <w:p>
            <w:pPr>
              <w:widowControl/>
              <w:rPr>
                <w:rFonts w:ascii="楷体" w:hAnsi="楷体" w:eastAsia="楷体"/>
                <w:color w:val="000000"/>
              </w:rPr>
            </w:pP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刘阳</w:t>
            </w:r>
          </w:p>
        </w:tc>
        <w:tc>
          <w:tcPr>
            <w:tcW w:w="148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20271215</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623" w:hRule="atLeast"/>
          <w:jc w:val="center"/>
        </w:trPr>
        <w:tc>
          <w:tcPr>
            <w:tcW w:w="921" w:type="dxa"/>
            <w:vMerge w:val="restart"/>
            <w:tcBorders>
              <w:top w:val="nil"/>
              <w:left w:val="single" w:color="auto" w:sz="4" w:space="0"/>
              <w:right w:val="single" w:color="auto" w:sz="4" w:space="0"/>
            </w:tcBorders>
            <w:shd w:val="clear" w:color="auto" w:fill="auto"/>
            <w:noWrap/>
            <w:vAlign w:val="center"/>
          </w:tcPr>
          <w:p>
            <w:pPr>
              <w:jc w:val="center"/>
              <w:rPr>
                <w:rFonts w:ascii="宋体" w:hAnsi="宋体" w:cs="宋体"/>
                <w:color w:val="000000"/>
              </w:rPr>
            </w:pPr>
            <w:r>
              <w:rPr>
                <w:rFonts w:ascii="宋体" w:hAnsi="宋体" w:cs="宋体"/>
                <w:color w:val="000000"/>
              </w:rPr>
              <w:t>3</w:t>
            </w:r>
          </w:p>
        </w:tc>
        <w:tc>
          <w:tcPr>
            <w:tcW w:w="3492" w:type="dxa"/>
            <w:vMerge w:val="restart"/>
            <w:tcBorders>
              <w:top w:val="nil"/>
              <w:left w:val="nil"/>
              <w:right w:val="single" w:color="auto" w:sz="4" w:space="0"/>
            </w:tcBorders>
            <w:shd w:val="clear" w:color="auto" w:fill="auto"/>
            <w:noWrap/>
            <w:vAlign w:val="center"/>
          </w:tcPr>
          <w:p>
            <w:pPr>
              <w:widowControl/>
              <w:rPr>
                <w:rFonts w:ascii="楷体" w:hAnsi="楷体" w:eastAsia="楷体"/>
                <w:color w:val="000000"/>
              </w:rPr>
            </w:pPr>
            <w:r>
              <w:rPr>
                <w:rFonts w:hint="eastAsia" w:ascii="楷体" w:hAnsi="楷体" w:eastAsia="楷体"/>
                <w:color w:val="000000"/>
              </w:rPr>
              <w:t>“给农业现代化插上科技的翅膀”——省域农业现代化与科技创新协调关系研究</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郑榕隆</w:t>
            </w:r>
          </w:p>
        </w:tc>
        <w:tc>
          <w:tcPr>
            <w:tcW w:w="148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20271288</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计算机与信息技术学院</w:t>
            </w:r>
          </w:p>
        </w:tc>
      </w:tr>
      <w:tr>
        <w:tblPrEx>
          <w:tblCellMar>
            <w:top w:w="0" w:type="dxa"/>
            <w:left w:w="108" w:type="dxa"/>
            <w:bottom w:w="0" w:type="dxa"/>
            <w:right w:w="108" w:type="dxa"/>
          </w:tblCellMar>
        </w:tblPrEx>
        <w:trPr>
          <w:trHeight w:val="623" w:hRule="atLeast"/>
          <w:jc w:val="center"/>
        </w:trPr>
        <w:tc>
          <w:tcPr>
            <w:tcW w:w="921" w:type="dxa"/>
            <w:vMerge w:val="continue"/>
            <w:tcBorders>
              <w:left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492" w:type="dxa"/>
            <w:vMerge w:val="continue"/>
            <w:tcBorders>
              <w:left w:val="nil"/>
              <w:right w:val="single" w:color="auto" w:sz="4" w:space="0"/>
            </w:tcBorders>
            <w:shd w:val="clear" w:color="auto" w:fill="auto"/>
            <w:noWrap/>
            <w:vAlign w:val="center"/>
          </w:tcPr>
          <w:p>
            <w:pPr>
              <w:widowControl/>
              <w:rPr>
                <w:rFonts w:ascii="楷体" w:hAnsi="楷体" w:eastAsia="楷体"/>
                <w:color w:val="000000"/>
              </w:rPr>
            </w:pP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常 博</w:t>
            </w:r>
          </w:p>
        </w:tc>
        <w:tc>
          <w:tcPr>
            <w:tcW w:w="148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20271264</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623" w:hRule="atLeast"/>
          <w:jc w:val="center"/>
        </w:trPr>
        <w:tc>
          <w:tcPr>
            <w:tcW w:w="921"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p>
        </w:tc>
        <w:tc>
          <w:tcPr>
            <w:tcW w:w="3492" w:type="dxa"/>
            <w:vMerge w:val="continue"/>
            <w:tcBorders>
              <w:left w:val="nil"/>
              <w:bottom w:val="single" w:color="auto" w:sz="4" w:space="0"/>
              <w:right w:val="single" w:color="auto" w:sz="4" w:space="0"/>
            </w:tcBorders>
            <w:shd w:val="clear" w:color="auto" w:fill="auto"/>
            <w:noWrap/>
            <w:vAlign w:val="center"/>
          </w:tcPr>
          <w:p>
            <w:pPr>
              <w:widowControl/>
              <w:rPr>
                <w:rFonts w:ascii="楷体" w:hAnsi="楷体" w:eastAsia="楷体"/>
                <w:color w:val="000000"/>
              </w:rPr>
            </w:pP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张超骏</w:t>
            </w:r>
          </w:p>
        </w:tc>
        <w:tc>
          <w:tcPr>
            <w:tcW w:w="148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20271284</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电子信息工程学院</w:t>
            </w:r>
          </w:p>
        </w:tc>
      </w:tr>
      <w:tr>
        <w:tblPrEx>
          <w:tblCellMar>
            <w:top w:w="0" w:type="dxa"/>
            <w:left w:w="108" w:type="dxa"/>
            <w:bottom w:w="0" w:type="dxa"/>
            <w:right w:w="108" w:type="dxa"/>
          </w:tblCellMar>
        </w:tblPrEx>
        <w:trPr>
          <w:trHeight w:val="578" w:hRule="atLeast"/>
          <w:jc w:val="center"/>
        </w:trPr>
        <w:tc>
          <w:tcPr>
            <w:tcW w:w="921"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cs="宋体"/>
                <w:color w:val="000000"/>
              </w:rPr>
            </w:pPr>
          </w:p>
          <w:p>
            <w:pPr>
              <w:widowControl/>
              <w:jc w:val="center"/>
              <w:rPr>
                <w:rFonts w:ascii="宋体" w:cs="宋体"/>
                <w:color w:val="000000"/>
              </w:rPr>
            </w:pPr>
          </w:p>
          <w:p>
            <w:pPr>
              <w:widowControl/>
              <w:jc w:val="center"/>
              <w:rPr>
                <w:rFonts w:ascii="宋体" w:cs="宋体"/>
                <w:color w:val="000000"/>
              </w:rPr>
            </w:pPr>
            <w:r>
              <w:rPr>
                <w:rFonts w:hint="eastAsia" w:ascii="宋体" w:cs="宋体"/>
                <w:color w:val="000000"/>
              </w:rPr>
              <w:t>4</w:t>
            </w:r>
          </w:p>
          <w:p>
            <w:pPr>
              <w:widowControl/>
              <w:jc w:val="center"/>
              <w:rPr>
                <w:rFonts w:ascii="宋体" w:cs="宋体"/>
                <w:color w:val="000000"/>
              </w:rPr>
            </w:pPr>
          </w:p>
          <w:p>
            <w:pPr>
              <w:widowControl/>
              <w:jc w:val="center"/>
              <w:rPr>
                <w:rFonts w:ascii="宋体" w:cs="宋体"/>
                <w:color w:val="000000"/>
              </w:rPr>
            </w:pPr>
          </w:p>
          <w:p>
            <w:pPr>
              <w:widowControl/>
              <w:jc w:val="center"/>
              <w:rPr>
                <w:rFonts w:ascii="宋体" w:hAnsi="宋体" w:cs="宋体"/>
                <w:color w:val="000000"/>
              </w:rPr>
            </w:pPr>
          </w:p>
        </w:tc>
        <w:tc>
          <w:tcPr>
            <w:tcW w:w="3492" w:type="dxa"/>
            <w:vMerge w:val="restart"/>
            <w:tcBorders>
              <w:top w:val="single" w:color="auto" w:sz="4" w:space="0"/>
              <w:left w:val="nil"/>
              <w:right w:val="single" w:color="auto" w:sz="4" w:space="0"/>
            </w:tcBorders>
            <w:shd w:val="clear" w:color="auto" w:fill="auto"/>
            <w:noWrap/>
            <w:vAlign w:val="center"/>
          </w:tcPr>
          <w:p>
            <w:pPr>
              <w:widowControl/>
              <w:rPr>
                <w:rFonts w:ascii="楷体" w:hAnsi="楷体" w:eastAsia="楷体"/>
                <w:color w:val="000000"/>
              </w:rPr>
            </w:pPr>
            <w:r>
              <w:rPr>
                <w:rFonts w:hint="eastAsia" w:ascii="楷体" w:hAnsi="楷体" w:eastAsia="楷体"/>
                <w:color w:val="000000"/>
              </w:rPr>
              <w:t>区域一体化视域下我国高铁站城融合水平评价研究</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ascii="楷体" w:hAnsi="楷体" w:eastAsia="楷体"/>
                <w:color w:val="000000"/>
              </w:rPr>
              <w:t>封晓露</w:t>
            </w:r>
          </w:p>
        </w:tc>
        <w:tc>
          <w:tcPr>
            <w:tcW w:w="148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20241268</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经济管理学院</w:t>
            </w:r>
          </w:p>
        </w:tc>
      </w:tr>
      <w:tr>
        <w:tblPrEx>
          <w:tblCellMar>
            <w:top w:w="0" w:type="dxa"/>
            <w:left w:w="108" w:type="dxa"/>
            <w:bottom w:w="0" w:type="dxa"/>
            <w:right w:w="108" w:type="dxa"/>
          </w:tblCellMar>
        </w:tblPrEx>
        <w:trPr>
          <w:trHeight w:val="645" w:hRule="atLeast"/>
          <w:jc w:val="center"/>
        </w:trPr>
        <w:tc>
          <w:tcPr>
            <w:tcW w:w="921"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color w:val="000000"/>
              </w:rPr>
            </w:pPr>
          </w:p>
        </w:tc>
        <w:tc>
          <w:tcPr>
            <w:tcW w:w="3492" w:type="dxa"/>
            <w:vMerge w:val="continue"/>
            <w:tcBorders>
              <w:left w:val="nil"/>
              <w:right w:val="single" w:color="auto" w:sz="4" w:space="0"/>
            </w:tcBorders>
            <w:shd w:val="clear" w:color="auto" w:fill="auto"/>
            <w:noWrap/>
            <w:vAlign w:val="center"/>
          </w:tcPr>
          <w:p>
            <w:pPr>
              <w:widowControl/>
              <w:rPr>
                <w:rFonts w:ascii="楷体" w:hAnsi="楷体" w:eastAsia="楷体"/>
                <w:color w:val="000000"/>
              </w:rPr>
            </w:pP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解文焕</w:t>
            </w:r>
          </w:p>
        </w:tc>
        <w:tc>
          <w:tcPr>
            <w:tcW w:w="148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20241271</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经济管理学院</w:t>
            </w:r>
          </w:p>
        </w:tc>
      </w:tr>
      <w:tr>
        <w:tblPrEx>
          <w:tblCellMar>
            <w:top w:w="0" w:type="dxa"/>
            <w:left w:w="108" w:type="dxa"/>
            <w:bottom w:w="0" w:type="dxa"/>
            <w:right w:w="108" w:type="dxa"/>
          </w:tblCellMar>
        </w:tblPrEx>
        <w:trPr>
          <w:trHeight w:val="615" w:hRule="atLeast"/>
          <w:jc w:val="center"/>
        </w:trPr>
        <w:tc>
          <w:tcPr>
            <w:tcW w:w="921"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p>
        </w:tc>
        <w:tc>
          <w:tcPr>
            <w:tcW w:w="3492" w:type="dxa"/>
            <w:vMerge w:val="continue"/>
            <w:tcBorders>
              <w:left w:val="nil"/>
              <w:bottom w:val="single" w:color="auto" w:sz="4" w:space="0"/>
              <w:right w:val="single" w:color="auto" w:sz="4" w:space="0"/>
            </w:tcBorders>
            <w:shd w:val="clear" w:color="auto" w:fill="auto"/>
            <w:noWrap/>
            <w:vAlign w:val="center"/>
          </w:tcPr>
          <w:p>
            <w:pPr>
              <w:widowControl/>
              <w:rPr>
                <w:rFonts w:ascii="楷体" w:hAnsi="楷体" w:eastAsia="楷体"/>
                <w:color w:val="000000"/>
              </w:rPr>
            </w:pP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崔业康</w:t>
            </w:r>
          </w:p>
        </w:tc>
        <w:tc>
          <w:tcPr>
            <w:tcW w:w="148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20211127</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电子信息工程学院</w:t>
            </w:r>
          </w:p>
        </w:tc>
      </w:tr>
      <w:tr>
        <w:tblPrEx>
          <w:tblCellMar>
            <w:top w:w="0" w:type="dxa"/>
            <w:left w:w="108" w:type="dxa"/>
            <w:bottom w:w="0" w:type="dxa"/>
            <w:right w:w="108" w:type="dxa"/>
          </w:tblCellMar>
        </w:tblPrEx>
        <w:trPr>
          <w:trHeight w:val="615" w:hRule="atLeast"/>
          <w:jc w:val="center"/>
        </w:trPr>
        <w:tc>
          <w:tcPr>
            <w:tcW w:w="921"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宋体" w:cs="宋体"/>
                <w:color w:val="000000"/>
              </w:rPr>
            </w:pPr>
          </w:p>
          <w:p>
            <w:pPr>
              <w:widowControl/>
              <w:jc w:val="center"/>
              <w:rPr>
                <w:rFonts w:ascii="宋体" w:cs="宋体"/>
                <w:color w:val="000000"/>
              </w:rPr>
            </w:pPr>
          </w:p>
        </w:tc>
        <w:tc>
          <w:tcPr>
            <w:tcW w:w="3492" w:type="dxa"/>
            <w:tcBorders>
              <w:top w:val="single" w:color="auto" w:sz="4" w:space="0"/>
              <w:left w:val="nil"/>
              <w:right w:val="single" w:color="auto" w:sz="4" w:space="0"/>
            </w:tcBorders>
            <w:shd w:val="clear" w:color="auto" w:fill="auto"/>
            <w:noWrap/>
            <w:vAlign w:val="center"/>
          </w:tcPr>
          <w:p>
            <w:pPr>
              <w:widowControl/>
              <w:rPr>
                <w:rFonts w:ascii="楷体" w:hAnsi="楷体" w:eastAsia="楷体"/>
                <w:color w:val="000000"/>
              </w:rPr>
            </w:pP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刘 奕</w:t>
            </w:r>
          </w:p>
        </w:tc>
        <w:tc>
          <w:tcPr>
            <w:tcW w:w="148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21271070</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615" w:hRule="atLeast"/>
          <w:jc w:val="center"/>
        </w:trPr>
        <w:tc>
          <w:tcPr>
            <w:tcW w:w="921" w:type="dxa"/>
            <w:tcBorders>
              <w:left w:val="single" w:color="auto" w:sz="4" w:space="0"/>
              <w:right w:val="single" w:color="auto" w:sz="4" w:space="0"/>
            </w:tcBorders>
            <w:shd w:val="clear" w:color="auto" w:fill="auto"/>
            <w:noWrap/>
            <w:vAlign w:val="center"/>
          </w:tcPr>
          <w:p>
            <w:pPr>
              <w:widowControl/>
              <w:jc w:val="center"/>
              <w:rPr>
                <w:rFonts w:ascii="宋体" w:cs="宋体"/>
                <w:color w:val="000000"/>
              </w:rPr>
            </w:pPr>
            <w:r>
              <w:rPr>
                <w:rFonts w:hint="eastAsia" w:ascii="宋体" w:cs="宋体"/>
                <w:color w:val="000000"/>
              </w:rPr>
              <w:t>5</w:t>
            </w:r>
          </w:p>
        </w:tc>
        <w:tc>
          <w:tcPr>
            <w:tcW w:w="3492" w:type="dxa"/>
            <w:tcBorders>
              <w:left w:val="nil"/>
              <w:right w:val="single" w:color="auto" w:sz="4" w:space="0"/>
            </w:tcBorders>
            <w:shd w:val="clear" w:color="auto" w:fill="auto"/>
            <w:noWrap/>
            <w:vAlign w:val="center"/>
          </w:tcPr>
          <w:p>
            <w:pPr>
              <w:widowControl/>
              <w:rPr>
                <w:rFonts w:ascii="楷体" w:hAnsi="楷体" w:eastAsia="楷体"/>
                <w:color w:val="000000"/>
              </w:rPr>
            </w:pPr>
            <w:r>
              <w:rPr>
                <w:rFonts w:hint="eastAsia" w:ascii="楷体" w:hAnsi="楷体" w:eastAsia="楷体"/>
                <w:color w:val="000000"/>
              </w:rPr>
              <w:t>中国现代物流业发展趋势分析</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王小丫</w:t>
            </w:r>
          </w:p>
        </w:tc>
        <w:tc>
          <w:tcPr>
            <w:tcW w:w="148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21231249</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615" w:hRule="atLeast"/>
          <w:jc w:val="center"/>
        </w:trPr>
        <w:tc>
          <w:tcPr>
            <w:tcW w:w="921" w:type="dxa"/>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p>
        </w:tc>
        <w:tc>
          <w:tcPr>
            <w:tcW w:w="3492" w:type="dxa"/>
            <w:tcBorders>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王延瑞</w:t>
            </w:r>
          </w:p>
        </w:tc>
        <w:tc>
          <w:tcPr>
            <w:tcW w:w="148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21271047</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bl>
    <w:p>
      <w:pPr>
        <w:spacing w:before="480" w:beforeLines="200" w:after="120" w:afterLines="50"/>
        <w:jc w:val="center"/>
        <w:rPr>
          <w:b/>
          <w:sz w:val="30"/>
          <w:szCs w:val="30"/>
        </w:rPr>
      </w:pPr>
    </w:p>
    <w:p>
      <w:pPr>
        <w:spacing w:before="480" w:beforeLines="200" w:after="120" w:afterLines="50"/>
        <w:jc w:val="center"/>
        <w:rPr>
          <w:b/>
          <w:sz w:val="30"/>
          <w:szCs w:val="30"/>
        </w:rPr>
      </w:pPr>
    </w:p>
    <w:p>
      <w:pPr>
        <w:spacing w:before="480" w:beforeLines="200" w:after="120" w:afterLines="50"/>
        <w:jc w:val="center"/>
        <w:rPr>
          <w:b/>
          <w:sz w:val="30"/>
          <w:szCs w:val="30"/>
        </w:rPr>
      </w:pPr>
      <w:r>
        <w:rPr>
          <w:rFonts w:hint="eastAsia"/>
          <w:b/>
          <w:sz w:val="30"/>
          <w:szCs w:val="30"/>
        </w:rPr>
        <w:t>二等奖（</w:t>
      </w:r>
      <w:r>
        <w:rPr>
          <w:b/>
          <w:sz w:val="30"/>
          <w:szCs w:val="30"/>
        </w:rPr>
        <w:t>10</w:t>
      </w:r>
      <w:r>
        <w:rPr>
          <w:rFonts w:hint="eastAsia"/>
          <w:b/>
          <w:sz w:val="30"/>
          <w:szCs w:val="30"/>
        </w:rPr>
        <w:t>项，</w:t>
      </w:r>
      <w:r>
        <w:rPr>
          <w:b/>
          <w:sz w:val="30"/>
          <w:szCs w:val="30"/>
        </w:rPr>
        <w:t>30</w:t>
      </w:r>
      <w:r>
        <w:rPr>
          <w:rFonts w:hint="eastAsia"/>
          <w:b/>
          <w:sz w:val="30"/>
          <w:szCs w:val="30"/>
        </w:rPr>
        <w:t>人）</w:t>
      </w:r>
    </w:p>
    <w:tbl>
      <w:tblPr>
        <w:tblStyle w:val="7"/>
        <w:tblW w:w="8696" w:type="dxa"/>
        <w:jc w:val="center"/>
        <w:tblLayout w:type="autofit"/>
        <w:tblCellMar>
          <w:top w:w="0" w:type="dxa"/>
          <w:left w:w="108" w:type="dxa"/>
          <w:bottom w:w="0" w:type="dxa"/>
          <w:right w:w="108" w:type="dxa"/>
        </w:tblCellMar>
      </w:tblPr>
      <w:tblGrid>
        <w:gridCol w:w="849"/>
        <w:gridCol w:w="2910"/>
        <w:gridCol w:w="1843"/>
        <w:gridCol w:w="1275"/>
        <w:gridCol w:w="1819"/>
      </w:tblGrid>
      <w:tr>
        <w:tblPrEx>
          <w:tblCellMar>
            <w:top w:w="0" w:type="dxa"/>
            <w:left w:w="108" w:type="dxa"/>
            <w:bottom w:w="0" w:type="dxa"/>
            <w:right w:w="108" w:type="dxa"/>
          </w:tblCellMar>
        </w:tblPrEx>
        <w:trPr>
          <w:trHeight w:val="454" w:hRule="atLeast"/>
          <w:jc w:val="center"/>
        </w:trPr>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rPr>
            </w:pPr>
            <w:r>
              <w:rPr>
                <w:rFonts w:hint="eastAsia" w:ascii="宋体" w:hAnsi="宋体" w:cs="宋体"/>
                <w:b/>
              </w:rPr>
              <w:t>序号</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rPr>
            </w:pPr>
            <w:r>
              <w:rPr>
                <w:rFonts w:hint="eastAsia" w:ascii="宋体" w:hAnsi="宋体" w:cs="宋体"/>
                <w:b/>
              </w:rPr>
              <w:t>论文题目</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rPr>
            </w:pPr>
            <w:r>
              <w:rPr>
                <w:rFonts w:hint="eastAsia" w:ascii="宋体" w:hAnsi="宋体" w:cs="宋体"/>
                <w:b/>
              </w:rPr>
              <w:t>学生姓名</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rPr>
            </w:pPr>
            <w:r>
              <w:rPr>
                <w:rFonts w:hint="eastAsia" w:ascii="宋体" w:hAnsi="宋体" w:cs="宋体"/>
                <w:b/>
              </w:rPr>
              <w:t>学号</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rPr>
            </w:pPr>
            <w:r>
              <w:rPr>
                <w:rFonts w:hint="eastAsia" w:ascii="宋体" w:hAnsi="宋体" w:cs="宋体"/>
                <w:b/>
              </w:rPr>
              <w:t>所在学院</w:t>
            </w:r>
          </w:p>
        </w:tc>
      </w:tr>
      <w:tr>
        <w:tblPrEx>
          <w:tblCellMar>
            <w:top w:w="0" w:type="dxa"/>
            <w:left w:w="108" w:type="dxa"/>
            <w:bottom w:w="0" w:type="dxa"/>
            <w:right w:w="108" w:type="dxa"/>
          </w:tblCellMar>
        </w:tblPrEx>
        <w:trPr>
          <w:trHeight w:val="567" w:hRule="atLeast"/>
          <w:jc w:val="center"/>
        </w:trPr>
        <w:tc>
          <w:tcPr>
            <w:tcW w:w="849" w:type="dxa"/>
            <w:vMerge w:val="restart"/>
            <w:tcBorders>
              <w:top w:val="nil"/>
              <w:left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1</w:t>
            </w:r>
          </w:p>
        </w:tc>
        <w:tc>
          <w:tcPr>
            <w:tcW w:w="2910" w:type="dxa"/>
            <w:vMerge w:val="restart"/>
            <w:tcBorders>
              <w:top w:val="nil"/>
              <w:left w:val="nil"/>
              <w:right w:val="single" w:color="auto" w:sz="4" w:space="0"/>
            </w:tcBorders>
            <w:shd w:val="clear" w:color="auto" w:fill="auto"/>
            <w:noWrap/>
            <w:vAlign w:val="center"/>
          </w:tcPr>
          <w:p>
            <w:pPr>
              <w:rPr>
                <w:rFonts w:ascii="楷体" w:hAnsi="楷体" w:eastAsia="楷体"/>
              </w:rPr>
            </w:pPr>
            <w:r>
              <w:rPr>
                <w:rFonts w:hint="eastAsia" w:ascii="楷体" w:hAnsi="楷体" w:eastAsia="楷体"/>
              </w:rPr>
              <w:t>新能源汽车市场份额受能源结构优化政策影响因素分析</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赵佳瑜</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21271140</w:t>
            </w:r>
          </w:p>
        </w:tc>
        <w:tc>
          <w:tcPr>
            <w:tcW w:w="18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567" w:hRule="atLeast"/>
          <w:jc w:val="center"/>
        </w:trPr>
        <w:tc>
          <w:tcPr>
            <w:tcW w:w="849" w:type="dxa"/>
            <w:vMerge w:val="continue"/>
            <w:tcBorders>
              <w:left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2910" w:type="dxa"/>
            <w:vMerge w:val="continue"/>
            <w:tcBorders>
              <w:left w:val="nil"/>
              <w:right w:val="single" w:color="auto" w:sz="4" w:space="0"/>
            </w:tcBorders>
            <w:shd w:val="clear" w:color="auto" w:fill="auto"/>
            <w:noWrap/>
            <w:vAlign w:val="center"/>
          </w:tcPr>
          <w:p>
            <w:pPr>
              <w:rPr>
                <w:rFonts w:ascii="楷体" w:hAnsi="楷体" w:eastAsia="楷体"/>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董一诺</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21271257</w:t>
            </w:r>
          </w:p>
        </w:tc>
        <w:tc>
          <w:tcPr>
            <w:tcW w:w="18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rPr>
          <w:trHeight w:val="567" w:hRule="atLeast"/>
          <w:jc w:val="center"/>
        </w:trPr>
        <w:tc>
          <w:tcPr>
            <w:tcW w:w="849"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p>
        </w:tc>
        <w:tc>
          <w:tcPr>
            <w:tcW w:w="2910" w:type="dxa"/>
            <w:vMerge w:val="continue"/>
            <w:tcBorders>
              <w:left w:val="nil"/>
              <w:bottom w:val="single" w:color="auto" w:sz="4" w:space="0"/>
              <w:right w:val="single" w:color="auto" w:sz="4" w:space="0"/>
            </w:tcBorders>
            <w:shd w:val="clear" w:color="auto" w:fill="auto"/>
            <w:noWrap/>
            <w:vAlign w:val="center"/>
          </w:tcPr>
          <w:p>
            <w:pPr>
              <w:rPr>
                <w:rFonts w:ascii="楷体" w:hAnsi="楷体" w:eastAsia="楷体"/>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黄晓雨</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20301071</w:t>
            </w:r>
          </w:p>
        </w:tc>
        <w:tc>
          <w:tcPr>
            <w:tcW w:w="18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软件学院</w:t>
            </w:r>
          </w:p>
        </w:tc>
      </w:tr>
      <w:tr>
        <w:tblPrEx>
          <w:tblCellMar>
            <w:top w:w="0" w:type="dxa"/>
            <w:left w:w="108" w:type="dxa"/>
            <w:bottom w:w="0" w:type="dxa"/>
            <w:right w:w="108" w:type="dxa"/>
          </w:tblCellMar>
        </w:tblPrEx>
        <w:trPr>
          <w:trHeight w:val="567" w:hRule="atLeast"/>
          <w:jc w:val="center"/>
        </w:trPr>
        <w:tc>
          <w:tcPr>
            <w:tcW w:w="849" w:type="dxa"/>
            <w:vMerge w:val="restart"/>
            <w:tcBorders>
              <w:top w:val="nil"/>
              <w:left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2</w:t>
            </w:r>
          </w:p>
        </w:tc>
        <w:tc>
          <w:tcPr>
            <w:tcW w:w="2910" w:type="dxa"/>
            <w:vMerge w:val="restart"/>
            <w:tcBorders>
              <w:top w:val="nil"/>
              <w:left w:val="nil"/>
              <w:right w:val="single" w:color="auto" w:sz="4" w:space="0"/>
            </w:tcBorders>
            <w:shd w:val="clear" w:color="auto" w:fill="auto"/>
            <w:noWrap/>
            <w:vAlign w:val="center"/>
          </w:tcPr>
          <w:p>
            <w:pPr>
              <w:rPr>
                <w:rFonts w:ascii="楷体" w:hAnsi="楷体" w:eastAsia="楷体"/>
              </w:rPr>
            </w:pPr>
            <w:r>
              <w:rPr>
                <w:rFonts w:hint="eastAsia" w:ascii="楷体" w:hAnsi="楷体" w:eastAsia="楷体"/>
              </w:rPr>
              <w:t>中国文化产业与数字经济发展水平耦合协调分析及影响因素研究</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孙玮艺</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20271223</w:t>
            </w:r>
          </w:p>
        </w:tc>
        <w:tc>
          <w:tcPr>
            <w:tcW w:w="18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567" w:hRule="atLeast"/>
          <w:jc w:val="center"/>
        </w:trPr>
        <w:tc>
          <w:tcPr>
            <w:tcW w:w="849" w:type="dxa"/>
            <w:vMerge w:val="continue"/>
            <w:tcBorders>
              <w:left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2910" w:type="dxa"/>
            <w:vMerge w:val="continue"/>
            <w:tcBorders>
              <w:left w:val="nil"/>
              <w:right w:val="single" w:color="auto" w:sz="4" w:space="0"/>
            </w:tcBorders>
            <w:shd w:val="clear" w:color="auto" w:fill="auto"/>
            <w:noWrap/>
            <w:vAlign w:val="center"/>
          </w:tcPr>
          <w:p>
            <w:pPr>
              <w:rPr>
                <w:rFonts w:ascii="楷体" w:hAnsi="楷体" w:eastAsia="楷体"/>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李娜</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21271011</w:t>
            </w:r>
          </w:p>
        </w:tc>
        <w:tc>
          <w:tcPr>
            <w:tcW w:w="18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707" w:hRule="atLeast"/>
          <w:jc w:val="center"/>
        </w:trPr>
        <w:tc>
          <w:tcPr>
            <w:tcW w:w="849"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2910" w:type="dxa"/>
            <w:vMerge w:val="continue"/>
            <w:tcBorders>
              <w:left w:val="nil"/>
              <w:bottom w:val="single" w:color="auto" w:sz="4" w:space="0"/>
              <w:right w:val="single" w:color="auto" w:sz="4" w:space="0"/>
            </w:tcBorders>
            <w:shd w:val="clear" w:color="auto" w:fill="auto"/>
            <w:noWrap/>
            <w:vAlign w:val="center"/>
          </w:tcPr>
          <w:p>
            <w:pPr>
              <w:rPr>
                <w:rFonts w:ascii="楷体" w:hAnsi="楷体" w:eastAsia="楷体"/>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杨乐芃</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21271024</w:t>
            </w:r>
          </w:p>
        </w:tc>
        <w:tc>
          <w:tcPr>
            <w:tcW w:w="18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567" w:hRule="atLeast"/>
          <w:jc w:val="center"/>
        </w:trPr>
        <w:tc>
          <w:tcPr>
            <w:tcW w:w="849"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3</w:t>
            </w:r>
          </w:p>
        </w:tc>
        <w:tc>
          <w:tcPr>
            <w:tcW w:w="2910" w:type="dxa"/>
            <w:vMerge w:val="restart"/>
            <w:tcBorders>
              <w:top w:val="single" w:color="auto" w:sz="4" w:space="0"/>
              <w:left w:val="nil"/>
              <w:right w:val="single" w:color="auto" w:sz="4" w:space="0"/>
            </w:tcBorders>
            <w:shd w:val="clear" w:color="auto" w:fill="auto"/>
            <w:noWrap/>
            <w:vAlign w:val="center"/>
          </w:tcPr>
          <w:p>
            <w:pPr>
              <w:rPr>
                <w:rFonts w:ascii="楷体" w:hAnsi="楷体" w:eastAsia="楷体"/>
              </w:rPr>
            </w:pPr>
            <w:r>
              <w:rPr>
                <w:rFonts w:hint="eastAsia" w:ascii="楷体" w:hAnsi="楷体" w:eastAsia="楷体"/>
              </w:rPr>
              <w:t>基于综合分析和预测模型对残疾人就业综合情况的研究</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周梓桐</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21271170</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rPr>
          <w:trHeight w:val="567" w:hRule="atLeast"/>
          <w:jc w:val="center"/>
        </w:trPr>
        <w:tc>
          <w:tcPr>
            <w:tcW w:w="849" w:type="dxa"/>
            <w:vMerge w:val="continue"/>
            <w:tcBorders>
              <w:left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2910" w:type="dxa"/>
            <w:vMerge w:val="continue"/>
            <w:tcBorders>
              <w:left w:val="nil"/>
              <w:right w:val="single" w:color="auto" w:sz="4" w:space="0"/>
            </w:tcBorders>
            <w:shd w:val="clear" w:color="auto" w:fill="auto"/>
            <w:noWrap/>
            <w:vAlign w:val="center"/>
          </w:tcPr>
          <w:p>
            <w:pPr>
              <w:rPr>
                <w:rFonts w:ascii="楷体" w:hAnsi="楷体" w:eastAsia="楷体"/>
              </w:rPr>
            </w:pP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陈诗怡</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21271201</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567" w:hRule="atLeast"/>
          <w:jc w:val="center"/>
        </w:trPr>
        <w:tc>
          <w:tcPr>
            <w:tcW w:w="849"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2910" w:type="dxa"/>
            <w:vMerge w:val="continue"/>
            <w:tcBorders>
              <w:left w:val="nil"/>
              <w:bottom w:val="single" w:color="auto" w:sz="4" w:space="0"/>
              <w:right w:val="single" w:color="auto" w:sz="4" w:space="0"/>
            </w:tcBorders>
            <w:shd w:val="clear" w:color="auto" w:fill="auto"/>
            <w:noWrap/>
            <w:vAlign w:val="center"/>
          </w:tcPr>
          <w:p>
            <w:pPr>
              <w:rPr>
                <w:rFonts w:ascii="楷体" w:hAnsi="楷体" w:eastAsia="楷体"/>
              </w:rPr>
            </w:pP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刘兴蔚</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21271068</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567" w:hRule="atLeast"/>
          <w:jc w:val="center"/>
        </w:trPr>
        <w:tc>
          <w:tcPr>
            <w:tcW w:w="849" w:type="dxa"/>
            <w:vMerge w:val="restart"/>
            <w:tcBorders>
              <w:left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4</w:t>
            </w:r>
          </w:p>
        </w:tc>
        <w:tc>
          <w:tcPr>
            <w:tcW w:w="2910" w:type="dxa"/>
            <w:vMerge w:val="restart"/>
            <w:tcBorders>
              <w:left w:val="nil"/>
              <w:right w:val="single" w:color="auto" w:sz="4" w:space="0"/>
            </w:tcBorders>
            <w:shd w:val="clear" w:color="auto" w:fill="auto"/>
            <w:noWrap/>
            <w:vAlign w:val="center"/>
          </w:tcPr>
          <w:p>
            <w:pPr>
              <w:rPr>
                <w:rFonts w:ascii="楷体" w:hAnsi="楷体" w:eastAsia="楷体"/>
              </w:rPr>
            </w:pPr>
            <w:r>
              <w:rPr>
                <w:rFonts w:hint="eastAsia" w:ascii="楷体" w:hAnsi="楷体" w:eastAsia="楷体"/>
              </w:rPr>
              <w:t>基于协同论方法的跨境电商发展态势统计测度研究</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陈雅菲</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21211263</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电子信息工程学院</w:t>
            </w:r>
          </w:p>
        </w:tc>
      </w:tr>
      <w:tr>
        <w:tblPrEx>
          <w:tblCellMar>
            <w:top w:w="0" w:type="dxa"/>
            <w:left w:w="108" w:type="dxa"/>
            <w:bottom w:w="0" w:type="dxa"/>
            <w:right w:w="108" w:type="dxa"/>
          </w:tblCellMar>
        </w:tblPrEx>
        <w:trPr>
          <w:trHeight w:val="567" w:hRule="atLeast"/>
          <w:jc w:val="center"/>
        </w:trPr>
        <w:tc>
          <w:tcPr>
            <w:tcW w:w="849" w:type="dxa"/>
            <w:vMerge w:val="continue"/>
            <w:tcBorders>
              <w:left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2910" w:type="dxa"/>
            <w:vMerge w:val="continue"/>
            <w:tcBorders>
              <w:left w:val="nil"/>
              <w:right w:val="single" w:color="auto" w:sz="4" w:space="0"/>
            </w:tcBorders>
            <w:shd w:val="clear" w:color="auto" w:fill="auto"/>
            <w:noWrap/>
            <w:vAlign w:val="center"/>
          </w:tcPr>
          <w:p>
            <w:pPr>
              <w:rPr>
                <w:rFonts w:ascii="楷体" w:hAnsi="楷体" w:eastAsia="楷体"/>
              </w:rPr>
            </w:pP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 xml:space="preserve">陈镜羽 </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21211204</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楷体" w:hAnsi="楷体" w:eastAsia="楷体"/>
                <w:color w:val="000000"/>
              </w:rPr>
            </w:pPr>
            <w:r>
              <w:rPr>
                <w:rFonts w:hint="eastAsia" w:ascii="楷体" w:hAnsi="楷体" w:eastAsia="楷体"/>
                <w:color w:val="000000"/>
              </w:rPr>
              <w:t>电子信息工程学院</w:t>
            </w:r>
          </w:p>
        </w:tc>
      </w:tr>
      <w:tr>
        <w:tblPrEx>
          <w:tblCellMar>
            <w:top w:w="0" w:type="dxa"/>
            <w:left w:w="108" w:type="dxa"/>
            <w:bottom w:w="0" w:type="dxa"/>
            <w:right w:w="108" w:type="dxa"/>
          </w:tblCellMar>
        </w:tblPrEx>
        <w:trPr>
          <w:trHeight w:val="567" w:hRule="atLeast"/>
          <w:jc w:val="center"/>
        </w:trPr>
        <w:tc>
          <w:tcPr>
            <w:tcW w:w="849"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2910" w:type="dxa"/>
            <w:vMerge w:val="continue"/>
            <w:tcBorders>
              <w:left w:val="nil"/>
              <w:bottom w:val="single" w:color="auto" w:sz="4" w:space="0"/>
              <w:right w:val="single" w:color="auto" w:sz="4" w:space="0"/>
            </w:tcBorders>
            <w:shd w:val="clear" w:color="auto" w:fill="auto"/>
            <w:noWrap/>
            <w:vAlign w:val="center"/>
          </w:tcPr>
          <w:p>
            <w:pPr>
              <w:rPr>
                <w:rFonts w:ascii="楷体" w:hAnsi="楷体" w:eastAsia="楷体"/>
              </w:rPr>
            </w:pP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郎昊轩</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21211095</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楷体" w:hAnsi="楷体" w:eastAsia="楷体"/>
                <w:color w:val="000000"/>
              </w:rPr>
            </w:pPr>
            <w:r>
              <w:rPr>
                <w:rFonts w:hint="eastAsia" w:ascii="楷体" w:hAnsi="楷体" w:eastAsia="楷体"/>
                <w:color w:val="000000"/>
              </w:rPr>
              <w:t>电子信息工程学院</w:t>
            </w:r>
          </w:p>
        </w:tc>
      </w:tr>
      <w:tr>
        <w:tblPrEx>
          <w:tblCellMar>
            <w:top w:w="0" w:type="dxa"/>
            <w:left w:w="108" w:type="dxa"/>
            <w:bottom w:w="0" w:type="dxa"/>
            <w:right w:w="108" w:type="dxa"/>
          </w:tblCellMar>
        </w:tblPrEx>
        <w:trPr>
          <w:trHeight w:val="567" w:hRule="atLeast"/>
          <w:jc w:val="center"/>
        </w:trPr>
        <w:tc>
          <w:tcPr>
            <w:tcW w:w="849" w:type="dxa"/>
            <w:vMerge w:val="restart"/>
            <w:tcBorders>
              <w:left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5</w:t>
            </w:r>
          </w:p>
        </w:tc>
        <w:tc>
          <w:tcPr>
            <w:tcW w:w="2910" w:type="dxa"/>
            <w:vMerge w:val="restart"/>
            <w:tcBorders>
              <w:left w:val="nil"/>
              <w:right w:val="single" w:color="auto" w:sz="4" w:space="0"/>
            </w:tcBorders>
            <w:shd w:val="clear" w:color="auto" w:fill="auto"/>
            <w:noWrap/>
            <w:vAlign w:val="center"/>
          </w:tcPr>
          <w:p>
            <w:pPr>
              <w:rPr>
                <w:rFonts w:ascii="楷体" w:hAnsi="楷体" w:eastAsia="楷体"/>
              </w:rPr>
            </w:pPr>
            <w:bookmarkStart w:id="0" w:name="_Hlk130139358"/>
            <w:r>
              <w:rPr>
                <w:rFonts w:hint="eastAsia" w:ascii="楷体" w:hAnsi="楷体" w:eastAsia="楷体"/>
              </w:rPr>
              <w:t>基于时间序列和机器学习的空气质量评价与预测研究——以北京空气质量历史数据为例</w:t>
            </w:r>
            <w:bookmarkEnd w:id="0"/>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 xml:space="preserve">郭一玮 </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20261077</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詹天佑学院</w:t>
            </w:r>
          </w:p>
        </w:tc>
      </w:tr>
      <w:tr>
        <w:tblPrEx>
          <w:tblCellMar>
            <w:top w:w="0" w:type="dxa"/>
            <w:left w:w="108" w:type="dxa"/>
            <w:bottom w:w="0" w:type="dxa"/>
            <w:right w:w="108" w:type="dxa"/>
          </w:tblCellMar>
        </w:tblPrEx>
        <w:trPr>
          <w:trHeight w:val="567" w:hRule="atLeast"/>
          <w:jc w:val="center"/>
        </w:trPr>
        <w:tc>
          <w:tcPr>
            <w:tcW w:w="849" w:type="dxa"/>
            <w:vMerge w:val="continue"/>
            <w:tcBorders>
              <w:left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2910" w:type="dxa"/>
            <w:vMerge w:val="continue"/>
            <w:tcBorders>
              <w:left w:val="nil"/>
              <w:right w:val="single" w:color="auto" w:sz="4" w:space="0"/>
            </w:tcBorders>
            <w:shd w:val="clear" w:color="auto" w:fill="auto"/>
            <w:noWrap/>
            <w:vAlign w:val="center"/>
          </w:tcPr>
          <w:p>
            <w:pPr>
              <w:rPr>
                <w:rFonts w:ascii="楷体" w:hAnsi="楷体" w:eastAsia="楷体"/>
              </w:rPr>
            </w:pP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 xml:space="preserve">黄鑫 </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20251301</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楷体" w:hAnsi="楷体" w:eastAsia="楷体"/>
                <w:color w:val="000000"/>
              </w:rPr>
            </w:pPr>
            <w:r>
              <w:rPr>
                <w:rFonts w:hint="eastAsia" w:ascii="楷体" w:hAnsi="楷体" w:eastAsia="楷体"/>
                <w:color w:val="000000"/>
              </w:rPr>
              <w:t>詹天佑学院</w:t>
            </w:r>
          </w:p>
        </w:tc>
      </w:tr>
      <w:tr>
        <w:tblPrEx>
          <w:tblCellMar>
            <w:top w:w="0" w:type="dxa"/>
            <w:left w:w="108" w:type="dxa"/>
            <w:bottom w:w="0" w:type="dxa"/>
            <w:right w:w="108" w:type="dxa"/>
          </w:tblCellMar>
        </w:tblPrEx>
        <w:trPr>
          <w:trHeight w:val="567" w:hRule="atLeast"/>
          <w:jc w:val="center"/>
        </w:trPr>
        <w:tc>
          <w:tcPr>
            <w:tcW w:w="849"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2910" w:type="dxa"/>
            <w:vMerge w:val="continue"/>
            <w:tcBorders>
              <w:left w:val="nil"/>
              <w:bottom w:val="single" w:color="auto" w:sz="4" w:space="0"/>
              <w:right w:val="single" w:color="auto" w:sz="4" w:space="0"/>
            </w:tcBorders>
            <w:shd w:val="clear" w:color="auto" w:fill="auto"/>
            <w:noWrap/>
            <w:vAlign w:val="center"/>
          </w:tcPr>
          <w:p>
            <w:pPr>
              <w:rPr>
                <w:rFonts w:ascii="楷体" w:hAnsi="楷体" w:eastAsia="楷体"/>
              </w:rPr>
            </w:pP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胡栩贤</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20231159</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楷体" w:hAnsi="楷体" w:eastAsia="楷体"/>
                <w:color w:val="000000"/>
              </w:rPr>
            </w:pPr>
            <w:r>
              <w:rPr>
                <w:rFonts w:hint="eastAsia" w:ascii="楷体" w:hAnsi="楷体" w:eastAsia="楷体"/>
                <w:color w:val="000000"/>
              </w:rPr>
              <w:t>詹天佑学院</w:t>
            </w:r>
          </w:p>
        </w:tc>
      </w:tr>
      <w:tr>
        <w:tblPrEx>
          <w:tblCellMar>
            <w:top w:w="0" w:type="dxa"/>
            <w:left w:w="108" w:type="dxa"/>
            <w:bottom w:w="0" w:type="dxa"/>
            <w:right w:w="108" w:type="dxa"/>
          </w:tblCellMar>
        </w:tblPrEx>
        <w:trPr>
          <w:trHeight w:val="567" w:hRule="atLeast"/>
          <w:jc w:val="center"/>
        </w:trPr>
        <w:tc>
          <w:tcPr>
            <w:tcW w:w="849" w:type="dxa"/>
            <w:vMerge w:val="restart"/>
            <w:tcBorders>
              <w:left w:val="single" w:color="auto" w:sz="4" w:space="0"/>
              <w:right w:val="single" w:color="auto" w:sz="4" w:space="0"/>
            </w:tcBorders>
            <w:shd w:val="clear" w:color="auto" w:fill="auto"/>
            <w:noWrap/>
            <w:vAlign w:val="center"/>
          </w:tcPr>
          <w:p>
            <w:pPr>
              <w:jc w:val="center"/>
              <w:rPr>
                <w:rFonts w:ascii="宋体" w:hAnsi="宋体" w:cs="宋体"/>
                <w:color w:val="000000"/>
              </w:rPr>
            </w:pPr>
            <w:r>
              <w:rPr>
                <w:rFonts w:ascii="宋体" w:hAnsi="宋体" w:cs="宋体"/>
                <w:color w:val="000000"/>
              </w:rPr>
              <w:t>6</w:t>
            </w:r>
          </w:p>
        </w:tc>
        <w:tc>
          <w:tcPr>
            <w:tcW w:w="2910" w:type="dxa"/>
            <w:vMerge w:val="restart"/>
            <w:tcBorders>
              <w:left w:val="nil"/>
              <w:right w:val="single" w:color="auto" w:sz="4" w:space="0"/>
            </w:tcBorders>
            <w:shd w:val="clear" w:color="auto" w:fill="auto"/>
            <w:noWrap/>
            <w:vAlign w:val="center"/>
          </w:tcPr>
          <w:p>
            <w:pPr>
              <w:rPr>
                <w:rFonts w:ascii="楷体" w:hAnsi="楷体" w:eastAsia="楷体"/>
              </w:rPr>
            </w:pPr>
            <w:r>
              <w:rPr>
                <w:rFonts w:hint="eastAsia" w:ascii="楷体" w:hAnsi="楷体" w:eastAsia="楷体"/>
              </w:rPr>
              <w:t>基于京津冀地区绿色经济发展的模型构建及研究分析</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李馥含</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ascii="楷体" w:hAnsi="楷体" w:eastAsia="楷体"/>
                <w:color w:val="000000"/>
              </w:rPr>
              <w:t>22281162</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计算机与信息技术学院</w:t>
            </w:r>
          </w:p>
        </w:tc>
      </w:tr>
      <w:tr>
        <w:tblPrEx>
          <w:tblCellMar>
            <w:top w:w="0" w:type="dxa"/>
            <w:left w:w="108" w:type="dxa"/>
            <w:bottom w:w="0" w:type="dxa"/>
            <w:right w:w="108" w:type="dxa"/>
          </w:tblCellMar>
        </w:tblPrEx>
        <w:trPr>
          <w:trHeight w:val="567" w:hRule="atLeast"/>
          <w:jc w:val="center"/>
        </w:trPr>
        <w:tc>
          <w:tcPr>
            <w:tcW w:w="849" w:type="dxa"/>
            <w:vMerge w:val="continue"/>
            <w:tcBorders>
              <w:left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2910" w:type="dxa"/>
            <w:vMerge w:val="continue"/>
            <w:tcBorders>
              <w:left w:val="nil"/>
              <w:right w:val="single" w:color="auto" w:sz="4" w:space="0"/>
            </w:tcBorders>
            <w:shd w:val="clear" w:color="auto" w:fill="auto"/>
            <w:noWrap/>
            <w:vAlign w:val="center"/>
          </w:tcPr>
          <w:p>
            <w:pPr>
              <w:rPr>
                <w:rFonts w:ascii="楷体" w:hAnsi="楷体" w:eastAsia="楷体"/>
              </w:rPr>
            </w:pP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白雪</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ascii="楷体" w:hAnsi="楷体" w:eastAsia="楷体"/>
                <w:color w:val="000000"/>
              </w:rPr>
              <w:t>22231231</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楷体" w:hAnsi="楷体" w:eastAsia="楷体"/>
                <w:color w:val="000000"/>
              </w:rPr>
            </w:pPr>
            <w:r>
              <w:rPr>
                <w:rFonts w:hint="eastAsia" w:ascii="楷体" w:hAnsi="楷体" w:eastAsia="楷体"/>
                <w:color w:val="000000"/>
              </w:rPr>
              <w:t>土木建筑工程学院</w:t>
            </w:r>
          </w:p>
        </w:tc>
      </w:tr>
      <w:tr>
        <w:tblPrEx>
          <w:tblCellMar>
            <w:top w:w="0" w:type="dxa"/>
            <w:left w:w="108" w:type="dxa"/>
            <w:bottom w:w="0" w:type="dxa"/>
            <w:right w:w="108" w:type="dxa"/>
          </w:tblCellMar>
        </w:tblPrEx>
        <w:trPr>
          <w:trHeight w:val="567" w:hRule="atLeast"/>
          <w:jc w:val="center"/>
        </w:trPr>
        <w:tc>
          <w:tcPr>
            <w:tcW w:w="849"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2910" w:type="dxa"/>
            <w:vMerge w:val="continue"/>
            <w:tcBorders>
              <w:left w:val="nil"/>
              <w:bottom w:val="single" w:color="auto" w:sz="4" w:space="0"/>
              <w:right w:val="single" w:color="auto" w:sz="4" w:space="0"/>
            </w:tcBorders>
            <w:shd w:val="clear" w:color="auto" w:fill="auto"/>
            <w:noWrap/>
            <w:vAlign w:val="center"/>
          </w:tcPr>
          <w:p>
            <w:pPr>
              <w:rPr>
                <w:rFonts w:ascii="楷体" w:hAnsi="楷体" w:eastAsia="楷体"/>
              </w:rPr>
            </w:pP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毛振宇</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ascii="楷体" w:hAnsi="楷体" w:eastAsia="楷体"/>
                <w:color w:val="000000"/>
              </w:rPr>
              <w:t>22231249</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楷体" w:hAnsi="楷体" w:eastAsia="楷体"/>
                <w:color w:val="000000"/>
              </w:rPr>
            </w:pPr>
            <w:r>
              <w:rPr>
                <w:rFonts w:hint="eastAsia" w:ascii="楷体" w:hAnsi="楷体" w:eastAsia="楷体"/>
                <w:color w:val="000000"/>
              </w:rPr>
              <w:t>土木建筑工程学院</w:t>
            </w:r>
          </w:p>
        </w:tc>
      </w:tr>
      <w:tr>
        <w:trPr>
          <w:trHeight w:val="567" w:hRule="atLeast"/>
          <w:jc w:val="center"/>
        </w:trPr>
        <w:tc>
          <w:tcPr>
            <w:tcW w:w="8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ascii="宋体" w:hAnsi="宋体" w:cs="宋体"/>
                <w:color w:val="000000"/>
              </w:rPr>
              <w:t>7</w:t>
            </w:r>
          </w:p>
        </w:tc>
        <w:tc>
          <w:tcPr>
            <w:tcW w:w="29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楷体" w:hAnsi="楷体" w:eastAsia="楷体"/>
              </w:rPr>
            </w:pPr>
            <w:bookmarkStart w:id="1" w:name="_Hlk130160760"/>
            <w:r>
              <w:rPr>
                <w:rFonts w:hint="eastAsia" w:ascii="楷体" w:hAnsi="楷体" w:eastAsia="楷体"/>
              </w:rPr>
              <w:t>城镇化发展水平与二氧化碳排放量的统计测度研究</w:t>
            </w:r>
            <w:bookmarkEnd w:id="1"/>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 xml:space="preserve">薛译 </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20211239</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电子信息工程学院</w:t>
            </w:r>
          </w:p>
        </w:tc>
      </w:tr>
      <w:tr>
        <w:tblPrEx>
          <w:tblCellMar>
            <w:top w:w="0" w:type="dxa"/>
            <w:left w:w="108" w:type="dxa"/>
            <w:bottom w:w="0" w:type="dxa"/>
            <w:right w:w="108" w:type="dxa"/>
          </w:tblCellMar>
        </w:tblPrEx>
        <w:trPr>
          <w:trHeight w:val="567" w:hRule="atLeast"/>
          <w:jc w:val="center"/>
        </w:trPr>
        <w:tc>
          <w:tcPr>
            <w:tcW w:w="84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rPr>
            </w:pPr>
          </w:p>
        </w:tc>
        <w:tc>
          <w:tcPr>
            <w:tcW w:w="2910" w:type="dxa"/>
            <w:vMerge w:val="continue"/>
            <w:tcBorders>
              <w:top w:val="single" w:color="auto" w:sz="4" w:space="0"/>
              <w:left w:val="nil"/>
              <w:bottom w:val="single" w:color="auto" w:sz="4" w:space="0"/>
              <w:right w:val="single" w:color="auto" w:sz="4" w:space="0"/>
            </w:tcBorders>
            <w:shd w:val="clear" w:color="auto" w:fill="auto"/>
            <w:noWrap/>
            <w:vAlign w:val="center"/>
          </w:tcPr>
          <w:p>
            <w:pPr>
              <w:rPr>
                <w:rFonts w:ascii="楷体" w:hAnsi="楷体" w:eastAsia="楷体"/>
              </w:rPr>
            </w:pP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 xml:space="preserve">刘振宇 </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20211229</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电子信息工程学院</w:t>
            </w:r>
          </w:p>
        </w:tc>
      </w:tr>
      <w:tr>
        <w:tblPrEx>
          <w:tblCellMar>
            <w:top w:w="0" w:type="dxa"/>
            <w:left w:w="108" w:type="dxa"/>
            <w:bottom w:w="0" w:type="dxa"/>
            <w:right w:w="108" w:type="dxa"/>
          </w:tblCellMar>
        </w:tblPrEx>
        <w:trPr>
          <w:trHeight w:val="567" w:hRule="atLeast"/>
          <w:jc w:val="center"/>
        </w:trPr>
        <w:tc>
          <w:tcPr>
            <w:tcW w:w="84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rPr>
            </w:pPr>
          </w:p>
        </w:tc>
        <w:tc>
          <w:tcPr>
            <w:tcW w:w="2910" w:type="dxa"/>
            <w:vMerge w:val="continue"/>
            <w:tcBorders>
              <w:top w:val="single" w:color="auto" w:sz="4" w:space="0"/>
              <w:left w:val="nil"/>
              <w:bottom w:val="single" w:color="auto" w:sz="4" w:space="0"/>
              <w:right w:val="single" w:color="auto" w:sz="4" w:space="0"/>
            </w:tcBorders>
            <w:shd w:val="clear" w:color="auto" w:fill="auto"/>
            <w:noWrap/>
            <w:vAlign w:val="center"/>
          </w:tcPr>
          <w:p>
            <w:pPr>
              <w:rPr>
                <w:rFonts w:ascii="楷体" w:hAnsi="楷体" w:eastAsia="楷体"/>
              </w:rPr>
            </w:pP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许涵洁</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20211025</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电子信息工程学院</w:t>
            </w:r>
          </w:p>
        </w:tc>
      </w:tr>
      <w:tr>
        <w:tblPrEx>
          <w:tblCellMar>
            <w:top w:w="0" w:type="dxa"/>
            <w:left w:w="108" w:type="dxa"/>
            <w:bottom w:w="0" w:type="dxa"/>
            <w:right w:w="108" w:type="dxa"/>
          </w:tblCellMar>
        </w:tblPrEx>
        <w:trPr>
          <w:trHeight w:val="567" w:hRule="atLeast"/>
          <w:jc w:val="center"/>
        </w:trPr>
        <w:tc>
          <w:tcPr>
            <w:tcW w:w="849" w:type="dxa"/>
            <w:tcBorders>
              <w:top w:val="single" w:color="auto" w:sz="4" w:space="0"/>
              <w:left w:val="single" w:color="auto" w:sz="4" w:space="0"/>
              <w:right w:val="single" w:color="auto" w:sz="4" w:space="0"/>
            </w:tcBorders>
            <w:shd w:val="clear" w:color="auto" w:fill="auto"/>
            <w:noWrap/>
            <w:vAlign w:val="center"/>
          </w:tcPr>
          <w:p>
            <w:pPr>
              <w:widowControl/>
              <w:rPr>
                <w:rFonts w:ascii="宋体" w:hAnsi="宋体" w:cs="宋体"/>
                <w:color w:val="000000"/>
              </w:rPr>
            </w:pPr>
          </w:p>
        </w:tc>
        <w:tc>
          <w:tcPr>
            <w:tcW w:w="2910" w:type="dxa"/>
            <w:vMerge w:val="restart"/>
            <w:tcBorders>
              <w:top w:val="single" w:color="auto" w:sz="4" w:space="0"/>
              <w:left w:val="nil"/>
              <w:right w:val="single" w:color="auto" w:sz="4" w:space="0"/>
            </w:tcBorders>
            <w:shd w:val="clear" w:color="auto" w:fill="auto"/>
            <w:noWrap/>
            <w:vAlign w:val="center"/>
          </w:tcPr>
          <w:p>
            <w:pPr>
              <w:rPr>
                <w:rFonts w:ascii="楷体" w:hAnsi="楷体" w:eastAsia="楷体" w:cs="宋体"/>
                <w:bCs/>
              </w:rPr>
            </w:pPr>
            <w:r>
              <w:rPr>
                <w:rFonts w:hint="eastAsia" w:ascii="楷体" w:hAnsi="楷体" w:eastAsia="楷体" w:cs="宋体"/>
                <w:bCs/>
              </w:rPr>
              <w:t>经济、工业发展与环境污染的关系——基于VAR模型对长江三角洲大气污染和水污染数据的实证分析</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 xml:space="preserve">邱寒钺 </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21271244</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567" w:hRule="atLeast"/>
          <w:jc w:val="center"/>
        </w:trPr>
        <w:tc>
          <w:tcPr>
            <w:tcW w:w="849" w:type="dxa"/>
            <w:tcBorders>
              <w:left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8</w:t>
            </w:r>
          </w:p>
        </w:tc>
        <w:tc>
          <w:tcPr>
            <w:tcW w:w="2910" w:type="dxa"/>
            <w:vMerge w:val="continue"/>
            <w:tcBorders>
              <w:left w:val="nil"/>
              <w:right w:val="single" w:color="auto" w:sz="4" w:space="0"/>
            </w:tcBorders>
            <w:shd w:val="clear" w:color="auto" w:fill="auto"/>
            <w:noWrap/>
            <w:vAlign w:val="center"/>
          </w:tcPr>
          <w:p>
            <w:pPr>
              <w:rPr>
                <w:rFonts w:ascii="楷体" w:hAnsi="楷体" w:eastAsia="楷体" w:cs="宋体"/>
                <w:bCs/>
              </w:rPr>
            </w:pP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 xml:space="preserve">周子璇 </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21271255</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rPr>
          <w:trHeight w:val="567" w:hRule="atLeast"/>
          <w:jc w:val="center"/>
        </w:trPr>
        <w:tc>
          <w:tcPr>
            <w:tcW w:w="849" w:type="dxa"/>
            <w:tcBorders>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2910" w:type="dxa"/>
            <w:vMerge w:val="continue"/>
            <w:tcBorders>
              <w:left w:val="nil"/>
              <w:bottom w:val="single" w:color="auto" w:sz="4" w:space="0"/>
              <w:right w:val="single" w:color="auto" w:sz="4" w:space="0"/>
            </w:tcBorders>
            <w:shd w:val="clear" w:color="auto" w:fill="auto"/>
            <w:noWrap/>
            <w:vAlign w:val="center"/>
          </w:tcPr>
          <w:p>
            <w:pPr>
              <w:rPr>
                <w:rFonts w:ascii="楷体" w:hAnsi="楷体" w:eastAsia="楷体" w:cs="宋体"/>
                <w:bCs/>
              </w:rPr>
            </w:pP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李玥</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21271265</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物理科学与工程学院</w:t>
            </w:r>
          </w:p>
        </w:tc>
      </w:tr>
      <w:tr>
        <w:trPr>
          <w:trHeight w:val="567" w:hRule="atLeast"/>
          <w:jc w:val="center"/>
        </w:trPr>
        <w:tc>
          <w:tcPr>
            <w:tcW w:w="849" w:type="dxa"/>
            <w:tcBorders>
              <w:top w:val="single" w:color="auto" w:sz="4" w:space="0"/>
              <w:left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2910" w:type="dxa"/>
            <w:vMerge w:val="restart"/>
            <w:tcBorders>
              <w:top w:val="single" w:color="auto" w:sz="4" w:space="0"/>
              <w:left w:val="nil"/>
              <w:right w:val="single" w:color="auto" w:sz="4" w:space="0"/>
            </w:tcBorders>
            <w:shd w:val="clear" w:color="auto" w:fill="auto"/>
            <w:noWrap/>
            <w:vAlign w:val="center"/>
          </w:tcPr>
          <w:p>
            <w:pPr>
              <w:rPr>
                <w:rFonts w:ascii="楷体" w:hAnsi="楷体" w:eastAsia="楷体" w:cs="宋体"/>
                <w:bCs/>
              </w:rPr>
            </w:pPr>
            <w:r>
              <w:rPr>
                <w:rFonts w:hint="eastAsia" w:ascii="楷体" w:hAnsi="楷体" w:eastAsia="楷体" w:cs="宋体"/>
                <w:bCs/>
              </w:rPr>
              <w:t>基于麻雀搜索算法-长短期记忆神经网络的北京空气质量预测研究</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 xml:space="preserve">葛宣成 </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21301148</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软件学院</w:t>
            </w:r>
          </w:p>
        </w:tc>
      </w:tr>
      <w:tr>
        <w:tblPrEx>
          <w:tblCellMar>
            <w:top w:w="0" w:type="dxa"/>
            <w:left w:w="108" w:type="dxa"/>
            <w:bottom w:w="0" w:type="dxa"/>
            <w:right w:w="108" w:type="dxa"/>
          </w:tblCellMar>
        </w:tblPrEx>
        <w:trPr>
          <w:trHeight w:val="567" w:hRule="atLeast"/>
          <w:jc w:val="center"/>
        </w:trPr>
        <w:tc>
          <w:tcPr>
            <w:tcW w:w="849" w:type="dxa"/>
            <w:tcBorders>
              <w:left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9</w:t>
            </w:r>
          </w:p>
        </w:tc>
        <w:tc>
          <w:tcPr>
            <w:tcW w:w="2910" w:type="dxa"/>
            <w:vMerge w:val="continue"/>
            <w:tcBorders>
              <w:left w:val="nil"/>
              <w:right w:val="single" w:color="auto" w:sz="4" w:space="0"/>
            </w:tcBorders>
            <w:shd w:val="clear" w:color="auto" w:fill="auto"/>
            <w:noWrap/>
            <w:vAlign w:val="center"/>
          </w:tcPr>
          <w:p>
            <w:pPr>
              <w:rPr>
                <w:rFonts w:ascii="楷体" w:hAnsi="楷体" w:eastAsia="楷体" w:cs="宋体"/>
                <w:bCs/>
              </w:rPr>
            </w:pP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 xml:space="preserve">常杰 </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21301147</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软件学院</w:t>
            </w:r>
          </w:p>
        </w:tc>
      </w:tr>
      <w:tr>
        <w:tblPrEx>
          <w:tblCellMar>
            <w:top w:w="0" w:type="dxa"/>
            <w:left w:w="108" w:type="dxa"/>
            <w:bottom w:w="0" w:type="dxa"/>
            <w:right w:w="108" w:type="dxa"/>
          </w:tblCellMar>
        </w:tblPrEx>
        <w:trPr>
          <w:trHeight w:val="567" w:hRule="atLeast"/>
          <w:jc w:val="center"/>
        </w:trPr>
        <w:tc>
          <w:tcPr>
            <w:tcW w:w="849" w:type="dxa"/>
            <w:tcBorders>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2910" w:type="dxa"/>
            <w:vMerge w:val="continue"/>
            <w:tcBorders>
              <w:left w:val="nil"/>
              <w:bottom w:val="single" w:color="auto" w:sz="4" w:space="0"/>
              <w:right w:val="single" w:color="auto" w:sz="4" w:space="0"/>
            </w:tcBorders>
            <w:shd w:val="clear" w:color="auto" w:fill="auto"/>
            <w:noWrap/>
            <w:vAlign w:val="center"/>
          </w:tcPr>
          <w:p>
            <w:pPr>
              <w:rPr>
                <w:rFonts w:ascii="楷体" w:hAnsi="楷体" w:eastAsia="楷体" w:cs="宋体"/>
                <w:bCs/>
              </w:rPr>
            </w:pP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张家宁</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21301143</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软件学院</w:t>
            </w:r>
          </w:p>
        </w:tc>
      </w:tr>
      <w:tr>
        <w:tblPrEx>
          <w:tblCellMar>
            <w:top w:w="0" w:type="dxa"/>
            <w:left w:w="108" w:type="dxa"/>
            <w:bottom w:w="0" w:type="dxa"/>
            <w:right w:w="108" w:type="dxa"/>
          </w:tblCellMar>
        </w:tblPrEx>
        <w:trPr>
          <w:trHeight w:val="567" w:hRule="atLeast"/>
          <w:jc w:val="center"/>
        </w:trPr>
        <w:tc>
          <w:tcPr>
            <w:tcW w:w="849" w:type="dxa"/>
            <w:tcBorders>
              <w:top w:val="single" w:color="auto" w:sz="4" w:space="0"/>
              <w:left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2910" w:type="dxa"/>
            <w:vMerge w:val="restart"/>
            <w:tcBorders>
              <w:top w:val="single" w:color="auto" w:sz="4" w:space="0"/>
              <w:left w:val="nil"/>
              <w:right w:val="single" w:color="auto" w:sz="4" w:space="0"/>
            </w:tcBorders>
            <w:shd w:val="clear" w:color="auto" w:fill="auto"/>
            <w:noWrap/>
            <w:vAlign w:val="center"/>
          </w:tcPr>
          <w:p>
            <w:pPr>
              <w:rPr>
                <w:rFonts w:ascii="楷体" w:hAnsi="楷体" w:eastAsia="楷体" w:cs="宋体"/>
                <w:bCs/>
              </w:rPr>
            </w:pPr>
            <w:r>
              <w:rPr>
                <w:rFonts w:hint="eastAsia" w:ascii="楷体" w:hAnsi="楷体" w:eastAsia="楷体" w:cs="宋体"/>
                <w:bCs/>
              </w:rPr>
              <w:t>基于深度学习回归算法的新冠疫情预测</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袁铟</w:t>
            </w:r>
            <w:r>
              <w:rPr>
                <w:rFonts w:ascii="楷体" w:hAnsi="楷体" w:eastAsia="楷体"/>
                <w:color w:val="000000"/>
              </w:rPr>
              <w:t xml:space="preserve"> </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21271112</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567" w:hRule="atLeast"/>
          <w:jc w:val="center"/>
        </w:trPr>
        <w:tc>
          <w:tcPr>
            <w:tcW w:w="849" w:type="dxa"/>
            <w:tcBorders>
              <w:left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1</w:t>
            </w:r>
            <w:r>
              <w:rPr>
                <w:rFonts w:ascii="宋体" w:hAnsi="宋体" w:cs="宋体"/>
                <w:color w:val="000000"/>
              </w:rPr>
              <w:t>0</w:t>
            </w:r>
          </w:p>
        </w:tc>
        <w:tc>
          <w:tcPr>
            <w:tcW w:w="2910" w:type="dxa"/>
            <w:vMerge w:val="continue"/>
            <w:tcBorders>
              <w:left w:val="nil"/>
              <w:right w:val="single" w:color="auto" w:sz="4" w:space="0"/>
            </w:tcBorders>
            <w:shd w:val="clear" w:color="auto" w:fill="auto"/>
            <w:noWrap/>
            <w:vAlign w:val="center"/>
          </w:tcPr>
          <w:p>
            <w:pPr>
              <w:widowControl/>
              <w:jc w:val="center"/>
              <w:rPr>
                <w:rFonts w:ascii="楷体" w:hAnsi="楷体" w:eastAsia="楷体" w:cs="宋体"/>
                <w:color w:val="000000"/>
              </w:rPr>
            </w:pP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朱雨轩</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20251228</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詹天佑学院</w:t>
            </w:r>
          </w:p>
        </w:tc>
      </w:tr>
      <w:tr>
        <w:tblPrEx>
          <w:tblCellMar>
            <w:top w:w="0" w:type="dxa"/>
            <w:left w:w="108" w:type="dxa"/>
            <w:bottom w:w="0" w:type="dxa"/>
            <w:right w:w="108" w:type="dxa"/>
          </w:tblCellMar>
        </w:tblPrEx>
        <w:trPr>
          <w:trHeight w:val="567" w:hRule="atLeast"/>
          <w:jc w:val="center"/>
        </w:trPr>
        <w:tc>
          <w:tcPr>
            <w:tcW w:w="849" w:type="dxa"/>
            <w:tcBorders>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rPr>
            </w:pPr>
          </w:p>
        </w:tc>
        <w:tc>
          <w:tcPr>
            <w:tcW w:w="2910" w:type="dxa"/>
            <w:vMerge w:val="continue"/>
            <w:tcBorders>
              <w:left w:val="nil"/>
              <w:bottom w:val="single" w:color="auto" w:sz="4" w:space="0"/>
              <w:right w:val="single" w:color="auto" w:sz="4" w:space="0"/>
            </w:tcBorders>
            <w:shd w:val="clear" w:color="auto" w:fill="auto"/>
            <w:noWrap/>
            <w:vAlign w:val="center"/>
          </w:tcPr>
          <w:p>
            <w:pPr>
              <w:widowControl/>
              <w:jc w:val="center"/>
              <w:rPr>
                <w:rFonts w:ascii="楷体" w:hAnsi="楷体" w:eastAsia="楷体" w:cs="宋体"/>
                <w:color w:val="000000"/>
              </w:rPr>
            </w:pP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范敬一</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20241153</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詹天佑学院</w:t>
            </w:r>
          </w:p>
        </w:tc>
      </w:tr>
    </w:tbl>
    <w:p>
      <w:pPr>
        <w:spacing w:before="240" w:beforeLines="100" w:after="120" w:afterLines="50"/>
        <w:jc w:val="center"/>
        <w:rPr>
          <w:b/>
          <w:sz w:val="30"/>
          <w:szCs w:val="30"/>
        </w:rPr>
      </w:pPr>
      <w:r>
        <w:rPr>
          <w:rFonts w:hint="eastAsia"/>
          <w:b/>
          <w:sz w:val="30"/>
          <w:szCs w:val="30"/>
        </w:rPr>
        <w:t>三等奖（</w:t>
      </w:r>
      <w:r>
        <w:rPr>
          <w:b/>
          <w:sz w:val="30"/>
          <w:szCs w:val="30"/>
        </w:rPr>
        <w:t>15</w:t>
      </w:r>
      <w:r>
        <w:rPr>
          <w:rFonts w:hint="eastAsia"/>
          <w:b/>
          <w:sz w:val="30"/>
          <w:szCs w:val="30"/>
        </w:rPr>
        <w:t>项，</w:t>
      </w:r>
      <w:r>
        <w:rPr>
          <w:b/>
          <w:sz w:val="30"/>
          <w:szCs w:val="30"/>
        </w:rPr>
        <w:t>45</w:t>
      </w:r>
      <w:r>
        <w:rPr>
          <w:rFonts w:hint="eastAsia"/>
          <w:b/>
          <w:sz w:val="30"/>
          <w:szCs w:val="30"/>
        </w:rPr>
        <w:t>人）</w:t>
      </w:r>
    </w:p>
    <w:tbl>
      <w:tblPr>
        <w:tblStyle w:val="7"/>
        <w:tblW w:w="8766" w:type="dxa"/>
        <w:jc w:val="center"/>
        <w:tblLayout w:type="autofit"/>
        <w:tblCellMar>
          <w:top w:w="0" w:type="dxa"/>
          <w:left w:w="108" w:type="dxa"/>
          <w:bottom w:w="0" w:type="dxa"/>
          <w:right w:w="108" w:type="dxa"/>
        </w:tblCellMar>
      </w:tblPr>
      <w:tblGrid>
        <w:gridCol w:w="842"/>
        <w:gridCol w:w="3260"/>
        <w:gridCol w:w="1251"/>
        <w:gridCol w:w="1701"/>
        <w:gridCol w:w="1712"/>
      </w:tblGrid>
      <w:tr>
        <w:tblPrEx>
          <w:tblCellMar>
            <w:top w:w="0" w:type="dxa"/>
            <w:left w:w="108" w:type="dxa"/>
            <w:bottom w:w="0" w:type="dxa"/>
            <w:right w:w="108" w:type="dxa"/>
          </w:tblCellMar>
        </w:tblPrEx>
        <w:trPr>
          <w:trHeight w:val="454"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rPr>
            </w:pPr>
            <w:r>
              <w:rPr>
                <w:rFonts w:hint="eastAsia" w:ascii="宋体" w:hAnsi="宋体" w:cs="宋体"/>
                <w:b/>
              </w:rPr>
              <w:t>序号</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rPr>
            </w:pPr>
            <w:r>
              <w:rPr>
                <w:rFonts w:hint="eastAsia" w:ascii="宋体" w:hAnsi="宋体" w:cs="宋体"/>
                <w:b/>
              </w:rPr>
              <w:t>论文题目</w:t>
            </w:r>
          </w:p>
        </w:tc>
        <w:tc>
          <w:tcPr>
            <w:tcW w:w="12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rPr>
            </w:pPr>
            <w:r>
              <w:rPr>
                <w:rFonts w:hint="eastAsia" w:ascii="宋体" w:hAnsi="宋体" w:cs="宋体"/>
                <w:b/>
              </w:rPr>
              <w:t>学生姓名</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rPr>
            </w:pPr>
            <w:r>
              <w:rPr>
                <w:rFonts w:hint="eastAsia" w:ascii="宋体" w:hAnsi="宋体" w:cs="宋体"/>
                <w:b/>
              </w:rPr>
              <w:t>学号</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rPr>
            </w:pPr>
            <w:r>
              <w:rPr>
                <w:rFonts w:hint="eastAsia" w:ascii="宋体" w:hAnsi="宋体" w:cs="宋体"/>
                <w:b/>
              </w:rPr>
              <w:t>所在学院</w:t>
            </w:r>
          </w:p>
        </w:tc>
      </w:tr>
      <w:tr>
        <w:tblPrEx>
          <w:tblCellMar>
            <w:top w:w="0" w:type="dxa"/>
            <w:left w:w="108" w:type="dxa"/>
            <w:bottom w:w="0" w:type="dxa"/>
            <w:right w:w="108" w:type="dxa"/>
          </w:tblCellMar>
        </w:tblPrEx>
        <w:trPr>
          <w:trHeight w:val="567" w:hRule="atLeast"/>
          <w:jc w:val="center"/>
        </w:trPr>
        <w:tc>
          <w:tcPr>
            <w:tcW w:w="84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1</w:t>
            </w:r>
          </w:p>
        </w:tc>
        <w:tc>
          <w:tcPr>
            <w:tcW w:w="3260" w:type="dxa"/>
            <w:vMerge w:val="restart"/>
            <w:tcBorders>
              <w:top w:val="single" w:color="auto" w:sz="4" w:space="0"/>
              <w:left w:val="nil"/>
              <w:right w:val="single" w:color="auto" w:sz="4" w:space="0"/>
            </w:tcBorders>
            <w:shd w:val="clear" w:color="auto" w:fill="auto"/>
            <w:noWrap/>
            <w:vAlign w:val="center"/>
          </w:tcPr>
          <w:p>
            <w:pPr>
              <w:widowControl/>
              <w:rPr>
                <w:rFonts w:ascii="楷体" w:hAnsi="楷体" w:eastAsia="楷体"/>
                <w:color w:val="000000"/>
              </w:rPr>
            </w:pPr>
            <w:r>
              <w:rPr>
                <w:rFonts w:hint="eastAsia" w:ascii="楷体" w:hAnsi="楷体" w:eastAsia="楷体"/>
                <w:color w:val="000000"/>
              </w:rPr>
              <w:t>中国式现代化下共同富裕综合评价研究</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张昊</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20211089</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电子信息工程学院</w:t>
            </w:r>
          </w:p>
        </w:tc>
      </w:tr>
      <w:tr>
        <w:tblPrEx>
          <w:tblCellMar>
            <w:top w:w="0" w:type="dxa"/>
            <w:left w:w="108" w:type="dxa"/>
            <w:bottom w:w="0" w:type="dxa"/>
            <w:right w:w="108" w:type="dxa"/>
          </w:tblCellMar>
        </w:tblPrEx>
        <w:trPr>
          <w:trHeight w:val="567" w:hRule="atLeast"/>
          <w:jc w:val="center"/>
        </w:trPr>
        <w:tc>
          <w:tcPr>
            <w:tcW w:w="84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260" w:type="dxa"/>
            <w:vMerge w:val="continue"/>
            <w:tcBorders>
              <w:left w:val="nil"/>
              <w:right w:val="single" w:color="auto" w:sz="4" w:space="0"/>
            </w:tcBorders>
            <w:shd w:val="clear" w:color="auto" w:fill="auto"/>
            <w:noWrap/>
            <w:vAlign w:val="center"/>
          </w:tcPr>
          <w:p>
            <w:pPr>
              <w:widowControl/>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章骏</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20211091</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电子信息工程学院</w:t>
            </w:r>
          </w:p>
        </w:tc>
      </w:tr>
      <w:tr>
        <w:tblPrEx>
          <w:tblCellMar>
            <w:top w:w="0" w:type="dxa"/>
            <w:left w:w="108" w:type="dxa"/>
            <w:bottom w:w="0" w:type="dxa"/>
            <w:right w:w="108" w:type="dxa"/>
          </w:tblCellMar>
        </w:tblPrEx>
        <w:trPr>
          <w:trHeight w:val="567" w:hRule="atLeast"/>
          <w:jc w:val="center"/>
        </w:trPr>
        <w:tc>
          <w:tcPr>
            <w:tcW w:w="84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rPr>
            </w:pPr>
          </w:p>
        </w:tc>
        <w:tc>
          <w:tcPr>
            <w:tcW w:w="3260" w:type="dxa"/>
            <w:vMerge w:val="continue"/>
            <w:tcBorders>
              <w:left w:val="nil"/>
              <w:bottom w:val="single" w:color="auto" w:sz="4" w:space="0"/>
              <w:right w:val="single" w:color="auto" w:sz="4" w:space="0"/>
            </w:tcBorders>
            <w:shd w:val="clear" w:color="auto" w:fill="auto"/>
            <w:noWrap/>
            <w:vAlign w:val="center"/>
          </w:tcPr>
          <w:p>
            <w:pPr>
              <w:widowControl/>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王玉潇</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20211083</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电子信息工程学院</w:t>
            </w:r>
          </w:p>
        </w:tc>
      </w:tr>
      <w:tr>
        <w:tblPrEx>
          <w:tblCellMar>
            <w:top w:w="0" w:type="dxa"/>
            <w:left w:w="108" w:type="dxa"/>
            <w:bottom w:w="0" w:type="dxa"/>
            <w:right w:w="108" w:type="dxa"/>
          </w:tblCellMar>
        </w:tblPrEx>
        <w:trPr>
          <w:trHeight w:val="567" w:hRule="atLeast"/>
          <w:jc w:val="center"/>
        </w:trPr>
        <w:tc>
          <w:tcPr>
            <w:tcW w:w="84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2</w:t>
            </w:r>
          </w:p>
        </w:tc>
        <w:tc>
          <w:tcPr>
            <w:tcW w:w="3260" w:type="dxa"/>
            <w:vMerge w:val="restart"/>
            <w:tcBorders>
              <w:top w:val="single" w:color="auto" w:sz="4" w:space="0"/>
              <w:left w:val="nil"/>
              <w:right w:val="single" w:color="auto" w:sz="4" w:space="0"/>
            </w:tcBorders>
            <w:shd w:val="clear" w:color="auto" w:fill="auto"/>
            <w:noWrap/>
            <w:vAlign w:val="center"/>
          </w:tcPr>
          <w:p>
            <w:pPr>
              <w:widowControl/>
              <w:rPr>
                <w:rFonts w:ascii="楷体" w:hAnsi="楷体" w:eastAsia="楷体"/>
                <w:color w:val="000000"/>
              </w:rPr>
            </w:pPr>
            <w:r>
              <w:rPr>
                <w:rFonts w:hint="eastAsia" w:ascii="楷体" w:hAnsi="楷体" w:eastAsia="楷体"/>
                <w:color w:val="000000"/>
              </w:rPr>
              <w:t>中国相对贫困治理成效的统计测度研究</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 xml:space="preserve">张卓 </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21271254</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物理科学与工程学院</w:t>
            </w:r>
          </w:p>
        </w:tc>
      </w:tr>
      <w:tr>
        <w:tblPrEx>
          <w:tblCellMar>
            <w:top w:w="0" w:type="dxa"/>
            <w:left w:w="108" w:type="dxa"/>
            <w:bottom w:w="0" w:type="dxa"/>
            <w:right w:w="108" w:type="dxa"/>
          </w:tblCellMar>
        </w:tblPrEx>
        <w:trPr>
          <w:trHeight w:val="567" w:hRule="atLeast"/>
          <w:jc w:val="center"/>
        </w:trPr>
        <w:tc>
          <w:tcPr>
            <w:tcW w:w="84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260" w:type="dxa"/>
            <w:vMerge w:val="continue"/>
            <w:tcBorders>
              <w:left w:val="nil"/>
              <w:right w:val="single" w:color="auto" w:sz="4" w:space="0"/>
            </w:tcBorders>
            <w:shd w:val="clear" w:color="auto" w:fill="auto"/>
            <w:noWrap/>
            <w:vAlign w:val="center"/>
          </w:tcPr>
          <w:p>
            <w:pPr>
              <w:widowControl/>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刘奕贝</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21271123</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物理科学与工程学院</w:t>
            </w:r>
          </w:p>
        </w:tc>
      </w:tr>
      <w:tr>
        <w:tblPrEx>
          <w:tblCellMar>
            <w:top w:w="0" w:type="dxa"/>
            <w:left w:w="108" w:type="dxa"/>
            <w:bottom w:w="0" w:type="dxa"/>
            <w:right w:w="108" w:type="dxa"/>
          </w:tblCellMar>
        </w:tblPrEx>
        <w:trPr>
          <w:trHeight w:val="567" w:hRule="atLeast"/>
          <w:jc w:val="center"/>
        </w:trPr>
        <w:tc>
          <w:tcPr>
            <w:tcW w:w="84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260" w:type="dxa"/>
            <w:vMerge w:val="continue"/>
            <w:tcBorders>
              <w:left w:val="nil"/>
              <w:bottom w:val="single" w:color="auto" w:sz="4" w:space="0"/>
              <w:right w:val="single" w:color="auto" w:sz="4" w:space="0"/>
            </w:tcBorders>
            <w:shd w:val="clear" w:color="auto" w:fill="auto"/>
            <w:noWrap/>
            <w:vAlign w:val="center"/>
          </w:tcPr>
          <w:p>
            <w:pPr>
              <w:widowControl/>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杨义轩</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21271251</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物理科学与工程学院</w:t>
            </w:r>
          </w:p>
        </w:tc>
      </w:tr>
      <w:tr>
        <w:tblPrEx>
          <w:tblCellMar>
            <w:top w:w="0" w:type="dxa"/>
            <w:left w:w="108" w:type="dxa"/>
            <w:bottom w:w="0" w:type="dxa"/>
            <w:right w:w="108" w:type="dxa"/>
          </w:tblCellMar>
        </w:tblPrEx>
        <w:trPr>
          <w:trHeight w:val="567" w:hRule="atLeast"/>
          <w:jc w:val="center"/>
        </w:trPr>
        <w:tc>
          <w:tcPr>
            <w:tcW w:w="842"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3</w:t>
            </w:r>
          </w:p>
        </w:tc>
        <w:tc>
          <w:tcPr>
            <w:tcW w:w="3260" w:type="dxa"/>
            <w:vMerge w:val="restart"/>
            <w:tcBorders>
              <w:top w:val="single" w:color="auto" w:sz="4" w:space="0"/>
              <w:left w:val="nil"/>
              <w:right w:val="single" w:color="auto" w:sz="4" w:space="0"/>
            </w:tcBorders>
            <w:shd w:val="clear" w:color="auto" w:fill="auto"/>
            <w:noWrap/>
            <w:vAlign w:val="center"/>
          </w:tcPr>
          <w:p>
            <w:pPr>
              <w:widowControl/>
              <w:rPr>
                <w:rFonts w:ascii="楷体" w:hAnsi="楷体" w:eastAsia="楷体"/>
                <w:color w:val="000000"/>
              </w:rPr>
            </w:pPr>
            <w:r>
              <w:rPr>
                <w:rFonts w:hint="eastAsia" w:ascii="楷体" w:hAnsi="楷体" w:eastAsia="楷体"/>
                <w:color w:val="000000"/>
              </w:rPr>
              <w:t>中国责任保险省域发展差异及收敛性研究</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赵明宇</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20271230</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567" w:hRule="atLeast"/>
          <w:jc w:val="center"/>
        </w:trPr>
        <w:tc>
          <w:tcPr>
            <w:tcW w:w="842" w:type="dxa"/>
            <w:vMerge w:val="continue"/>
            <w:tcBorders>
              <w:left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260" w:type="dxa"/>
            <w:vMerge w:val="continue"/>
            <w:tcBorders>
              <w:left w:val="nil"/>
              <w:right w:val="single" w:color="auto" w:sz="4" w:space="0"/>
            </w:tcBorders>
            <w:shd w:val="clear" w:color="auto" w:fill="auto"/>
            <w:noWrap/>
            <w:vAlign w:val="center"/>
          </w:tcPr>
          <w:p>
            <w:pPr>
              <w:widowControl/>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范琳倩</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20271209</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567" w:hRule="atLeast"/>
          <w:jc w:val="center"/>
        </w:trPr>
        <w:tc>
          <w:tcPr>
            <w:tcW w:w="842"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260" w:type="dxa"/>
            <w:vMerge w:val="continue"/>
            <w:tcBorders>
              <w:left w:val="nil"/>
              <w:bottom w:val="single" w:color="auto" w:sz="4" w:space="0"/>
              <w:right w:val="single" w:color="auto" w:sz="4" w:space="0"/>
            </w:tcBorders>
            <w:shd w:val="clear" w:color="auto" w:fill="auto"/>
            <w:noWrap/>
            <w:vAlign w:val="center"/>
          </w:tcPr>
          <w:p>
            <w:pPr>
              <w:widowControl/>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夏心雨</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20241071</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经济管理学院</w:t>
            </w:r>
          </w:p>
        </w:tc>
      </w:tr>
      <w:tr>
        <w:tblPrEx>
          <w:tblCellMar>
            <w:top w:w="0" w:type="dxa"/>
            <w:left w:w="108" w:type="dxa"/>
            <w:bottom w:w="0" w:type="dxa"/>
            <w:right w:w="108" w:type="dxa"/>
          </w:tblCellMar>
        </w:tblPrEx>
        <w:trPr>
          <w:trHeight w:val="567" w:hRule="atLeast"/>
          <w:jc w:val="center"/>
        </w:trPr>
        <w:tc>
          <w:tcPr>
            <w:tcW w:w="84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4</w:t>
            </w:r>
          </w:p>
        </w:tc>
        <w:tc>
          <w:tcPr>
            <w:tcW w:w="3260" w:type="dxa"/>
            <w:vMerge w:val="restart"/>
            <w:tcBorders>
              <w:top w:val="single" w:color="auto" w:sz="4" w:space="0"/>
              <w:left w:val="nil"/>
              <w:right w:val="single" w:color="auto" w:sz="4" w:space="0"/>
            </w:tcBorders>
            <w:shd w:val="clear" w:color="auto" w:fill="auto"/>
            <w:noWrap/>
            <w:vAlign w:val="center"/>
          </w:tcPr>
          <w:p>
            <w:pPr>
              <w:widowControl/>
              <w:rPr>
                <w:rFonts w:ascii="楷体" w:hAnsi="楷体" w:eastAsia="楷体"/>
                <w:color w:val="000000"/>
              </w:rPr>
            </w:pPr>
            <w:r>
              <w:rPr>
                <w:rFonts w:hint="eastAsia" w:ascii="楷体" w:hAnsi="楷体" w:eastAsia="楷体"/>
                <w:color w:val="000000"/>
              </w:rPr>
              <w:t>基于主指标与动态赋权方法下的“新格局发展体系” 研究</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熊朝阳</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21241049</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经济管理学院</w:t>
            </w:r>
          </w:p>
        </w:tc>
      </w:tr>
      <w:tr>
        <w:tblPrEx>
          <w:tblCellMar>
            <w:top w:w="0" w:type="dxa"/>
            <w:left w:w="108" w:type="dxa"/>
            <w:bottom w:w="0" w:type="dxa"/>
            <w:right w:w="108" w:type="dxa"/>
          </w:tblCellMar>
        </w:tblPrEx>
        <w:trPr>
          <w:trHeight w:val="567" w:hRule="atLeast"/>
          <w:jc w:val="center"/>
        </w:trPr>
        <w:tc>
          <w:tcPr>
            <w:tcW w:w="84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260" w:type="dxa"/>
            <w:vMerge w:val="continue"/>
            <w:tcBorders>
              <w:left w:val="nil"/>
              <w:right w:val="single" w:color="auto" w:sz="4" w:space="0"/>
            </w:tcBorders>
            <w:shd w:val="clear" w:color="auto" w:fill="auto"/>
            <w:noWrap/>
            <w:vAlign w:val="center"/>
          </w:tcPr>
          <w:p>
            <w:pPr>
              <w:widowControl/>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张竣瑜</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21281087</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计算机与信息技术学院</w:t>
            </w:r>
          </w:p>
        </w:tc>
      </w:tr>
      <w:tr>
        <w:tblPrEx>
          <w:tblCellMar>
            <w:top w:w="0" w:type="dxa"/>
            <w:left w:w="108" w:type="dxa"/>
            <w:bottom w:w="0" w:type="dxa"/>
            <w:right w:w="108" w:type="dxa"/>
          </w:tblCellMar>
        </w:tblPrEx>
        <w:trPr>
          <w:trHeight w:val="567" w:hRule="atLeast"/>
          <w:jc w:val="center"/>
        </w:trPr>
        <w:tc>
          <w:tcPr>
            <w:tcW w:w="84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260" w:type="dxa"/>
            <w:vMerge w:val="continue"/>
            <w:tcBorders>
              <w:left w:val="nil"/>
              <w:bottom w:val="single" w:color="auto" w:sz="4" w:space="0"/>
              <w:right w:val="single" w:color="auto" w:sz="4" w:space="0"/>
            </w:tcBorders>
            <w:shd w:val="clear" w:color="auto" w:fill="auto"/>
            <w:noWrap/>
            <w:vAlign w:val="center"/>
          </w:tcPr>
          <w:p>
            <w:pPr>
              <w:widowControl/>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蔡明方</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21291226</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詹天佑学院</w:t>
            </w:r>
          </w:p>
        </w:tc>
      </w:tr>
      <w:tr>
        <w:tblPrEx>
          <w:tblCellMar>
            <w:top w:w="0" w:type="dxa"/>
            <w:left w:w="108" w:type="dxa"/>
            <w:bottom w:w="0" w:type="dxa"/>
            <w:right w:w="108" w:type="dxa"/>
          </w:tblCellMar>
        </w:tblPrEx>
        <w:trPr>
          <w:trHeight w:val="567" w:hRule="atLeast"/>
          <w:jc w:val="center"/>
        </w:trPr>
        <w:tc>
          <w:tcPr>
            <w:tcW w:w="842"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5</w:t>
            </w:r>
          </w:p>
        </w:tc>
        <w:tc>
          <w:tcPr>
            <w:tcW w:w="3260" w:type="dxa"/>
            <w:vMerge w:val="restart"/>
            <w:tcBorders>
              <w:top w:val="single" w:color="auto" w:sz="4" w:space="0"/>
              <w:left w:val="nil"/>
              <w:right w:val="single" w:color="auto" w:sz="4" w:space="0"/>
            </w:tcBorders>
            <w:shd w:val="clear" w:color="auto" w:fill="auto"/>
            <w:noWrap/>
            <w:vAlign w:val="center"/>
          </w:tcPr>
          <w:p>
            <w:pPr>
              <w:widowControl/>
              <w:rPr>
                <w:rFonts w:ascii="楷体" w:hAnsi="楷体" w:eastAsia="楷体"/>
                <w:color w:val="000000"/>
              </w:rPr>
            </w:pPr>
            <w:bookmarkStart w:id="2" w:name="_Hlk129610475"/>
            <w:r>
              <w:rPr>
                <w:rFonts w:hint="eastAsia" w:ascii="楷体" w:hAnsi="楷体" w:eastAsia="楷体"/>
                <w:color w:val="000000"/>
              </w:rPr>
              <w:t>中国新时代共同富裕水平的统计测度分析与研究</w:t>
            </w:r>
            <w:bookmarkEnd w:id="2"/>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 xml:space="preserve">李浩杰 </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20221356</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电子信息工程学院</w:t>
            </w:r>
          </w:p>
        </w:tc>
      </w:tr>
      <w:tr>
        <w:tblPrEx>
          <w:tblCellMar>
            <w:top w:w="0" w:type="dxa"/>
            <w:left w:w="108" w:type="dxa"/>
            <w:bottom w:w="0" w:type="dxa"/>
            <w:right w:w="108" w:type="dxa"/>
          </w:tblCellMar>
        </w:tblPrEx>
        <w:trPr>
          <w:trHeight w:val="567" w:hRule="atLeast"/>
          <w:jc w:val="center"/>
        </w:trPr>
        <w:tc>
          <w:tcPr>
            <w:tcW w:w="842" w:type="dxa"/>
            <w:vMerge w:val="continue"/>
            <w:tcBorders>
              <w:left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260" w:type="dxa"/>
            <w:vMerge w:val="continue"/>
            <w:tcBorders>
              <w:left w:val="nil"/>
              <w:right w:val="single" w:color="auto" w:sz="4" w:space="0"/>
            </w:tcBorders>
            <w:shd w:val="clear" w:color="auto" w:fill="auto"/>
            <w:noWrap/>
            <w:vAlign w:val="center"/>
          </w:tcPr>
          <w:p>
            <w:pPr>
              <w:widowControl/>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陈子扬</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20211191</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电子信息工程学院</w:t>
            </w:r>
          </w:p>
        </w:tc>
      </w:tr>
      <w:tr>
        <w:tblPrEx>
          <w:tblCellMar>
            <w:top w:w="0" w:type="dxa"/>
            <w:left w:w="108" w:type="dxa"/>
            <w:bottom w:w="0" w:type="dxa"/>
            <w:right w:w="108" w:type="dxa"/>
          </w:tblCellMar>
        </w:tblPrEx>
        <w:trPr>
          <w:trHeight w:val="567" w:hRule="atLeast"/>
          <w:jc w:val="center"/>
        </w:trPr>
        <w:tc>
          <w:tcPr>
            <w:tcW w:w="842"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260" w:type="dxa"/>
            <w:vMerge w:val="continue"/>
            <w:tcBorders>
              <w:left w:val="nil"/>
              <w:bottom w:val="single" w:color="auto" w:sz="4" w:space="0"/>
              <w:right w:val="single" w:color="auto" w:sz="4" w:space="0"/>
            </w:tcBorders>
            <w:shd w:val="clear" w:color="auto" w:fill="auto"/>
            <w:noWrap/>
            <w:vAlign w:val="center"/>
          </w:tcPr>
          <w:p>
            <w:pPr>
              <w:widowControl/>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王楚先</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20211020</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电子信息工程学院</w:t>
            </w:r>
          </w:p>
        </w:tc>
      </w:tr>
      <w:tr>
        <w:tblPrEx>
          <w:tblCellMar>
            <w:top w:w="0" w:type="dxa"/>
            <w:left w:w="108" w:type="dxa"/>
            <w:bottom w:w="0" w:type="dxa"/>
            <w:right w:w="108" w:type="dxa"/>
          </w:tblCellMar>
        </w:tblPrEx>
        <w:trPr>
          <w:trHeight w:val="567" w:hRule="atLeast"/>
          <w:jc w:val="center"/>
        </w:trPr>
        <w:tc>
          <w:tcPr>
            <w:tcW w:w="842" w:type="dxa"/>
            <w:vMerge w:val="restart"/>
            <w:tcBorders>
              <w:left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6</w:t>
            </w:r>
          </w:p>
        </w:tc>
        <w:tc>
          <w:tcPr>
            <w:tcW w:w="3260" w:type="dxa"/>
            <w:vMerge w:val="restart"/>
            <w:tcBorders>
              <w:left w:val="nil"/>
              <w:right w:val="single" w:color="auto" w:sz="4" w:space="0"/>
            </w:tcBorders>
            <w:shd w:val="clear" w:color="auto" w:fill="auto"/>
            <w:noWrap/>
            <w:vAlign w:val="center"/>
          </w:tcPr>
          <w:p>
            <w:pPr>
              <w:widowControl/>
              <w:rPr>
                <w:rFonts w:ascii="楷体" w:hAnsi="楷体" w:eastAsia="楷体"/>
                <w:color w:val="000000"/>
              </w:rPr>
            </w:pPr>
            <w:r>
              <w:rPr>
                <w:rFonts w:hint="eastAsia" w:ascii="楷体" w:hAnsi="楷体" w:eastAsia="楷体"/>
                <w:color w:val="000000"/>
              </w:rPr>
              <w:t>基于岭回归-MGM</w:t>
            </w:r>
            <w:r>
              <w:rPr>
                <w:rFonts w:ascii="楷体" w:hAnsi="楷体" w:eastAsia="楷体"/>
                <w:color w:val="000000"/>
              </w:rPr>
              <w:t>(1,n)</w:t>
            </w:r>
            <w:r>
              <w:rPr>
                <w:rFonts w:hint="eastAsia" w:ascii="楷体" w:hAnsi="楷体" w:eastAsia="楷体"/>
                <w:color w:val="000000"/>
              </w:rPr>
              <w:t>的人口预测——以北京市为例</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 xml:space="preserve">兰杨 </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20281317</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计算机与信息技术学院</w:t>
            </w:r>
          </w:p>
        </w:tc>
      </w:tr>
      <w:tr>
        <w:tblPrEx>
          <w:tblCellMar>
            <w:top w:w="0" w:type="dxa"/>
            <w:left w:w="108" w:type="dxa"/>
            <w:bottom w:w="0" w:type="dxa"/>
            <w:right w:w="108" w:type="dxa"/>
          </w:tblCellMar>
        </w:tblPrEx>
        <w:trPr>
          <w:trHeight w:val="567" w:hRule="atLeast"/>
          <w:jc w:val="center"/>
        </w:trPr>
        <w:tc>
          <w:tcPr>
            <w:tcW w:w="842" w:type="dxa"/>
            <w:vMerge w:val="continue"/>
            <w:tcBorders>
              <w:left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260" w:type="dxa"/>
            <w:vMerge w:val="continue"/>
            <w:tcBorders>
              <w:left w:val="nil"/>
              <w:right w:val="single" w:color="auto" w:sz="4" w:space="0"/>
            </w:tcBorders>
            <w:shd w:val="clear" w:color="auto" w:fill="auto"/>
            <w:noWrap/>
            <w:vAlign w:val="center"/>
          </w:tcPr>
          <w:p>
            <w:pPr>
              <w:widowControl/>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ascii="楷体" w:hAnsi="楷体" w:eastAsia="楷体"/>
                <w:color w:val="000000"/>
              </w:rPr>
              <w:t>谢钊杰</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21301053</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楷体" w:hAnsi="楷体" w:eastAsia="楷体"/>
                <w:color w:val="000000"/>
              </w:rPr>
            </w:pPr>
            <w:r>
              <w:rPr>
                <w:rFonts w:hint="eastAsia" w:ascii="楷体" w:hAnsi="楷体" w:eastAsia="楷体"/>
                <w:color w:val="000000"/>
              </w:rPr>
              <w:t>计算机与信息技术学院</w:t>
            </w:r>
          </w:p>
        </w:tc>
      </w:tr>
      <w:tr>
        <w:tblPrEx>
          <w:tblCellMar>
            <w:top w:w="0" w:type="dxa"/>
            <w:left w:w="108" w:type="dxa"/>
            <w:bottom w:w="0" w:type="dxa"/>
            <w:right w:w="108" w:type="dxa"/>
          </w:tblCellMar>
        </w:tblPrEx>
        <w:trPr>
          <w:trHeight w:val="567" w:hRule="atLeast"/>
          <w:jc w:val="center"/>
        </w:trPr>
        <w:tc>
          <w:tcPr>
            <w:tcW w:w="842"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260" w:type="dxa"/>
            <w:vMerge w:val="continue"/>
            <w:tcBorders>
              <w:left w:val="nil"/>
              <w:bottom w:val="single" w:color="auto" w:sz="4" w:space="0"/>
              <w:right w:val="single" w:color="auto" w:sz="4" w:space="0"/>
            </w:tcBorders>
            <w:shd w:val="clear" w:color="auto" w:fill="auto"/>
            <w:noWrap/>
            <w:vAlign w:val="center"/>
          </w:tcPr>
          <w:p>
            <w:pPr>
              <w:widowControl/>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王佳子</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20281124</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楷体" w:hAnsi="楷体" w:eastAsia="楷体"/>
                <w:color w:val="000000"/>
              </w:rPr>
            </w:pPr>
            <w:r>
              <w:rPr>
                <w:rFonts w:hint="eastAsia" w:ascii="楷体" w:hAnsi="楷体" w:eastAsia="楷体"/>
                <w:color w:val="000000"/>
              </w:rPr>
              <w:t>计算机与信息技术学院</w:t>
            </w:r>
          </w:p>
        </w:tc>
      </w:tr>
      <w:tr>
        <w:tblPrEx>
          <w:tblCellMar>
            <w:top w:w="0" w:type="dxa"/>
            <w:left w:w="108" w:type="dxa"/>
            <w:bottom w:w="0" w:type="dxa"/>
            <w:right w:w="108" w:type="dxa"/>
          </w:tblCellMar>
        </w:tblPrEx>
        <w:trPr>
          <w:trHeight w:val="567" w:hRule="atLeast"/>
          <w:jc w:val="center"/>
        </w:trPr>
        <w:tc>
          <w:tcPr>
            <w:tcW w:w="842" w:type="dxa"/>
            <w:vMerge w:val="restart"/>
            <w:tcBorders>
              <w:left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7</w:t>
            </w:r>
          </w:p>
        </w:tc>
        <w:tc>
          <w:tcPr>
            <w:tcW w:w="3260" w:type="dxa"/>
            <w:vMerge w:val="restart"/>
            <w:tcBorders>
              <w:left w:val="nil"/>
              <w:right w:val="single" w:color="auto" w:sz="4" w:space="0"/>
            </w:tcBorders>
            <w:shd w:val="clear" w:color="auto" w:fill="auto"/>
            <w:noWrap/>
            <w:vAlign w:val="center"/>
          </w:tcPr>
          <w:p>
            <w:pPr>
              <w:rPr>
                <w:rFonts w:ascii="楷体" w:hAnsi="楷体" w:eastAsia="楷体"/>
                <w:color w:val="000000"/>
              </w:rPr>
            </w:pPr>
            <w:r>
              <w:rPr>
                <w:rFonts w:hint="eastAsia" w:ascii="楷体" w:hAnsi="楷体" w:eastAsia="楷体"/>
                <w:color w:val="000000"/>
              </w:rPr>
              <w:t>人力资本、科技创新水平与经济高质量发展的统计测度研究</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幸翔宇</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ascii="楷体" w:hAnsi="楷体" w:eastAsia="楷体"/>
                <w:color w:val="000000"/>
              </w:rPr>
              <w:t>20271252</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567" w:hRule="atLeast"/>
          <w:jc w:val="center"/>
        </w:trPr>
        <w:tc>
          <w:tcPr>
            <w:tcW w:w="842" w:type="dxa"/>
            <w:vMerge w:val="continue"/>
            <w:tcBorders>
              <w:left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260" w:type="dxa"/>
            <w:vMerge w:val="continue"/>
            <w:tcBorders>
              <w:left w:val="nil"/>
              <w:right w:val="single" w:color="auto" w:sz="4" w:space="0"/>
            </w:tcBorders>
            <w:shd w:val="clear" w:color="auto" w:fill="auto"/>
            <w:noWrap/>
            <w:vAlign w:val="center"/>
          </w:tcPr>
          <w:p>
            <w:pPr>
              <w:widowControl/>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杨瑞洁</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20271051</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567" w:hRule="atLeast"/>
          <w:jc w:val="center"/>
        </w:trPr>
        <w:tc>
          <w:tcPr>
            <w:tcW w:w="842"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260" w:type="dxa"/>
            <w:vMerge w:val="continue"/>
            <w:tcBorders>
              <w:left w:val="nil"/>
              <w:bottom w:val="single" w:color="auto" w:sz="4" w:space="0"/>
              <w:right w:val="single" w:color="auto" w:sz="4" w:space="0"/>
            </w:tcBorders>
            <w:shd w:val="clear" w:color="auto" w:fill="auto"/>
            <w:noWrap/>
            <w:vAlign w:val="center"/>
          </w:tcPr>
          <w:p>
            <w:pPr>
              <w:widowControl/>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唐霏</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20271046</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567" w:hRule="atLeast"/>
          <w:jc w:val="center"/>
        </w:trPr>
        <w:tc>
          <w:tcPr>
            <w:tcW w:w="842" w:type="dxa"/>
            <w:vMerge w:val="restart"/>
            <w:tcBorders>
              <w:left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8</w:t>
            </w:r>
          </w:p>
        </w:tc>
        <w:tc>
          <w:tcPr>
            <w:tcW w:w="3260" w:type="dxa"/>
            <w:vMerge w:val="restart"/>
            <w:tcBorders>
              <w:left w:val="nil"/>
              <w:right w:val="single" w:color="auto" w:sz="4" w:space="0"/>
            </w:tcBorders>
            <w:shd w:val="clear" w:color="auto" w:fill="auto"/>
            <w:noWrap/>
            <w:vAlign w:val="center"/>
          </w:tcPr>
          <w:p>
            <w:pPr>
              <w:rPr>
                <w:rFonts w:ascii="楷体" w:hAnsi="楷体" w:eastAsia="楷体"/>
                <w:color w:val="000000"/>
              </w:rPr>
            </w:pPr>
            <w:r>
              <w:rPr>
                <w:rFonts w:hint="eastAsia" w:ascii="楷体" w:hAnsi="楷体" w:eastAsia="楷体"/>
                <w:color w:val="000000"/>
              </w:rPr>
              <w:t>万亿</w:t>
            </w:r>
            <w:r>
              <w:rPr>
                <w:rFonts w:ascii="楷体" w:hAnsi="楷体" w:eastAsia="楷体"/>
                <w:color w:val="000000"/>
              </w:rPr>
              <w:t>GDP成就背后的海淀前进道路——基于指标统计数据的海淀经济发展测度分析</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 xml:space="preserve">刘元铭 </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20301012</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软件学院</w:t>
            </w:r>
          </w:p>
        </w:tc>
      </w:tr>
      <w:tr>
        <w:tblPrEx>
          <w:tblCellMar>
            <w:top w:w="0" w:type="dxa"/>
            <w:left w:w="108" w:type="dxa"/>
            <w:bottom w:w="0" w:type="dxa"/>
            <w:right w:w="108" w:type="dxa"/>
          </w:tblCellMar>
        </w:tblPrEx>
        <w:trPr>
          <w:trHeight w:val="567" w:hRule="atLeast"/>
          <w:jc w:val="center"/>
        </w:trPr>
        <w:tc>
          <w:tcPr>
            <w:tcW w:w="842" w:type="dxa"/>
            <w:vMerge w:val="continue"/>
            <w:tcBorders>
              <w:left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260" w:type="dxa"/>
            <w:vMerge w:val="continue"/>
            <w:tcBorders>
              <w:left w:val="nil"/>
              <w:right w:val="single" w:color="auto" w:sz="4" w:space="0"/>
            </w:tcBorders>
            <w:shd w:val="clear" w:color="auto" w:fill="auto"/>
            <w:noWrap/>
            <w:vAlign w:val="center"/>
          </w:tcPr>
          <w:p>
            <w:pPr>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 xml:space="preserve">梁杰玉 </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20301008</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楷体" w:hAnsi="楷体" w:eastAsia="楷体"/>
                <w:color w:val="000000"/>
              </w:rPr>
            </w:pPr>
            <w:r>
              <w:rPr>
                <w:rFonts w:hint="eastAsia" w:ascii="楷体" w:hAnsi="楷体" w:eastAsia="楷体"/>
                <w:color w:val="000000"/>
              </w:rPr>
              <w:t>软件学院</w:t>
            </w:r>
          </w:p>
        </w:tc>
      </w:tr>
      <w:tr>
        <w:tblPrEx>
          <w:tblCellMar>
            <w:top w:w="0" w:type="dxa"/>
            <w:left w:w="108" w:type="dxa"/>
            <w:bottom w:w="0" w:type="dxa"/>
            <w:right w:w="108" w:type="dxa"/>
          </w:tblCellMar>
        </w:tblPrEx>
        <w:trPr>
          <w:trHeight w:val="567" w:hRule="atLeast"/>
          <w:jc w:val="center"/>
        </w:trPr>
        <w:tc>
          <w:tcPr>
            <w:tcW w:w="842"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260" w:type="dxa"/>
            <w:vMerge w:val="continue"/>
            <w:tcBorders>
              <w:left w:val="nil"/>
              <w:bottom w:val="single" w:color="auto" w:sz="4" w:space="0"/>
              <w:right w:val="single" w:color="auto" w:sz="4" w:space="0"/>
            </w:tcBorders>
            <w:shd w:val="clear" w:color="auto" w:fill="auto"/>
            <w:noWrap/>
            <w:vAlign w:val="center"/>
          </w:tcPr>
          <w:p>
            <w:pPr>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杜剑宇</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20301003</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楷体" w:hAnsi="楷体" w:eastAsia="楷体"/>
                <w:color w:val="000000"/>
              </w:rPr>
            </w:pPr>
            <w:r>
              <w:rPr>
                <w:rFonts w:hint="eastAsia" w:ascii="楷体" w:hAnsi="楷体" w:eastAsia="楷体"/>
                <w:color w:val="000000"/>
              </w:rPr>
              <w:t>软件学院</w:t>
            </w:r>
          </w:p>
        </w:tc>
      </w:tr>
      <w:tr>
        <w:tblPrEx>
          <w:tblCellMar>
            <w:top w:w="0" w:type="dxa"/>
            <w:left w:w="108" w:type="dxa"/>
            <w:bottom w:w="0" w:type="dxa"/>
            <w:right w:w="108" w:type="dxa"/>
          </w:tblCellMar>
        </w:tblPrEx>
        <w:trPr>
          <w:trHeight w:val="567" w:hRule="atLeast"/>
          <w:jc w:val="center"/>
        </w:trPr>
        <w:tc>
          <w:tcPr>
            <w:tcW w:w="842"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9</w:t>
            </w:r>
          </w:p>
        </w:tc>
        <w:tc>
          <w:tcPr>
            <w:tcW w:w="3260" w:type="dxa"/>
            <w:vMerge w:val="restart"/>
            <w:tcBorders>
              <w:top w:val="single" w:color="auto" w:sz="4" w:space="0"/>
              <w:left w:val="nil"/>
              <w:right w:val="single" w:color="auto" w:sz="4" w:space="0"/>
            </w:tcBorders>
            <w:shd w:val="clear" w:color="auto" w:fill="auto"/>
            <w:noWrap/>
            <w:vAlign w:val="center"/>
          </w:tcPr>
          <w:p>
            <w:pPr>
              <w:rPr>
                <w:rFonts w:ascii="楷体" w:hAnsi="楷体" w:eastAsia="楷体"/>
                <w:color w:val="000000"/>
              </w:rPr>
            </w:pPr>
            <w:r>
              <w:rPr>
                <w:rFonts w:hint="eastAsia" w:ascii="楷体" w:hAnsi="楷体" w:eastAsia="楷体"/>
                <w:color w:val="000000"/>
              </w:rPr>
              <w:t>基于机器学习的我国居民幸福感分布及其影响因素研究</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贾凯程</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19221248</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物理科学与工程学院</w:t>
            </w:r>
          </w:p>
        </w:tc>
      </w:tr>
      <w:tr>
        <w:tblPrEx>
          <w:tblCellMar>
            <w:top w:w="0" w:type="dxa"/>
            <w:left w:w="108" w:type="dxa"/>
            <w:bottom w:w="0" w:type="dxa"/>
            <w:right w:w="108" w:type="dxa"/>
          </w:tblCellMar>
        </w:tblPrEx>
        <w:trPr>
          <w:trHeight w:val="567" w:hRule="atLeast"/>
          <w:jc w:val="center"/>
        </w:trPr>
        <w:tc>
          <w:tcPr>
            <w:tcW w:w="842" w:type="dxa"/>
            <w:vMerge w:val="continue"/>
            <w:tcBorders>
              <w:left w:val="single" w:color="auto" w:sz="4" w:space="0"/>
              <w:right w:val="single" w:color="auto" w:sz="4" w:space="0"/>
            </w:tcBorders>
            <w:shd w:val="clear" w:color="auto" w:fill="auto"/>
            <w:noWrap/>
            <w:vAlign w:val="center"/>
          </w:tcPr>
          <w:p>
            <w:pPr>
              <w:widowControl/>
              <w:rPr>
                <w:rFonts w:ascii="宋体" w:hAnsi="宋体" w:cs="宋体"/>
                <w:color w:val="000000"/>
              </w:rPr>
            </w:pPr>
          </w:p>
        </w:tc>
        <w:tc>
          <w:tcPr>
            <w:tcW w:w="3260" w:type="dxa"/>
            <w:vMerge w:val="continue"/>
            <w:tcBorders>
              <w:left w:val="nil"/>
              <w:right w:val="single" w:color="auto" w:sz="4" w:space="0"/>
            </w:tcBorders>
            <w:shd w:val="clear" w:color="auto" w:fill="auto"/>
            <w:noWrap/>
            <w:vAlign w:val="center"/>
          </w:tcPr>
          <w:p>
            <w:pPr>
              <w:widowControl/>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林泽良</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19221012</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567" w:hRule="atLeast"/>
          <w:jc w:val="center"/>
        </w:trPr>
        <w:tc>
          <w:tcPr>
            <w:tcW w:w="842" w:type="dxa"/>
            <w:vMerge w:val="continue"/>
            <w:tcBorders>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rPr>
            </w:pPr>
          </w:p>
        </w:tc>
        <w:tc>
          <w:tcPr>
            <w:tcW w:w="3260" w:type="dxa"/>
            <w:vMerge w:val="continue"/>
            <w:tcBorders>
              <w:left w:val="nil"/>
              <w:bottom w:val="single" w:color="auto" w:sz="4" w:space="0"/>
              <w:right w:val="single" w:color="auto" w:sz="4" w:space="0"/>
            </w:tcBorders>
            <w:shd w:val="clear" w:color="auto" w:fill="auto"/>
            <w:noWrap/>
            <w:vAlign w:val="center"/>
          </w:tcPr>
          <w:p>
            <w:pPr>
              <w:widowControl/>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黄梅佳</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19301033</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软件学院</w:t>
            </w:r>
          </w:p>
        </w:tc>
      </w:tr>
      <w:tr>
        <w:tblPrEx>
          <w:tblCellMar>
            <w:top w:w="0" w:type="dxa"/>
            <w:left w:w="108" w:type="dxa"/>
            <w:bottom w:w="0" w:type="dxa"/>
            <w:right w:w="108" w:type="dxa"/>
          </w:tblCellMar>
        </w:tblPrEx>
        <w:trPr>
          <w:trHeight w:val="589" w:hRule="atLeast"/>
          <w:jc w:val="center"/>
        </w:trPr>
        <w:tc>
          <w:tcPr>
            <w:tcW w:w="842"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r>
              <w:rPr>
                <w:rFonts w:hint="eastAsia" w:ascii="宋体" w:hAnsi="宋体" w:cs="宋体"/>
                <w:color w:val="000000"/>
              </w:rPr>
              <w:t>1</w:t>
            </w:r>
            <w:r>
              <w:rPr>
                <w:rFonts w:ascii="宋体" w:hAnsi="宋体" w:cs="宋体"/>
                <w:color w:val="000000"/>
              </w:rPr>
              <w:t>0</w:t>
            </w:r>
          </w:p>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p>
        </w:tc>
        <w:tc>
          <w:tcPr>
            <w:tcW w:w="3260" w:type="dxa"/>
            <w:vMerge w:val="restart"/>
            <w:tcBorders>
              <w:top w:val="single" w:color="auto" w:sz="4" w:space="0"/>
              <w:left w:val="nil"/>
              <w:right w:val="single" w:color="auto" w:sz="4" w:space="0"/>
            </w:tcBorders>
            <w:shd w:val="clear" w:color="auto" w:fill="auto"/>
            <w:noWrap/>
            <w:vAlign w:val="center"/>
          </w:tcPr>
          <w:p>
            <w:pPr>
              <w:widowControl/>
              <w:rPr>
                <w:rFonts w:ascii="楷体" w:hAnsi="楷体" w:eastAsia="楷体"/>
                <w:color w:val="000000"/>
              </w:rPr>
            </w:pPr>
            <w:r>
              <w:rPr>
                <w:rFonts w:hint="eastAsia" w:ascii="楷体" w:hAnsi="楷体" w:eastAsia="楷体"/>
                <w:color w:val="000000"/>
              </w:rPr>
              <w:t>整合社群意识与TAM理论的社区团购用户粘性分析——基于结构方程模型</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武佳文</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20271136</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735" w:hRule="atLeast"/>
          <w:jc w:val="center"/>
        </w:trPr>
        <w:tc>
          <w:tcPr>
            <w:tcW w:w="842" w:type="dxa"/>
            <w:vMerge w:val="continue"/>
            <w:tcBorders>
              <w:left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260" w:type="dxa"/>
            <w:vMerge w:val="continue"/>
            <w:tcBorders>
              <w:left w:val="nil"/>
              <w:right w:val="single" w:color="auto" w:sz="4" w:space="0"/>
            </w:tcBorders>
            <w:shd w:val="clear" w:color="auto" w:fill="auto"/>
            <w:noWrap/>
            <w:vAlign w:val="center"/>
          </w:tcPr>
          <w:p>
            <w:pPr>
              <w:widowControl/>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王靖怡</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20271133</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825" w:hRule="atLeast"/>
          <w:jc w:val="center"/>
        </w:trPr>
        <w:tc>
          <w:tcPr>
            <w:tcW w:w="842"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260" w:type="dxa"/>
            <w:vMerge w:val="continue"/>
            <w:tcBorders>
              <w:left w:val="nil"/>
              <w:bottom w:val="single" w:color="auto" w:sz="4" w:space="0"/>
              <w:right w:val="single" w:color="auto" w:sz="4" w:space="0"/>
            </w:tcBorders>
            <w:shd w:val="clear" w:color="auto" w:fill="auto"/>
            <w:noWrap/>
            <w:vAlign w:val="center"/>
          </w:tcPr>
          <w:p>
            <w:pPr>
              <w:widowControl/>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杨雨熙</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20271143</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720" w:hRule="atLeast"/>
          <w:jc w:val="center"/>
        </w:trPr>
        <w:tc>
          <w:tcPr>
            <w:tcW w:w="84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r>
              <w:rPr>
                <w:rFonts w:hint="eastAsia" w:ascii="宋体" w:hAnsi="宋体" w:cs="宋体"/>
                <w:color w:val="000000"/>
              </w:rPr>
              <w:t>1</w:t>
            </w:r>
            <w:r>
              <w:rPr>
                <w:rFonts w:ascii="宋体" w:hAnsi="宋体" w:cs="宋体"/>
                <w:color w:val="000000"/>
              </w:rPr>
              <w:t>1</w:t>
            </w:r>
          </w:p>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p>
        </w:tc>
        <w:tc>
          <w:tcPr>
            <w:tcW w:w="32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楷体" w:hAnsi="楷体" w:eastAsia="楷体"/>
                <w:color w:val="000000"/>
              </w:rPr>
            </w:pPr>
            <w:r>
              <w:rPr>
                <w:rFonts w:hint="eastAsia" w:ascii="楷体" w:hAnsi="楷体" w:eastAsia="楷体"/>
                <w:color w:val="000000"/>
              </w:rPr>
              <w:t>基于主成分分析法和聚类方法的区域科技创新能力的评价</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何可欣</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21271063</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615" w:hRule="atLeast"/>
          <w:jc w:val="center"/>
        </w:trPr>
        <w:tc>
          <w:tcPr>
            <w:tcW w:w="84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color w:val="000000"/>
              </w:rPr>
            </w:pPr>
          </w:p>
        </w:tc>
        <w:tc>
          <w:tcPr>
            <w:tcW w:w="326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秦子凡</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21271101</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795" w:hRule="atLeast"/>
          <w:jc w:val="center"/>
        </w:trPr>
        <w:tc>
          <w:tcPr>
            <w:tcW w:w="84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color w:val="000000"/>
              </w:rPr>
            </w:pPr>
          </w:p>
        </w:tc>
        <w:tc>
          <w:tcPr>
            <w:tcW w:w="326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陈浩志</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21241260</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795" w:hRule="atLeast"/>
          <w:jc w:val="center"/>
        </w:trPr>
        <w:tc>
          <w:tcPr>
            <w:tcW w:w="842" w:type="dxa"/>
            <w:tcBorders>
              <w:top w:val="single" w:color="auto" w:sz="4" w:space="0"/>
              <w:left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260" w:type="dxa"/>
            <w:vMerge w:val="restart"/>
            <w:tcBorders>
              <w:top w:val="single" w:color="auto" w:sz="4" w:space="0"/>
              <w:left w:val="nil"/>
              <w:right w:val="single" w:color="auto" w:sz="4" w:space="0"/>
            </w:tcBorders>
            <w:shd w:val="clear" w:color="auto" w:fill="auto"/>
            <w:noWrap/>
            <w:vAlign w:val="center"/>
          </w:tcPr>
          <w:p>
            <w:pPr>
              <w:widowControl/>
              <w:rPr>
                <w:rFonts w:ascii="楷体" w:hAnsi="楷体" w:eastAsia="楷体"/>
                <w:color w:val="000000"/>
              </w:rPr>
            </w:pPr>
            <w:r>
              <w:rPr>
                <w:rFonts w:hint="eastAsia" w:ascii="楷体" w:hAnsi="楷体" w:eastAsia="楷体"/>
                <w:color w:val="000000"/>
              </w:rPr>
              <w:t>能源与环境对经济增长的影响统计分析——以北京市为例</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 xml:space="preserve">赵继红 </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20251085</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交通运输学院</w:t>
            </w:r>
          </w:p>
        </w:tc>
      </w:tr>
      <w:tr>
        <w:tblPrEx>
          <w:tblCellMar>
            <w:top w:w="0" w:type="dxa"/>
            <w:left w:w="108" w:type="dxa"/>
            <w:bottom w:w="0" w:type="dxa"/>
            <w:right w:w="108" w:type="dxa"/>
          </w:tblCellMar>
        </w:tblPrEx>
        <w:trPr>
          <w:trHeight w:val="795" w:hRule="atLeast"/>
          <w:jc w:val="center"/>
        </w:trPr>
        <w:tc>
          <w:tcPr>
            <w:tcW w:w="842" w:type="dxa"/>
            <w:tcBorders>
              <w:left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1</w:t>
            </w:r>
            <w:r>
              <w:rPr>
                <w:rFonts w:ascii="宋体" w:hAnsi="宋体" w:cs="宋体"/>
                <w:color w:val="000000"/>
              </w:rPr>
              <w:t>2</w:t>
            </w:r>
          </w:p>
        </w:tc>
        <w:tc>
          <w:tcPr>
            <w:tcW w:w="3260" w:type="dxa"/>
            <w:vMerge w:val="continue"/>
            <w:tcBorders>
              <w:left w:val="nil"/>
              <w:right w:val="single" w:color="auto" w:sz="4" w:space="0"/>
            </w:tcBorders>
            <w:shd w:val="clear" w:color="auto" w:fill="auto"/>
            <w:noWrap/>
            <w:vAlign w:val="center"/>
          </w:tcPr>
          <w:p>
            <w:pPr>
              <w:widowControl/>
              <w:jc w:val="center"/>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 xml:space="preserve">梁斐然 </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20251280</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计算机与信息技术学院</w:t>
            </w:r>
          </w:p>
        </w:tc>
      </w:tr>
      <w:tr>
        <w:tblPrEx>
          <w:tblCellMar>
            <w:top w:w="0" w:type="dxa"/>
            <w:left w:w="108" w:type="dxa"/>
            <w:bottom w:w="0" w:type="dxa"/>
            <w:right w:w="108" w:type="dxa"/>
          </w:tblCellMar>
        </w:tblPrEx>
        <w:trPr>
          <w:trHeight w:val="795" w:hRule="atLeast"/>
          <w:jc w:val="center"/>
        </w:trPr>
        <w:tc>
          <w:tcPr>
            <w:tcW w:w="842" w:type="dxa"/>
            <w:tcBorders>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260" w:type="dxa"/>
            <w:vMerge w:val="continue"/>
            <w:tcBorders>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刘欣然</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21241172</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经济管理学院</w:t>
            </w:r>
          </w:p>
        </w:tc>
      </w:tr>
      <w:tr>
        <w:tblPrEx>
          <w:tblCellMar>
            <w:top w:w="0" w:type="dxa"/>
            <w:left w:w="108" w:type="dxa"/>
            <w:bottom w:w="0" w:type="dxa"/>
            <w:right w:w="108" w:type="dxa"/>
          </w:tblCellMar>
        </w:tblPrEx>
        <w:trPr>
          <w:trHeight w:val="795" w:hRule="atLeast"/>
          <w:jc w:val="center"/>
        </w:trPr>
        <w:tc>
          <w:tcPr>
            <w:tcW w:w="842" w:type="dxa"/>
            <w:tcBorders>
              <w:top w:val="single" w:color="auto" w:sz="4" w:space="0"/>
              <w:left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260" w:type="dxa"/>
            <w:vMerge w:val="restart"/>
            <w:tcBorders>
              <w:top w:val="single" w:color="auto" w:sz="4" w:space="0"/>
              <w:left w:val="nil"/>
              <w:right w:val="single" w:color="auto" w:sz="4" w:space="0"/>
            </w:tcBorders>
            <w:shd w:val="clear" w:color="auto" w:fill="auto"/>
            <w:noWrap/>
            <w:vAlign w:val="center"/>
          </w:tcPr>
          <w:p>
            <w:pPr>
              <w:widowControl/>
              <w:rPr>
                <w:rFonts w:ascii="楷体" w:hAnsi="楷体" w:eastAsia="楷体"/>
                <w:color w:val="000000"/>
              </w:rPr>
            </w:pPr>
            <w:r>
              <w:rPr>
                <w:rFonts w:hint="eastAsia" w:ascii="楷体" w:hAnsi="楷体" w:eastAsia="楷体"/>
                <w:color w:val="000000"/>
              </w:rPr>
              <w:t>基于改进的AHP-AIC综合评估方法对中国工业部门现代化的测度</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张城瑞</w:t>
            </w:r>
            <w:r>
              <w:rPr>
                <w:rFonts w:ascii="楷体" w:hAnsi="楷体" w:eastAsia="楷体"/>
                <w:color w:val="000000"/>
              </w:rPr>
              <w:t xml:space="preserve"> </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21271223</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计算机与信息技术学院</w:t>
            </w:r>
          </w:p>
        </w:tc>
      </w:tr>
      <w:tr>
        <w:tblPrEx>
          <w:tblCellMar>
            <w:top w:w="0" w:type="dxa"/>
            <w:left w:w="108" w:type="dxa"/>
            <w:bottom w:w="0" w:type="dxa"/>
            <w:right w:w="108" w:type="dxa"/>
          </w:tblCellMar>
        </w:tblPrEx>
        <w:trPr>
          <w:trHeight w:val="795" w:hRule="atLeast"/>
          <w:jc w:val="center"/>
        </w:trPr>
        <w:tc>
          <w:tcPr>
            <w:tcW w:w="842" w:type="dxa"/>
            <w:tcBorders>
              <w:left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1</w:t>
            </w:r>
            <w:r>
              <w:rPr>
                <w:rFonts w:ascii="宋体" w:hAnsi="宋体" w:cs="宋体"/>
                <w:color w:val="000000"/>
              </w:rPr>
              <w:t>3</w:t>
            </w:r>
          </w:p>
        </w:tc>
        <w:tc>
          <w:tcPr>
            <w:tcW w:w="3260" w:type="dxa"/>
            <w:vMerge w:val="continue"/>
            <w:tcBorders>
              <w:left w:val="nil"/>
              <w:right w:val="single" w:color="auto" w:sz="4" w:space="0"/>
            </w:tcBorders>
            <w:shd w:val="clear" w:color="auto" w:fill="auto"/>
            <w:noWrap/>
            <w:vAlign w:val="center"/>
          </w:tcPr>
          <w:p>
            <w:pPr>
              <w:widowControl/>
              <w:jc w:val="center"/>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晏洋晨</w:t>
            </w:r>
            <w:r>
              <w:rPr>
                <w:rFonts w:ascii="楷体" w:hAnsi="楷体" w:eastAsia="楷体"/>
                <w:color w:val="000000"/>
              </w:rPr>
              <w:t xml:space="preserve"> </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21271222</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计算机与信息技术学院</w:t>
            </w:r>
          </w:p>
        </w:tc>
      </w:tr>
      <w:tr>
        <w:tblPrEx>
          <w:tblCellMar>
            <w:top w:w="0" w:type="dxa"/>
            <w:left w:w="108" w:type="dxa"/>
            <w:bottom w:w="0" w:type="dxa"/>
            <w:right w:w="108" w:type="dxa"/>
          </w:tblCellMar>
        </w:tblPrEx>
        <w:trPr>
          <w:trHeight w:val="795" w:hRule="atLeast"/>
          <w:jc w:val="center"/>
        </w:trPr>
        <w:tc>
          <w:tcPr>
            <w:tcW w:w="842" w:type="dxa"/>
            <w:tcBorders>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260" w:type="dxa"/>
            <w:vMerge w:val="continue"/>
            <w:tcBorders>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张涛</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21271225</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795" w:hRule="atLeast"/>
          <w:jc w:val="center"/>
        </w:trPr>
        <w:tc>
          <w:tcPr>
            <w:tcW w:w="842" w:type="dxa"/>
            <w:tcBorders>
              <w:top w:val="single" w:color="auto" w:sz="4" w:space="0"/>
              <w:left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260" w:type="dxa"/>
            <w:vMerge w:val="restart"/>
            <w:tcBorders>
              <w:top w:val="single" w:color="auto" w:sz="4" w:space="0"/>
              <w:left w:val="nil"/>
              <w:right w:val="single" w:color="auto" w:sz="4" w:space="0"/>
            </w:tcBorders>
            <w:shd w:val="clear" w:color="auto" w:fill="auto"/>
            <w:noWrap/>
            <w:vAlign w:val="center"/>
          </w:tcPr>
          <w:p>
            <w:pPr>
              <w:widowControl/>
              <w:rPr>
                <w:rFonts w:ascii="楷体" w:hAnsi="楷体" w:eastAsia="楷体"/>
                <w:color w:val="000000"/>
              </w:rPr>
            </w:pPr>
            <w:r>
              <w:rPr>
                <w:rFonts w:hint="eastAsia" w:ascii="楷体" w:hAnsi="楷体" w:eastAsia="楷体"/>
                <w:color w:val="000000"/>
              </w:rPr>
              <w:t>中国外卖行业发展水平统计测度研究</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 xml:space="preserve">张文欣 </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21271168</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795" w:hRule="atLeast"/>
          <w:jc w:val="center"/>
        </w:trPr>
        <w:tc>
          <w:tcPr>
            <w:tcW w:w="842" w:type="dxa"/>
            <w:tcBorders>
              <w:left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1</w:t>
            </w:r>
            <w:r>
              <w:rPr>
                <w:rFonts w:ascii="宋体" w:hAnsi="宋体" w:cs="宋体"/>
                <w:color w:val="000000"/>
              </w:rPr>
              <w:t>4</w:t>
            </w:r>
          </w:p>
        </w:tc>
        <w:tc>
          <w:tcPr>
            <w:tcW w:w="3260" w:type="dxa"/>
            <w:vMerge w:val="continue"/>
            <w:tcBorders>
              <w:left w:val="nil"/>
              <w:right w:val="single" w:color="auto" w:sz="4" w:space="0"/>
            </w:tcBorders>
            <w:shd w:val="clear" w:color="auto" w:fill="auto"/>
            <w:noWrap/>
            <w:vAlign w:val="center"/>
          </w:tcPr>
          <w:p>
            <w:pPr>
              <w:widowControl/>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 xml:space="preserve">段玥彤 </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21271148</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795" w:hRule="atLeast"/>
          <w:jc w:val="center"/>
        </w:trPr>
        <w:tc>
          <w:tcPr>
            <w:tcW w:w="842" w:type="dxa"/>
            <w:tcBorders>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260" w:type="dxa"/>
            <w:vMerge w:val="continue"/>
            <w:tcBorders>
              <w:left w:val="nil"/>
              <w:bottom w:val="single" w:color="auto" w:sz="4" w:space="0"/>
              <w:right w:val="single" w:color="auto" w:sz="4" w:space="0"/>
            </w:tcBorders>
            <w:shd w:val="clear" w:color="auto" w:fill="auto"/>
            <w:noWrap/>
            <w:vAlign w:val="center"/>
          </w:tcPr>
          <w:p>
            <w:pPr>
              <w:widowControl/>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郭思渊</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21271036</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数学与统计学院</w:t>
            </w:r>
          </w:p>
        </w:tc>
      </w:tr>
      <w:tr>
        <w:tblPrEx>
          <w:tblCellMar>
            <w:top w:w="0" w:type="dxa"/>
            <w:left w:w="108" w:type="dxa"/>
            <w:bottom w:w="0" w:type="dxa"/>
            <w:right w:w="108" w:type="dxa"/>
          </w:tblCellMar>
        </w:tblPrEx>
        <w:trPr>
          <w:trHeight w:val="795" w:hRule="atLeast"/>
          <w:jc w:val="center"/>
        </w:trPr>
        <w:tc>
          <w:tcPr>
            <w:tcW w:w="842" w:type="dxa"/>
            <w:tcBorders>
              <w:top w:val="single" w:color="auto" w:sz="4" w:space="0"/>
              <w:left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3260" w:type="dxa"/>
            <w:vMerge w:val="restart"/>
            <w:tcBorders>
              <w:top w:val="single" w:color="auto" w:sz="4" w:space="0"/>
              <w:left w:val="nil"/>
              <w:right w:val="single" w:color="auto" w:sz="4" w:space="0"/>
            </w:tcBorders>
            <w:shd w:val="clear" w:color="auto" w:fill="auto"/>
            <w:noWrap/>
            <w:vAlign w:val="center"/>
          </w:tcPr>
          <w:p>
            <w:pPr>
              <w:widowControl/>
              <w:rPr>
                <w:rFonts w:ascii="楷体" w:hAnsi="楷体" w:eastAsia="楷体"/>
                <w:color w:val="000000"/>
              </w:rPr>
            </w:pPr>
            <w:r>
              <w:rPr>
                <w:rFonts w:hint="eastAsia" w:ascii="楷体" w:hAnsi="楷体" w:eastAsia="楷体"/>
                <w:color w:val="000000"/>
              </w:rPr>
              <w:t>基于社会经济、教育科技、生态环境对中国式现代化的分析</w:t>
            </w: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王涵懿</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22331015</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詹天佑学院</w:t>
            </w:r>
          </w:p>
        </w:tc>
      </w:tr>
      <w:tr>
        <w:tblPrEx>
          <w:tblCellMar>
            <w:top w:w="0" w:type="dxa"/>
            <w:left w:w="108" w:type="dxa"/>
            <w:bottom w:w="0" w:type="dxa"/>
            <w:right w:w="108" w:type="dxa"/>
          </w:tblCellMar>
        </w:tblPrEx>
        <w:trPr>
          <w:trHeight w:val="795" w:hRule="atLeast"/>
          <w:jc w:val="center"/>
        </w:trPr>
        <w:tc>
          <w:tcPr>
            <w:tcW w:w="842" w:type="dxa"/>
            <w:tcBorders>
              <w:left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1</w:t>
            </w:r>
            <w:r>
              <w:rPr>
                <w:rFonts w:ascii="宋体" w:hAnsi="宋体" w:cs="宋体"/>
                <w:color w:val="000000"/>
              </w:rPr>
              <w:t>5</w:t>
            </w:r>
          </w:p>
        </w:tc>
        <w:tc>
          <w:tcPr>
            <w:tcW w:w="3260" w:type="dxa"/>
            <w:vMerge w:val="continue"/>
            <w:tcBorders>
              <w:left w:val="nil"/>
              <w:right w:val="single" w:color="auto" w:sz="4" w:space="0"/>
            </w:tcBorders>
            <w:shd w:val="clear" w:color="auto" w:fill="auto"/>
            <w:noWrap/>
            <w:vAlign w:val="center"/>
          </w:tcPr>
          <w:p>
            <w:pPr>
              <w:widowControl/>
              <w:jc w:val="center"/>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尹惠琳</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22331172</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詹天佑学院</w:t>
            </w:r>
          </w:p>
        </w:tc>
      </w:tr>
      <w:tr>
        <w:tblPrEx>
          <w:tblCellMar>
            <w:top w:w="0" w:type="dxa"/>
            <w:left w:w="108" w:type="dxa"/>
            <w:bottom w:w="0" w:type="dxa"/>
            <w:right w:w="108" w:type="dxa"/>
          </w:tblCellMar>
        </w:tblPrEx>
        <w:trPr>
          <w:trHeight w:val="795" w:hRule="atLeast"/>
          <w:jc w:val="center"/>
        </w:trPr>
        <w:tc>
          <w:tcPr>
            <w:tcW w:w="842" w:type="dxa"/>
            <w:tcBorders>
              <w:left w:val="single" w:color="auto" w:sz="4" w:space="0"/>
              <w:bottom w:val="single" w:color="auto" w:sz="4" w:space="0"/>
              <w:right w:val="single" w:color="auto" w:sz="4" w:space="0"/>
            </w:tcBorders>
            <w:shd w:val="clear" w:color="auto" w:fill="auto"/>
            <w:noWrap/>
            <w:vAlign w:val="center"/>
          </w:tcPr>
          <w:p>
            <w:pPr>
              <w:widowControl/>
              <w:rPr>
                <w:rFonts w:ascii="宋体" w:cs="宋体"/>
                <w:color w:val="000000"/>
              </w:rPr>
            </w:pPr>
          </w:p>
        </w:tc>
        <w:tc>
          <w:tcPr>
            <w:tcW w:w="3260" w:type="dxa"/>
            <w:vMerge w:val="continue"/>
            <w:tcBorders>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p>
        </w:tc>
        <w:tc>
          <w:tcPr>
            <w:tcW w:w="12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陈可茗</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olor w:val="000000"/>
              </w:rPr>
            </w:pPr>
            <w:r>
              <w:rPr>
                <w:rFonts w:hint="eastAsia" w:ascii="楷体" w:hAnsi="楷体" w:eastAsia="楷体"/>
                <w:color w:val="000000"/>
              </w:rPr>
              <w:t>22331048</w:t>
            </w:r>
          </w:p>
        </w:tc>
        <w:tc>
          <w:tcPr>
            <w:tcW w:w="1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olor w:val="000000"/>
              </w:rPr>
            </w:pPr>
            <w:r>
              <w:rPr>
                <w:rFonts w:hint="eastAsia" w:ascii="楷体" w:hAnsi="楷体" w:eastAsia="楷体"/>
                <w:color w:val="000000"/>
              </w:rPr>
              <w:t>詹天佑学院</w:t>
            </w:r>
          </w:p>
        </w:tc>
      </w:tr>
    </w:tbl>
    <w:p>
      <w:pPr>
        <w:spacing w:before="360" w:beforeLines="150" w:after="120" w:afterLines="50"/>
        <w:jc w:val="center"/>
        <w:rPr>
          <w:rFonts w:eastAsia="仿宋_GB2312"/>
        </w:rPr>
      </w:pPr>
      <w:r>
        <w:rPr>
          <w:rFonts w:ascii="宋体" w:hAnsi="宋体" w:eastAsia="宋体" w:cs="宋体"/>
          <w:i w:val="0"/>
          <w:iCs w:val="0"/>
          <w:caps w:val="0"/>
          <w:color w:val="000000"/>
          <w:spacing w:val="0"/>
          <w:sz w:val="19"/>
          <w:szCs w:val="19"/>
          <w:bdr w:val="none" w:color="auto" w:sz="0" w:space="0"/>
        </w:rPr>
        <w:drawing>
          <wp:inline distT="0" distB="0" distL="114300" distR="114300">
            <wp:extent cx="304800" cy="3048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sectPr>
      <w:headerReference r:id="rId3" w:type="default"/>
      <w:footerReference r:id="rId4" w:type="default"/>
      <w:footerReference r:id="rId5" w:type="even"/>
      <w:type w:val="continuous"/>
      <w:pgSz w:w="11906" w:h="16840"/>
      <w:pgMar w:top="1559" w:right="1678" w:bottom="278" w:left="1678" w:header="720" w:footer="737" w:gutter="0"/>
      <w:pgBorders>
        <w:top w:val="none" w:sz="0" w:space="0"/>
        <w:left w:val="none" w:sz="0" w:space="0"/>
        <w:bottom w:val="none" w:sz="0" w:space="0"/>
        <w:right w:val="none" w:sz="0" w:space="0"/>
      </w:pgBorders>
      <w:pgNumType w:fmt="numberInDash"/>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altName w:val="等线"/>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546"/>
        <w:tab w:val="clear" w:pos="4153"/>
        <w:tab w:val="clear" w:pos="8306"/>
      </w:tabs>
      <w:wordWrap w:val="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3 -</w:t>
    </w:r>
    <w:r>
      <w:rPr>
        <w:rFonts w:ascii="宋体" w:hAnsi="宋体"/>
        <w:sz w:val="28"/>
        <w:szCs w:val="2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hideGrammaticalErrors/>
  <w:documentProtection w:enforcement="0"/>
  <w:defaultTabStop w:val="720"/>
  <w:evenAndOddHeaders w:val="1"/>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doNotValidateAgainstSchema/>
  <w:doNotDemarcateInvalidXml/>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yM2FiNzlhOGNhNzUxM2VlMDliNDRlNDZjMjMzNjgifQ=="/>
  </w:docVars>
  <w:rsids>
    <w:rsidRoot w:val="0066196A"/>
    <w:rsid w:val="000054A7"/>
    <w:rsid w:val="0000688B"/>
    <w:rsid w:val="00007AE8"/>
    <w:rsid w:val="00020583"/>
    <w:rsid w:val="00025502"/>
    <w:rsid w:val="00025B78"/>
    <w:rsid w:val="00034B97"/>
    <w:rsid w:val="0004193F"/>
    <w:rsid w:val="00044592"/>
    <w:rsid w:val="000524D5"/>
    <w:rsid w:val="00055D97"/>
    <w:rsid w:val="00060EC7"/>
    <w:rsid w:val="00062063"/>
    <w:rsid w:val="000671C4"/>
    <w:rsid w:val="000762A1"/>
    <w:rsid w:val="000819CF"/>
    <w:rsid w:val="00086E1A"/>
    <w:rsid w:val="000904FF"/>
    <w:rsid w:val="00091AFC"/>
    <w:rsid w:val="00092300"/>
    <w:rsid w:val="00092E5D"/>
    <w:rsid w:val="00094543"/>
    <w:rsid w:val="00096A70"/>
    <w:rsid w:val="000A3A78"/>
    <w:rsid w:val="000B1B93"/>
    <w:rsid w:val="000B25D7"/>
    <w:rsid w:val="000D09F4"/>
    <w:rsid w:val="000F5380"/>
    <w:rsid w:val="000F7D74"/>
    <w:rsid w:val="00104513"/>
    <w:rsid w:val="0011187D"/>
    <w:rsid w:val="00117AEB"/>
    <w:rsid w:val="00120F3B"/>
    <w:rsid w:val="00131655"/>
    <w:rsid w:val="00132F5F"/>
    <w:rsid w:val="001349C1"/>
    <w:rsid w:val="001361EE"/>
    <w:rsid w:val="001372AB"/>
    <w:rsid w:val="001621F7"/>
    <w:rsid w:val="0016412A"/>
    <w:rsid w:val="00173B7E"/>
    <w:rsid w:val="0017674F"/>
    <w:rsid w:val="00182DFC"/>
    <w:rsid w:val="0019163A"/>
    <w:rsid w:val="00192B6D"/>
    <w:rsid w:val="001930C5"/>
    <w:rsid w:val="001975F6"/>
    <w:rsid w:val="001A0895"/>
    <w:rsid w:val="001A147F"/>
    <w:rsid w:val="001A152A"/>
    <w:rsid w:val="001A2055"/>
    <w:rsid w:val="001A3268"/>
    <w:rsid w:val="001A7ADD"/>
    <w:rsid w:val="001B2AD5"/>
    <w:rsid w:val="001C0739"/>
    <w:rsid w:val="001C2CB3"/>
    <w:rsid w:val="001C40AF"/>
    <w:rsid w:val="001D4C74"/>
    <w:rsid w:val="001E7865"/>
    <w:rsid w:val="001F7AE9"/>
    <w:rsid w:val="00206289"/>
    <w:rsid w:val="0020794D"/>
    <w:rsid w:val="00210A10"/>
    <w:rsid w:val="00212A5A"/>
    <w:rsid w:val="00223C78"/>
    <w:rsid w:val="00223CC0"/>
    <w:rsid w:val="00226713"/>
    <w:rsid w:val="00227CF8"/>
    <w:rsid w:val="00235B8B"/>
    <w:rsid w:val="002438FF"/>
    <w:rsid w:val="0024437D"/>
    <w:rsid w:val="0024591B"/>
    <w:rsid w:val="00247AF0"/>
    <w:rsid w:val="00253771"/>
    <w:rsid w:val="00253FEF"/>
    <w:rsid w:val="00256896"/>
    <w:rsid w:val="00261465"/>
    <w:rsid w:val="00262A88"/>
    <w:rsid w:val="00264BEB"/>
    <w:rsid w:val="002653F5"/>
    <w:rsid w:val="002671EB"/>
    <w:rsid w:val="00272950"/>
    <w:rsid w:val="002828B9"/>
    <w:rsid w:val="002839B9"/>
    <w:rsid w:val="00284CB8"/>
    <w:rsid w:val="002852AE"/>
    <w:rsid w:val="00295893"/>
    <w:rsid w:val="002A7852"/>
    <w:rsid w:val="002B76D5"/>
    <w:rsid w:val="002C6EE0"/>
    <w:rsid w:val="002F5A2F"/>
    <w:rsid w:val="00306CB4"/>
    <w:rsid w:val="003071F7"/>
    <w:rsid w:val="00312157"/>
    <w:rsid w:val="00317AD7"/>
    <w:rsid w:val="00322965"/>
    <w:rsid w:val="00324BBA"/>
    <w:rsid w:val="003252F9"/>
    <w:rsid w:val="00331D02"/>
    <w:rsid w:val="0033413C"/>
    <w:rsid w:val="00334EA0"/>
    <w:rsid w:val="0033707B"/>
    <w:rsid w:val="00337ABB"/>
    <w:rsid w:val="00337FFD"/>
    <w:rsid w:val="00343DE0"/>
    <w:rsid w:val="00347E43"/>
    <w:rsid w:val="003504D9"/>
    <w:rsid w:val="003517DA"/>
    <w:rsid w:val="003519F6"/>
    <w:rsid w:val="00353331"/>
    <w:rsid w:val="00364CB1"/>
    <w:rsid w:val="003652CE"/>
    <w:rsid w:val="00365CC0"/>
    <w:rsid w:val="00376BC8"/>
    <w:rsid w:val="0037795E"/>
    <w:rsid w:val="003829C7"/>
    <w:rsid w:val="00385C06"/>
    <w:rsid w:val="003875EC"/>
    <w:rsid w:val="0039108C"/>
    <w:rsid w:val="003A24EE"/>
    <w:rsid w:val="003A61BE"/>
    <w:rsid w:val="003B0A38"/>
    <w:rsid w:val="003B4C7B"/>
    <w:rsid w:val="003C09B2"/>
    <w:rsid w:val="003C4F10"/>
    <w:rsid w:val="003D0891"/>
    <w:rsid w:val="003F4784"/>
    <w:rsid w:val="003F57E7"/>
    <w:rsid w:val="0040196A"/>
    <w:rsid w:val="00412399"/>
    <w:rsid w:val="00415FEF"/>
    <w:rsid w:val="004245C3"/>
    <w:rsid w:val="00425CCE"/>
    <w:rsid w:val="004267AB"/>
    <w:rsid w:val="004311B9"/>
    <w:rsid w:val="00436B3B"/>
    <w:rsid w:val="00446FFF"/>
    <w:rsid w:val="004519A0"/>
    <w:rsid w:val="00454CF8"/>
    <w:rsid w:val="00455187"/>
    <w:rsid w:val="00457CEC"/>
    <w:rsid w:val="00464AF9"/>
    <w:rsid w:val="0046679D"/>
    <w:rsid w:val="00474A4C"/>
    <w:rsid w:val="00481909"/>
    <w:rsid w:val="0048501C"/>
    <w:rsid w:val="00486674"/>
    <w:rsid w:val="004926A5"/>
    <w:rsid w:val="004927A1"/>
    <w:rsid w:val="00494E1D"/>
    <w:rsid w:val="004A2087"/>
    <w:rsid w:val="004B0716"/>
    <w:rsid w:val="004B2005"/>
    <w:rsid w:val="004B571B"/>
    <w:rsid w:val="004B605F"/>
    <w:rsid w:val="004C54CD"/>
    <w:rsid w:val="004D43ED"/>
    <w:rsid w:val="004D47A5"/>
    <w:rsid w:val="004D5B20"/>
    <w:rsid w:val="004D66D0"/>
    <w:rsid w:val="004E3731"/>
    <w:rsid w:val="004E46BD"/>
    <w:rsid w:val="004F15D4"/>
    <w:rsid w:val="004F4AF6"/>
    <w:rsid w:val="004F6255"/>
    <w:rsid w:val="004F771A"/>
    <w:rsid w:val="00505CF8"/>
    <w:rsid w:val="005105DE"/>
    <w:rsid w:val="00511A52"/>
    <w:rsid w:val="00517994"/>
    <w:rsid w:val="0052075A"/>
    <w:rsid w:val="00522FD0"/>
    <w:rsid w:val="00540617"/>
    <w:rsid w:val="005450C3"/>
    <w:rsid w:val="00550ADC"/>
    <w:rsid w:val="00551D31"/>
    <w:rsid w:val="005628E1"/>
    <w:rsid w:val="005645B3"/>
    <w:rsid w:val="0058343E"/>
    <w:rsid w:val="00585879"/>
    <w:rsid w:val="005867EC"/>
    <w:rsid w:val="00590849"/>
    <w:rsid w:val="005A451E"/>
    <w:rsid w:val="005A69C7"/>
    <w:rsid w:val="005B48E4"/>
    <w:rsid w:val="005B692F"/>
    <w:rsid w:val="005C0928"/>
    <w:rsid w:val="005C0B9C"/>
    <w:rsid w:val="005C324C"/>
    <w:rsid w:val="005C7582"/>
    <w:rsid w:val="005D1E54"/>
    <w:rsid w:val="005E3498"/>
    <w:rsid w:val="005E63F1"/>
    <w:rsid w:val="005F4B9F"/>
    <w:rsid w:val="005F7B48"/>
    <w:rsid w:val="00600211"/>
    <w:rsid w:val="006019E9"/>
    <w:rsid w:val="006063B3"/>
    <w:rsid w:val="00606F7C"/>
    <w:rsid w:val="00611252"/>
    <w:rsid w:val="006153C9"/>
    <w:rsid w:val="00620FED"/>
    <w:rsid w:val="0062208A"/>
    <w:rsid w:val="00625FE7"/>
    <w:rsid w:val="00631353"/>
    <w:rsid w:val="006336EB"/>
    <w:rsid w:val="00641406"/>
    <w:rsid w:val="0064240D"/>
    <w:rsid w:val="00643552"/>
    <w:rsid w:val="00644817"/>
    <w:rsid w:val="00647019"/>
    <w:rsid w:val="00654883"/>
    <w:rsid w:val="00654F62"/>
    <w:rsid w:val="00657773"/>
    <w:rsid w:val="0066196A"/>
    <w:rsid w:val="0066576C"/>
    <w:rsid w:val="0066637C"/>
    <w:rsid w:val="0067426C"/>
    <w:rsid w:val="0067738A"/>
    <w:rsid w:val="00677448"/>
    <w:rsid w:val="00677D80"/>
    <w:rsid w:val="00685754"/>
    <w:rsid w:val="00694B93"/>
    <w:rsid w:val="00695A0D"/>
    <w:rsid w:val="0069620C"/>
    <w:rsid w:val="006A5738"/>
    <w:rsid w:val="006B39A1"/>
    <w:rsid w:val="006B5938"/>
    <w:rsid w:val="006B6780"/>
    <w:rsid w:val="006C7C48"/>
    <w:rsid w:val="006D1371"/>
    <w:rsid w:val="006D5744"/>
    <w:rsid w:val="006E0923"/>
    <w:rsid w:val="006E160E"/>
    <w:rsid w:val="006E3A00"/>
    <w:rsid w:val="006E4866"/>
    <w:rsid w:val="006E7277"/>
    <w:rsid w:val="006F1E9B"/>
    <w:rsid w:val="006F6117"/>
    <w:rsid w:val="0070553E"/>
    <w:rsid w:val="007076F3"/>
    <w:rsid w:val="0071304F"/>
    <w:rsid w:val="00721A66"/>
    <w:rsid w:val="007225F7"/>
    <w:rsid w:val="00723178"/>
    <w:rsid w:val="0072746B"/>
    <w:rsid w:val="007303B0"/>
    <w:rsid w:val="00734A16"/>
    <w:rsid w:val="00743548"/>
    <w:rsid w:val="00754CA6"/>
    <w:rsid w:val="00755305"/>
    <w:rsid w:val="00770267"/>
    <w:rsid w:val="007704E7"/>
    <w:rsid w:val="00783EAA"/>
    <w:rsid w:val="007910FD"/>
    <w:rsid w:val="00792966"/>
    <w:rsid w:val="00794322"/>
    <w:rsid w:val="007A0A7E"/>
    <w:rsid w:val="007A354A"/>
    <w:rsid w:val="007A3873"/>
    <w:rsid w:val="007B2E01"/>
    <w:rsid w:val="007B2F91"/>
    <w:rsid w:val="007B33BC"/>
    <w:rsid w:val="007B4F57"/>
    <w:rsid w:val="007C5909"/>
    <w:rsid w:val="007C6B93"/>
    <w:rsid w:val="007C7A66"/>
    <w:rsid w:val="007D053B"/>
    <w:rsid w:val="007D72AE"/>
    <w:rsid w:val="007D7D4D"/>
    <w:rsid w:val="007D7E54"/>
    <w:rsid w:val="007F47CF"/>
    <w:rsid w:val="007F7587"/>
    <w:rsid w:val="00800B63"/>
    <w:rsid w:val="00801658"/>
    <w:rsid w:val="008034A6"/>
    <w:rsid w:val="008036AC"/>
    <w:rsid w:val="00803EB2"/>
    <w:rsid w:val="00804CB3"/>
    <w:rsid w:val="008060DA"/>
    <w:rsid w:val="0080652F"/>
    <w:rsid w:val="00826125"/>
    <w:rsid w:val="00831D74"/>
    <w:rsid w:val="008371AB"/>
    <w:rsid w:val="008372AD"/>
    <w:rsid w:val="00842DE4"/>
    <w:rsid w:val="00851155"/>
    <w:rsid w:val="008550D8"/>
    <w:rsid w:val="00857926"/>
    <w:rsid w:val="0086159F"/>
    <w:rsid w:val="00863DA0"/>
    <w:rsid w:val="008725C2"/>
    <w:rsid w:val="00874904"/>
    <w:rsid w:val="00874F94"/>
    <w:rsid w:val="00875E39"/>
    <w:rsid w:val="008813F7"/>
    <w:rsid w:val="00883202"/>
    <w:rsid w:val="008864B3"/>
    <w:rsid w:val="00886CE7"/>
    <w:rsid w:val="00897E4E"/>
    <w:rsid w:val="008A161D"/>
    <w:rsid w:val="008A389F"/>
    <w:rsid w:val="008A560E"/>
    <w:rsid w:val="008A6DB7"/>
    <w:rsid w:val="008B7C75"/>
    <w:rsid w:val="008C1D3B"/>
    <w:rsid w:val="008C4ABD"/>
    <w:rsid w:val="008C6107"/>
    <w:rsid w:val="008C7872"/>
    <w:rsid w:val="008D0927"/>
    <w:rsid w:val="008D0BD1"/>
    <w:rsid w:val="008D3632"/>
    <w:rsid w:val="008D43DA"/>
    <w:rsid w:val="008D5B3B"/>
    <w:rsid w:val="008D668C"/>
    <w:rsid w:val="008D696A"/>
    <w:rsid w:val="008E2891"/>
    <w:rsid w:val="008E67DE"/>
    <w:rsid w:val="008F0570"/>
    <w:rsid w:val="008F59ED"/>
    <w:rsid w:val="0090133D"/>
    <w:rsid w:val="00901ED0"/>
    <w:rsid w:val="00902A6B"/>
    <w:rsid w:val="0090478A"/>
    <w:rsid w:val="0091112A"/>
    <w:rsid w:val="00911CC5"/>
    <w:rsid w:val="00914B28"/>
    <w:rsid w:val="009201AB"/>
    <w:rsid w:val="00923C20"/>
    <w:rsid w:val="00931415"/>
    <w:rsid w:val="009414AC"/>
    <w:rsid w:val="00942003"/>
    <w:rsid w:val="00945BF5"/>
    <w:rsid w:val="00950687"/>
    <w:rsid w:val="00951DEB"/>
    <w:rsid w:val="009644C6"/>
    <w:rsid w:val="009662B1"/>
    <w:rsid w:val="00967370"/>
    <w:rsid w:val="009709FB"/>
    <w:rsid w:val="009849CE"/>
    <w:rsid w:val="009871BA"/>
    <w:rsid w:val="00992AE0"/>
    <w:rsid w:val="009957F1"/>
    <w:rsid w:val="00996A9B"/>
    <w:rsid w:val="009A36DB"/>
    <w:rsid w:val="009A694B"/>
    <w:rsid w:val="009B42C7"/>
    <w:rsid w:val="009B58C1"/>
    <w:rsid w:val="009B5F93"/>
    <w:rsid w:val="009B7E5D"/>
    <w:rsid w:val="009C16FC"/>
    <w:rsid w:val="009C1B16"/>
    <w:rsid w:val="009C37D0"/>
    <w:rsid w:val="009C54FA"/>
    <w:rsid w:val="009C7D79"/>
    <w:rsid w:val="009D16C3"/>
    <w:rsid w:val="009D54AF"/>
    <w:rsid w:val="009E22CD"/>
    <w:rsid w:val="009E474F"/>
    <w:rsid w:val="009E5D54"/>
    <w:rsid w:val="009E726F"/>
    <w:rsid w:val="009E789A"/>
    <w:rsid w:val="009F0BF6"/>
    <w:rsid w:val="009F3EB2"/>
    <w:rsid w:val="009F52A7"/>
    <w:rsid w:val="00A00D76"/>
    <w:rsid w:val="00A024F3"/>
    <w:rsid w:val="00A02DC5"/>
    <w:rsid w:val="00A23AAF"/>
    <w:rsid w:val="00A2439E"/>
    <w:rsid w:val="00A3124C"/>
    <w:rsid w:val="00A35D03"/>
    <w:rsid w:val="00A47698"/>
    <w:rsid w:val="00A51A8D"/>
    <w:rsid w:val="00A5550A"/>
    <w:rsid w:val="00A556FD"/>
    <w:rsid w:val="00A673E3"/>
    <w:rsid w:val="00A67EF3"/>
    <w:rsid w:val="00A72A87"/>
    <w:rsid w:val="00A85801"/>
    <w:rsid w:val="00A91929"/>
    <w:rsid w:val="00A974F6"/>
    <w:rsid w:val="00AA0516"/>
    <w:rsid w:val="00AA0F41"/>
    <w:rsid w:val="00AA3A15"/>
    <w:rsid w:val="00AA42AB"/>
    <w:rsid w:val="00AA55E2"/>
    <w:rsid w:val="00AA6409"/>
    <w:rsid w:val="00AB139D"/>
    <w:rsid w:val="00AB5721"/>
    <w:rsid w:val="00AC2FF5"/>
    <w:rsid w:val="00AC3387"/>
    <w:rsid w:val="00AD00CF"/>
    <w:rsid w:val="00AD217F"/>
    <w:rsid w:val="00AD2A54"/>
    <w:rsid w:val="00AD368A"/>
    <w:rsid w:val="00AD3DDD"/>
    <w:rsid w:val="00AD6C46"/>
    <w:rsid w:val="00AE4404"/>
    <w:rsid w:val="00AE7FF5"/>
    <w:rsid w:val="00AF245C"/>
    <w:rsid w:val="00B033C6"/>
    <w:rsid w:val="00B07C41"/>
    <w:rsid w:val="00B10E95"/>
    <w:rsid w:val="00B21FDF"/>
    <w:rsid w:val="00B22217"/>
    <w:rsid w:val="00B320D4"/>
    <w:rsid w:val="00B33E32"/>
    <w:rsid w:val="00B52981"/>
    <w:rsid w:val="00B6194E"/>
    <w:rsid w:val="00B67762"/>
    <w:rsid w:val="00B70314"/>
    <w:rsid w:val="00B72D1A"/>
    <w:rsid w:val="00B747C2"/>
    <w:rsid w:val="00B764E2"/>
    <w:rsid w:val="00B85141"/>
    <w:rsid w:val="00B96D05"/>
    <w:rsid w:val="00B97F5A"/>
    <w:rsid w:val="00BA0DC6"/>
    <w:rsid w:val="00BA2745"/>
    <w:rsid w:val="00BA6575"/>
    <w:rsid w:val="00BB0B2D"/>
    <w:rsid w:val="00BB1E33"/>
    <w:rsid w:val="00BB4EFF"/>
    <w:rsid w:val="00BB6FCB"/>
    <w:rsid w:val="00BC5C37"/>
    <w:rsid w:val="00BC6231"/>
    <w:rsid w:val="00BD145C"/>
    <w:rsid w:val="00BD3FCC"/>
    <w:rsid w:val="00BD4E9B"/>
    <w:rsid w:val="00BD5CEA"/>
    <w:rsid w:val="00BD5DE7"/>
    <w:rsid w:val="00BD6248"/>
    <w:rsid w:val="00BE44D4"/>
    <w:rsid w:val="00BE6D60"/>
    <w:rsid w:val="00BF098D"/>
    <w:rsid w:val="00BF244A"/>
    <w:rsid w:val="00BF2F59"/>
    <w:rsid w:val="00BF6759"/>
    <w:rsid w:val="00C01E1F"/>
    <w:rsid w:val="00C05661"/>
    <w:rsid w:val="00C20A67"/>
    <w:rsid w:val="00C21B6F"/>
    <w:rsid w:val="00C232EB"/>
    <w:rsid w:val="00C353E0"/>
    <w:rsid w:val="00C36802"/>
    <w:rsid w:val="00C37370"/>
    <w:rsid w:val="00C42CFF"/>
    <w:rsid w:val="00C50FA5"/>
    <w:rsid w:val="00C51B44"/>
    <w:rsid w:val="00C53A76"/>
    <w:rsid w:val="00C544B9"/>
    <w:rsid w:val="00C66E60"/>
    <w:rsid w:val="00C717D3"/>
    <w:rsid w:val="00C71D24"/>
    <w:rsid w:val="00C72189"/>
    <w:rsid w:val="00C74738"/>
    <w:rsid w:val="00C748DA"/>
    <w:rsid w:val="00C8565E"/>
    <w:rsid w:val="00C9571C"/>
    <w:rsid w:val="00C9654D"/>
    <w:rsid w:val="00C96740"/>
    <w:rsid w:val="00C97C2F"/>
    <w:rsid w:val="00CA094B"/>
    <w:rsid w:val="00CA1232"/>
    <w:rsid w:val="00CA7166"/>
    <w:rsid w:val="00CB00E6"/>
    <w:rsid w:val="00CB0972"/>
    <w:rsid w:val="00CB257F"/>
    <w:rsid w:val="00CB2868"/>
    <w:rsid w:val="00CC068C"/>
    <w:rsid w:val="00CC1932"/>
    <w:rsid w:val="00CC3EC0"/>
    <w:rsid w:val="00CC4F7C"/>
    <w:rsid w:val="00CC69F0"/>
    <w:rsid w:val="00CD21F8"/>
    <w:rsid w:val="00CD44E6"/>
    <w:rsid w:val="00CD74E1"/>
    <w:rsid w:val="00CE1006"/>
    <w:rsid w:val="00CE19BC"/>
    <w:rsid w:val="00CE2686"/>
    <w:rsid w:val="00CE4B17"/>
    <w:rsid w:val="00CE66FB"/>
    <w:rsid w:val="00CE678B"/>
    <w:rsid w:val="00CF2ED9"/>
    <w:rsid w:val="00CF5E21"/>
    <w:rsid w:val="00CF65EE"/>
    <w:rsid w:val="00CF7E0A"/>
    <w:rsid w:val="00D05042"/>
    <w:rsid w:val="00D11717"/>
    <w:rsid w:val="00D13059"/>
    <w:rsid w:val="00D15147"/>
    <w:rsid w:val="00D21461"/>
    <w:rsid w:val="00D32E87"/>
    <w:rsid w:val="00D339A9"/>
    <w:rsid w:val="00D37E2B"/>
    <w:rsid w:val="00D5340B"/>
    <w:rsid w:val="00D61CC4"/>
    <w:rsid w:val="00D62B02"/>
    <w:rsid w:val="00D64E13"/>
    <w:rsid w:val="00D66E1D"/>
    <w:rsid w:val="00D71786"/>
    <w:rsid w:val="00D736CC"/>
    <w:rsid w:val="00D74B16"/>
    <w:rsid w:val="00D750A2"/>
    <w:rsid w:val="00D85AFF"/>
    <w:rsid w:val="00D87DC3"/>
    <w:rsid w:val="00D93191"/>
    <w:rsid w:val="00D938D4"/>
    <w:rsid w:val="00DA111E"/>
    <w:rsid w:val="00DA2F1D"/>
    <w:rsid w:val="00DA7F57"/>
    <w:rsid w:val="00DC2F58"/>
    <w:rsid w:val="00DC37B6"/>
    <w:rsid w:val="00DC38A3"/>
    <w:rsid w:val="00DC794B"/>
    <w:rsid w:val="00DD04CB"/>
    <w:rsid w:val="00DD04D0"/>
    <w:rsid w:val="00DD46F1"/>
    <w:rsid w:val="00DD4D7A"/>
    <w:rsid w:val="00DF2A2B"/>
    <w:rsid w:val="00DF57B7"/>
    <w:rsid w:val="00E02089"/>
    <w:rsid w:val="00E06811"/>
    <w:rsid w:val="00E076C9"/>
    <w:rsid w:val="00E11C4D"/>
    <w:rsid w:val="00E15102"/>
    <w:rsid w:val="00E166A2"/>
    <w:rsid w:val="00E16CD4"/>
    <w:rsid w:val="00E207D6"/>
    <w:rsid w:val="00E27B53"/>
    <w:rsid w:val="00E31E2F"/>
    <w:rsid w:val="00E342BA"/>
    <w:rsid w:val="00E414D2"/>
    <w:rsid w:val="00E43154"/>
    <w:rsid w:val="00E4744C"/>
    <w:rsid w:val="00E513A6"/>
    <w:rsid w:val="00E52762"/>
    <w:rsid w:val="00E53612"/>
    <w:rsid w:val="00E64FDE"/>
    <w:rsid w:val="00E70121"/>
    <w:rsid w:val="00E70643"/>
    <w:rsid w:val="00E74C22"/>
    <w:rsid w:val="00E75991"/>
    <w:rsid w:val="00E7644B"/>
    <w:rsid w:val="00E767A2"/>
    <w:rsid w:val="00E767E2"/>
    <w:rsid w:val="00E76C38"/>
    <w:rsid w:val="00E80D31"/>
    <w:rsid w:val="00E815B5"/>
    <w:rsid w:val="00E871FA"/>
    <w:rsid w:val="00E9280D"/>
    <w:rsid w:val="00E93D7B"/>
    <w:rsid w:val="00E96A99"/>
    <w:rsid w:val="00EA11FA"/>
    <w:rsid w:val="00EB1E2C"/>
    <w:rsid w:val="00EB2CB9"/>
    <w:rsid w:val="00EB5FD2"/>
    <w:rsid w:val="00EC498A"/>
    <w:rsid w:val="00ED0093"/>
    <w:rsid w:val="00ED0243"/>
    <w:rsid w:val="00ED079E"/>
    <w:rsid w:val="00ED2452"/>
    <w:rsid w:val="00ED348F"/>
    <w:rsid w:val="00EE597E"/>
    <w:rsid w:val="00EF27B9"/>
    <w:rsid w:val="00EF598A"/>
    <w:rsid w:val="00EF5A82"/>
    <w:rsid w:val="00F0245C"/>
    <w:rsid w:val="00F02664"/>
    <w:rsid w:val="00F06123"/>
    <w:rsid w:val="00F07843"/>
    <w:rsid w:val="00F16B0A"/>
    <w:rsid w:val="00F16BE7"/>
    <w:rsid w:val="00F20D7D"/>
    <w:rsid w:val="00F270B8"/>
    <w:rsid w:val="00F3102A"/>
    <w:rsid w:val="00F320AE"/>
    <w:rsid w:val="00F34D82"/>
    <w:rsid w:val="00F36EC7"/>
    <w:rsid w:val="00F43CEC"/>
    <w:rsid w:val="00F47E90"/>
    <w:rsid w:val="00F52ECD"/>
    <w:rsid w:val="00F539F2"/>
    <w:rsid w:val="00F610BF"/>
    <w:rsid w:val="00F66FD4"/>
    <w:rsid w:val="00F67CB1"/>
    <w:rsid w:val="00F73189"/>
    <w:rsid w:val="00F87C5B"/>
    <w:rsid w:val="00F930C6"/>
    <w:rsid w:val="00F938AE"/>
    <w:rsid w:val="00F938EC"/>
    <w:rsid w:val="00F96161"/>
    <w:rsid w:val="00F97F57"/>
    <w:rsid w:val="00FA5A9B"/>
    <w:rsid w:val="00FB0163"/>
    <w:rsid w:val="00FB3D2C"/>
    <w:rsid w:val="00FB6063"/>
    <w:rsid w:val="00FD10C9"/>
    <w:rsid w:val="00FD68DB"/>
    <w:rsid w:val="00FD6998"/>
    <w:rsid w:val="00FE3164"/>
    <w:rsid w:val="00FE450F"/>
    <w:rsid w:val="00FF251D"/>
    <w:rsid w:val="00FF2A5B"/>
    <w:rsid w:val="00FF7202"/>
    <w:rsid w:val="2A307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Times New Roman" w:hAnsi="Times New Roman" w:eastAsia="宋体" w:cs="Times New Roman"/>
      <w:sz w:val="24"/>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0"/>
    <w:pPr>
      <w:ind w:left="219"/>
    </w:pPr>
    <w:rPr>
      <w:lang w:val="zh-CN" w:eastAsia="zh-CN"/>
    </w:rPr>
  </w:style>
  <w:style w:type="paragraph" w:styleId="3">
    <w:name w:val="Date"/>
    <w:basedOn w:val="1"/>
    <w:next w:val="1"/>
    <w:link w:val="20"/>
    <w:unhideWhenUsed/>
    <w:qFormat/>
    <w:uiPriority w:val="0"/>
    <w:pPr>
      <w:ind w:left="100" w:leftChars="2500"/>
    </w:pPr>
  </w:style>
  <w:style w:type="paragraph" w:styleId="4">
    <w:name w:val="Body Text Indent 2"/>
    <w:basedOn w:val="1"/>
    <w:uiPriority w:val="0"/>
    <w:pPr>
      <w:autoSpaceDE/>
      <w:autoSpaceDN/>
      <w:adjustRightInd/>
      <w:spacing w:after="120" w:line="480" w:lineRule="auto"/>
      <w:ind w:left="420" w:leftChars="200"/>
      <w:jc w:val="both"/>
    </w:pPr>
    <w:rPr>
      <w:kern w:val="2"/>
      <w:sz w:val="21"/>
    </w:rPr>
  </w:style>
  <w:style w:type="paragraph" w:styleId="5">
    <w:name w:val="footer"/>
    <w:basedOn w:val="1"/>
    <w:link w:val="16"/>
    <w:unhideWhenUsed/>
    <w:qFormat/>
    <w:uiPriority w:val="0"/>
    <w:pPr>
      <w:tabs>
        <w:tab w:val="center" w:pos="4153"/>
        <w:tab w:val="right" w:pos="8306"/>
      </w:tabs>
      <w:snapToGrid w:val="0"/>
    </w:pPr>
    <w:rPr>
      <w:sz w:val="18"/>
      <w:szCs w:val="18"/>
      <w:lang w:val="zh-CN" w:eastAsia="zh-CN"/>
    </w:rPr>
  </w:style>
  <w:style w:type="paragraph" w:styleId="6">
    <w:name w:val="header"/>
    <w:basedOn w:val="1"/>
    <w:link w:val="15"/>
    <w:unhideWhenUsed/>
    <w:qFormat/>
    <w:uiPriority w:val="0"/>
    <w:pPr>
      <w:pBdr>
        <w:bottom w:val="single" w:color="auto" w:sz="6" w:space="1"/>
      </w:pBdr>
      <w:tabs>
        <w:tab w:val="center" w:pos="4153"/>
        <w:tab w:val="right" w:pos="8306"/>
      </w:tabs>
      <w:snapToGrid w:val="0"/>
      <w:jc w:val="center"/>
    </w:pPr>
    <w:rPr>
      <w:sz w:val="18"/>
      <w:szCs w:val="18"/>
      <w:lang w:val="zh-CN" w:eastAsia="zh-CN"/>
    </w:rPr>
  </w:style>
  <w:style w:type="table" w:styleId="8">
    <w:name w:val="Table Grid"/>
    <w:basedOn w:val="7"/>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semiHidden/>
    <w:unhideWhenUsed/>
    <w:qFormat/>
    <w:uiPriority w:val="99"/>
    <w:rPr>
      <w:color w:val="954F72"/>
      <w:u w:val="single"/>
    </w:rPr>
  </w:style>
  <w:style w:type="character" w:styleId="11">
    <w:name w:val="Hyperlink"/>
    <w:qFormat/>
    <w:uiPriority w:val="0"/>
    <w:rPr>
      <w:color w:val="0000FF"/>
      <w:u w:val="single"/>
    </w:rPr>
  </w:style>
  <w:style w:type="character" w:customStyle="1" w:styleId="12">
    <w:name w:val="正文文本 字符"/>
    <w:link w:val="2"/>
    <w:locked/>
    <w:uiPriority w:val="0"/>
    <w:rPr>
      <w:rFonts w:ascii="Times New Roman" w:hAnsi="Times New Roman" w:cs="Times New Roman"/>
      <w:kern w:val="0"/>
      <w:sz w:val="24"/>
      <w:szCs w:val="24"/>
    </w:rPr>
  </w:style>
  <w:style w:type="paragraph" w:styleId="13">
    <w:name w:val="List Paragraph"/>
    <w:basedOn w:val="1"/>
    <w:qFormat/>
    <w:uiPriority w:val="1"/>
  </w:style>
  <w:style w:type="paragraph" w:customStyle="1" w:styleId="14">
    <w:name w:val="Table Paragraph"/>
    <w:basedOn w:val="1"/>
    <w:qFormat/>
    <w:uiPriority w:val="1"/>
  </w:style>
  <w:style w:type="character" w:customStyle="1" w:styleId="15">
    <w:name w:val="页眉 字符"/>
    <w:link w:val="6"/>
    <w:qFormat/>
    <w:locked/>
    <w:uiPriority w:val="0"/>
    <w:rPr>
      <w:rFonts w:ascii="Times New Roman" w:hAnsi="Times New Roman" w:cs="Times New Roman"/>
      <w:kern w:val="0"/>
      <w:sz w:val="18"/>
      <w:szCs w:val="18"/>
    </w:rPr>
  </w:style>
  <w:style w:type="character" w:customStyle="1" w:styleId="16">
    <w:name w:val="页脚 字符"/>
    <w:link w:val="5"/>
    <w:locked/>
    <w:uiPriority w:val="0"/>
    <w:rPr>
      <w:rFonts w:ascii="Times New Roman" w:hAnsi="Times New Roman" w:cs="Times New Roman"/>
      <w:kern w:val="0"/>
      <w:sz w:val="18"/>
      <w:szCs w:val="18"/>
    </w:rPr>
  </w:style>
  <w:style w:type="paragraph" w:customStyle="1" w:styleId="17">
    <w:name w:val="列出段落1"/>
    <w:basedOn w:val="1"/>
    <w:qFormat/>
    <w:uiPriority w:val="0"/>
    <w:pPr>
      <w:autoSpaceDE/>
      <w:autoSpaceDN/>
      <w:adjustRightInd/>
      <w:ind w:firstLine="420" w:firstLineChars="200"/>
      <w:jc w:val="both"/>
    </w:pPr>
    <w:rPr>
      <w:rFonts w:ascii="Calibri" w:hAnsi="Calibri" w:cs="Calibri"/>
      <w:kern w:val="2"/>
      <w:sz w:val="21"/>
      <w:szCs w:val="21"/>
    </w:rPr>
  </w:style>
  <w:style w:type="paragraph" w:customStyle="1" w:styleId="18">
    <w:name w:val="列出段落2"/>
    <w:basedOn w:val="1"/>
    <w:qFormat/>
    <w:uiPriority w:val="0"/>
    <w:pPr>
      <w:autoSpaceDE/>
      <w:autoSpaceDN/>
      <w:adjustRightInd/>
      <w:ind w:firstLine="420" w:firstLineChars="200"/>
      <w:jc w:val="both"/>
    </w:pPr>
    <w:rPr>
      <w:rFonts w:ascii="Calibri" w:hAnsi="Calibri" w:cs="Calibri"/>
      <w:kern w:val="2"/>
      <w:sz w:val="21"/>
      <w:szCs w:val="21"/>
    </w:rPr>
  </w:style>
  <w:style w:type="paragraph" w:customStyle="1" w:styleId="19">
    <w:name w:val="标题1"/>
    <w:basedOn w:val="1"/>
    <w:uiPriority w:val="0"/>
    <w:pPr>
      <w:widowControl/>
      <w:autoSpaceDE/>
      <w:autoSpaceDN/>
      <w:adjustRightInd/>
      <w:spacing w:before="100" w:beforeAutospacing="1" w:after="100" w:afterAutospacing="1" w:line="340" w:lineRule="atLeast"/>
    </w:pPr>
    <w:rPr>
      <w:rFonts w:ascii="宋体" w:hAnsi="宋体" w:cs="宋体"/>
    </w:rPr>
  </w:style>
  <w:style w:type="character" w:customStyle="1" w:styleId="20">
    <w:name w:val="日期 字符"/>
    <w:link w:val="3"/>
    <w:semiHidden/>
    <w:qFormat/>
    <w:uiPriority w:val="99"/>
    <w:rPr>
      <w:rFonts w:ascii="Times New Roman" w:hAnsi="Times New Roman"/>
      <w:sz w:val="24"/>
      <w:szCs w:val="24"/>
    </w:rPr>
  </w:style>
  <w:style w:type="character" w:customStyle="1" w:styleId="21">
    <w:name w:val="Unresolved Mention"/>
    <w:basedOn w:val="9"/>
    <w:semiHidden/>
    <w:unhideWhenUsed/>
    <w:qFormat/>
    <w:uiPriority w:val="99"/>
    <w:rPr>
      <w:color w:val="605E5C"/>
      <w:shd w:val="clear" w:color="auto" w:fill="E1DFDD"/>
    </w:rPr>
  </w:style>
  <w:style w:type="paragraph" w:customStyle="1" w:styleId="2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NUL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CAB4D-6116-4722-AFC3-DB4309AE1C3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2200</Words>
  <Characters>2923</Characters>
  <Lines>25</Lines>
  <Paragraphs>7</Paragraphs>
  <TotalTime>378</TotalTime>
  <ScaleCrop>false</ScaleCrop>
  <LinksUpToDate>false</LinksUpToDate>
  <CharactersWithSpaces>3020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2019-09-03T00:16:00Z</dcterms:created>
  <dc:creator>User</dc:creator>
  <cp:lastModifiedBy>Colin</cp:lastModifiedBy>
  <cp:lastPrinted>2015-01-12T01:38:00Z</cp:lastPrinted>
  <dcterms:modified xsi:type="dcterms:W3CDTF">2023-03-27T03:59:25Z</dcterms:modified>
  <dc:title>北京交通大学部处函件（线上细下粗）3000份</dc:title>
  <cp:revision>305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F5F1038B3E904355A23F9FD91B60DB11</vt:lpwstr>
  </property>
</Properties>
</file>