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FA28">
      <w:pPr>
        <w:spacing w:before="240" w:after="240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不上账说明</w:t>
      </w:r>
    </w:p>
    <w:bookmarkEnd w:id="0"/>
    <w:p w14:paraId="20AC15C5">
      <w:pPr>
        <w:ind w:firstLine="420" w:firstLineChars="200"/>
      </w:pPr>
    </w:p>
    <w:p w14:paraId="7BC613C4">
      <w:pPr>
        <w:ind w:firstLine="560" w:firstLineChars="200"/>
        <w:rPr>
          <w:sz w:val="28"/>
          <w:szCs w:val="28"/>
        </w:rPr>
      </w:pPr>
      <w:r>
        <w:rPr>
          <w:rFonts w:hint="eastAsia"/>
          <w:color w:val="808080" w:themeColor="background1" w:themeShade="80"/>
          <w:sz w:val="28"/>
          <w:szCs w:val="28"/>
          <w:u w:val="single"/>
        </w:rPr>
        <w:t xml:space="preserve">（教师姓名 </w:t>
      </w:r>
      <w:r>
        <w:rPr>
          <w:color w:val="808080" w:themeColor="background1" w:themeShade="80"/>
          <w:sz w:val="28"/>
          <w:szCs w:val="28"/>
          <w:u w:val="single"/>
        </w:rPr>
        <w:t xml:space="preserve"> 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工号）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（写购买原因）</w:t>
      </w:r>
      <w:r>
        <w:rPr>
          <w:rFonts w:hint="eastAsia"/>
          <w:sz w:val="28"/>
          <w:szCs w:val="28"/>
        </w:rPr>
        <w:t>需购买</w:t>
      </w:r>
      <w:r>
        <w:rPr>
          <w:rFonts w:hint="eastAsia"/>
          <w:color w:val="A6A6A6" w:themeColor="background1" w:themeShade="A6"/>
          <w:sz w:val="28"/>
          <w:szCs w:val="28"/>
          <w:u w:val="single"/>
        </w:rPr>
        <w:t>（写物品名称）</w:t>
      </w:r>
      <w:r>
        <w:rPr>
          <w:rFonts w:hint="eastAsia"/>
          <w:sz w:val="28"/>
          <w:szCs w:val="28"/>
        </w:rPr>
        <w:t>，总价合计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（写全部不上账物品总价）</w:t>
      </w:r>
      <w:r>
        <w:rPr>
          <w:rFonts w:hint="eastAsia"/>
          <w:sz w:val="28"/>
          <w:szCs w:val="28"/>
        </w:rPr>
        <w:t>元，具体信息如下。</w:t>
      </w:r>
    </w:p>
    <w:p w14:paraId="77B25F4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632"/>
        <w:gridCol w:w="1665"/>
        <w:gridCol w:w="1715"/>
      </w:tblGrid>
      <w:tr w14:paraId="1DC5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82F097">
            <w:r>
              <w:rPr>
                <w:rFonts w:hint="eastAsia"/>
              </w:rPr>
              <w:t>序号</w:t>
            </w:r>
          </w:p>
        </w:tc>
        <w:tc>
          <w:tcPr>
            <w:tcW w:w="2693" w:type="dxa"/>
          </w:tcPr>
          <w:p w14:paraId="2DFA2D9C">
            <w:r>
              <w:rPr>
                <w:rFonts w:hint="eastAsia"/>
              </w:rPr>
              <w:t>名称</w:t>
            </w:r>
          </w:p>
        </w:tc>
        <w:tc>
          <w:tcPr>
            <w:tcW w:w="1632" w:type="dxa"/>
          </w:tcPr>
          <w:p w14:paraId="759121CD">
            <w:r>
              <w:rPr>
                <w:rFonts w:hint="eastAsia"/>
              </w:rPr>
              <w:t>数量</w:t>
            </w:r>
          </w:p>
        </w:tc>
        <w:tc>
          <w:tcPr>
            <w:tcW w:w="1665" w:type="dxa"/>
          </w:tcPr>
          <w:p w14:paraId="7A31CB7F">
            <w:r>
              <w:rPr>
                <w:rFonts w:hint="eastAsia"/>
              </w:rPr>
              <w:t>单价</w:t>
            </w:r>
          </w:p>
        </w:tc>
        <w:tc>
          <w:tcPr>
            <w:tcW w:w="1715" w:type="dxa"/>
          </w:tcPr>
          <w:p w14:paraId="7558E9D7">
            <w:r>
              <w:rPr>
                <w:rFonts w:hint="eastAsia"/>
              </w:rPr>
              <w:t>总价</w:t>
            </w:r>
          </w:p>
        </w:tc>
      </w:tr>
      <w:tr w14:paraId="39E4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0E798B"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14:paraId="0EF98486"/>
        </w:tc>
        <w:tc>
          <w:tcPr>
            <w:tcW w:w="1632" w:type="dxa"/>
          </w:tcPr>
          <w:p w14:paraId="1ABDCBE1"/>
        </w:tc>
        <w:tc>
          <w:tcPr>
            <w:tcW w:w="1665" w:type="dxa"/>
          </w:tcPr>
          <w:p w14:paraId="6C403DF3"/>
        </w:tc>
        <w:tc>
          <w:tcPr>
            <w:tcW w:w="1715" w:type="dxa"/>
          </w:tcPr>
          <w:p w14:paraId="3ECBFD57"/>
        </w:tc>
      </w:tr>
      <w:tr w14:paraId="7F6D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879638"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20669531"/>
        </w:tc>
        <w:tc>
          <w:tcPr>
            <w:tcW w:w="1632" w:type="dxa"/>
          </w:tcPr>
          <w:p w14:paraId="295450F6"/>
        </w:tc>
        <w:tc>
          <w:tcPr>
            <w:tcW w:w="1665" w:type="dxa"/>
          </w:tcPr>
          <w:p w14:paraId="3E3FD381"/>
        </w:tc>
        <w:tc>
          <w:tcPr>
            <w:tcW w:w="1715" w:type="dxa"/>
          </w:tcPr>
          <w:p w14:paraId="2D3856B8"/>
        </w:tc>
      </w:tr>
    </w:tbl>
    <w:p w14:paraId="0B1CED0A"/>
    <w:p w14:paraId="56053B8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>
        <w:rPr>
          <w:rFonts w:hint="eastAsia"/>
          <w:color w:val="A6A6A6" w:themeColor="background1" w:themeShade="A6"/>
          <w:sz w:val="28"/>
          <w:szCs w:val="28"/>
          <w:u w:val="single"/>
        </w:rPr>
        <w:t>（写不能上账的原因，原因须充分具体有说服力）</w:t>
      </w:r>
      <w:r>
        <w:rPr>
          <w:rFonts w:hint="eastAsia"/>
          <w:sz w:val="28"/>
          <w:szCs w:val="28"/>
        </w:rPr>
        <w:t>，不作为固定资产上账，费用从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（写项目名称）</w:t>
      </w:r>
      <w:r>
        <w:rPr>
          <w:rFonts w:hint="eastAsia"/>
          <w:sz w:val="28"/>
          <w:szCs w:val="28"/>
        </w:rPr>
        <w:t>账号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（写科研项目的财务账号）</w:t>
      </w:r>
      <w:r>
        <w:rPr>
          <w:rFonts w:hint="eastAsia"/>
          <w:sz w:val="28"/>
          <w:szCs w:val="28"/>
        </w:rPr>
        <w:t>支出，特此说明。</w:t>
      </w:r>
    </w:p>
    <w:p w14:paraId="3339DD55"/>
    <w:p w14:paraId="04956FB5"/>
    <w:p w14:paraId="3DB7517F"/>
    <w:p w14:paraId="5832D3B7"/>
    <w:p w14:paraId="5EA4228F"/>
    <w:p w14:paraId="1AACDE21"/>
    <w:p w14:paraId="2ABD8C56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项目负责人签字：        </w:t>
      </w:r>
    </w:p>
    <w:p w14:paraId="3CAE3BFA">
      <w:pPr>
        <w:rPr>
          <w:sz w:val="28"/>
          <w:szCs w:val="28"/>
        </w:rPr>
      </w:pPr>
    </w:p>
    <w:p w14:paraId="6B7B627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主管领导签字：         </w:t>
      </w:r>
    </w:p>
    <w:p w14:paraId="02E4E265">
      <w:pPr>
        <w:rPr>
          <w:sz w:val="28"/>
          <w:szCs w:val="28"/>
        </w:rPr>
      </w:pPr>
    </w:p>
    <w:p w14:paraId="1E99150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年    月    日</w:t>
      </w:r>
    </w:p>
    <w:p w14:paraId="50EBBFEE"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D0"/>
    <w:rsid w:val="004F15D0"/>
    <w:rsid w:val="00503926"/>
    <w:rsid w:val="00606C9C"/>
    <w:rsid w:val="00637B46"/>
    <w:rsid w:val="00993538"/>
    <w:rsid w:val="00DD5528"/>
    <w:rsid w:val="00F311C6"/>
    <w:rsid w:val="5ED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1</Lines>
  <Paragraphs>1</Paragraphs>
  <TotalTime>25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2020-12-21T03:33:00Z</dcterms:created>
  <dc:creator>lenovo</dc:creator>
  <cp:lastModifiedBy>李易宸</cp:lastModifiedBy>
  <dcterms:modified xsi:type="dcterms:W3CDTF">2026-03-11T03:07:13Z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eyJoZGlkIjoiMTg3M2E4MjRjMThjNjk5MmJkYWFkMTc2NTI1ZDMyZTEiLCJ1c2VySWQiOiIzODY5NDI4MDMifQ==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A8DCAE445BB34AB6831CDDE0E3511572_12</vt:lpwstr>
  </property>
</Properties>
</file>