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C305E" w14:textId="77777777" w:rsidR="000F1360" w:rsidRPr="000F1360" w:rsidRDefault="000F1360" w:rsidP="000F1360">
      <w:pPr>
        <w:rPr>
          <w:rFonts w:eastAsia="微软雅黑" w:hint="eastAsia"/>
          <w:b/>
          <w:bCs/>
          <w:sz w:val="28"/>
          <w:szCs w:val="28"/>
        </w:rPr>
      </w:pPr>
      <w:r>
        <w:rPr>
          <w:rFonts w:eastAsia="微软雅黑"/>
          <w:b/>
          <w:bCs/>
          <w:sz w:val="28"/>
          <w:szCs w:val="28"/>
        </w:rPr>
        <w:t>附件</w:t>
      </w:r>
      <w:r>
        <w:rPr>
          <w:rFonts w:eastAsia="微软雅黑"/>
          <w:b/>
          <w:bCs/>
          <w:sz w:val="28"/>
          <w:szCs w:val="28"/>
        </w:rPr>
        <w:t>3</w:t>
      </w:r>
      <w:r>
        <w:rPr>
          <w:rFonts w:eastAsia="微软雅黑"/>
          <w:b/>
          <w:bCs/>
          <w:sz w:val="28"/>
          <w:szCs w:val="28"/>
        </w:rPr>
        <w:t>：</w:t>
      </w:r>
    </w:p>
    <w:p w14:paraId="70A8715E" w14:textId="77777777" w:rsidR="004F0E3C" w:rsidRPr="000F1360" w:rsidRDefault="004F0E3C">
      <w:pPr>
        <w:spacing w:line="300" w:lineRule="auto"/>
        <w:jc w:val="center"/>
        <w:rPr>
          <w:rFonts w:ascii="方正小标宋简体" w:eastAsia="方正小标宋简体" w:hAnsi="黑体"/>
          <w:b/>
          <w:bCs/>
          <w:sz w:val="36"/>
          <w:szCs w:val="36"/>
        </w:rPr>
      </w:pPr>
      <w:r w:rsidRPr="000F1360">
        <w:rPr>
          <w:rFonts w:ascii="方正小标宋简体" w:eastAsia="方正小标宋简体" w:hAnsi="黑体" w:hint="eastAsia"/>
          <w:b/>
          <w:bCs/>
          <w:sz w:val="36"/>
          <w:szCs w:val="36"/>
        </w:rPr>
        <w:t>第十</w:t>
      </w:r>
      <w:r w:rsidR="000258D7">
        <w:rPr>
          <w:rFonts w:ascii="方正小标宋简体" w:eastAsia="方正小标宋简体" w:hAnsi="黑体" w:hint="eastAsia"/>
          <w:b/>
          <w:bCs/>
          <w:sz w:val="36"/>
          <w:szCs w:val="36"/>
        </w:rPr>
        <w:t>三</w:t>
      </w:r>
      <w:r w:rsidRPr="000F1360">
        <w:rPr>
          <w:rFonts w:ascii="方正小标宋简体" w:eastAsia="方正小标宋简体" w:hAnsi="黑体" w:hint="eastAsia"/>
          <w:b/>
          <w:bCs/>
          <w:sz w:val="36"/>
          <w:szCs w:val="36"/>
        </w:rPr>
        <w:t>届北京市大学生建筑结构设计竞赛</w:t>
      </w:r>
    </w:p>
    <w:p w14:paraId="09122095" w14:textId="77777777" w:rsidR="004F0E3C" w:rsidRPr="00D448E2" w:rsidRDefault="004F0E3C">
      <w:pPr>
        <w:spacing w:line="300" w:lineRule="auto"/>
        <w:jc w:val="center"/>
        <w:rPr>
          <w:rFonts w:ascii="方正小标宋简体" w:eastAsia="方正小标宋简体" w:hAnsi="方正小标宋简体"/>
          <w:b/>
          <w:bCs/>
          <w:szCs w:val="32"/>
        </w:rPr>
      </w:pPr>
      <w:r w:rsidRPr="00D448E2">
        <w:rPr>
          <w:rFonts w:ascii="方正小标宋简体" w:eastAsia="方正小标宋简体" w:hAnsi="方正小标宋简体" w:hint="eastAsia"/>
          <w:b/>
          <w:szCs w:val="32"/>
        </w:rPr>
        <w:t>B组赛组（房屋建筑结构方向）</w:t>
      </w:r>
    </w:p>
    <w:p w14:paraId="1778AA4E" w14:textId="77777777" w:rsidR="004F0E3C" w:rsidRDefault="004F0E3C">
      <w:pPr>
        <w:spacing w:line="300" w:lineRule="auto"/>
        <w:rPr>
          <w:rFonts w:eastAsia="黑体"/>
          <w:b/>
          <w:sz w:val="24"/>
        </w:rPr>
      </w:pPr>
      <w:r>
        <w:rPr>
          <w:rFonts w:eastAsia="黑体" w:hint="eastAsia"/>
          <w:b/>
          <w:sz w:val="24"/>
        </w:rPr>
        <w:t>一、设计题目</w:t>
      </w:r>
    </w:p>
    <w:p w14:paraId="0B2A3254" w14:textId="77777777" w:rsidR="004F0E3C" w:rsidRDefault="00C87B95">
      <w:pPr>
        <w:spacing w:line="300" w:lineRule="auto"/>
        <w:ind w:firstLineChars="200" w:firstLine="480"/>
        <w:rPr>
          <w:rFonts w:ascii="宋体" w:hAnsi="宋体"/>
          <w:sz w:val="24"/>
        </w:rPr>
      </w:pPr>
      <w:r>
        <w:rPr>
          <w:rFonts w:hint="eastAsia"/>
          <w:sz w:val="24"/>
        </w:rPr>
        <w:t>京津冀协同发展十周年展览</w:t>
      </w:r>
      <w:r w:rsidR="000258D7">
        <w:rPr>
          <w:rFonts w:hint="eastAsia"/>
          <w:sz w:val="24"/>
        </w:rPr>
        <w:t>中心</w:t>
      </w:r>
      <w:r w:rsidR="004F0E3C">
        <w:rPr>
          <w:rFonts w:ascii="宋体" w:hAnsi="宋体" w:hint="eastAsia"/>
          <w:sz w:val="24"/>
        </w:rPr>
        <w:t>设计</w:t>
      </w:r>
    </w:p>
    <w:p w14:paraId="6CD978A2" w14:textId="77777777" w:rsidR="004F0E3C" w:rsidRDefault="004F0E3C">
      <w:pPr>
        <w:spacing w:line="300" w:lineRule="auto"/>
        <w:rPr>
          <w:rFonts w:eastAsia="黑体"/>
          <w:b/>
          <w:sz w:val="24"/>
        </w:rPr>
      </w:pPr>
      <w:r>
        <w:rPr>
          <w:rFonts w:eastAsia="黑体" w:hint="eastAsia"/>
          <w:b/>
          <w:sz w:val="24"/>
        </w:rPr>
        <w:t>二、设计要求</w:t>
      </w:r>
    </w:p>
    <w:p w14:paraId="6DF5E0ED" w14:textId="77777777" w:rsidR="004F0E3C" w:rsidRDefault="004F0E3C">
      <w:pPr>
        <w:spacing w:line="300" w:lineRule="auto"/>
        <w:ind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（一）设计背景</w:t>
      </w:r>
    </w:p>
    <w:p w14:paraId="0CC2CA87" w14:textId="77777777" w:rsidR="004F0E3C" w:rsidRDefault="00C87B95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今年是京津冀协同发展十周年。</w:t>
      </w:r>
      <w:r w:rsidR="002172CD">
        <w:rPr>
          <w:rFonts w:hint="eastAsia"/>
          <w:sz w:val="24"/>
        </w:rPr>
        <w:t>为</w:t>
      </w:r>
      <w:r w:rsidR="00E71058">
        <w:rPr>
          <w:rFonts w:hint="eastAsia"/>
          <w:sz w:val="24"/>
        </w:rPr>
        <w:t>了</w:t>
      </w:r>
      <w:r w:rsidR="004F0E3C">
        <w:rPr>
          <w:rFonts w:hint="eastAsia"/>
          <w:sz w:val="24"/>
        </w:rPr>
        <w:t>更好</w:t>
      </w:r>
      <w:r w:rsidR="002172CD">
        <w:rPr>
          <w:rFonts w:hint="eastAsia"/>
          <w:sz w:val="24"/>
        </w:rPr>
        <w:t>地</w:t>
      </w:r>
      <w:r>
        <w:rPr>
          <w:rFonts w:hint="eastAsia"/>
          <w:sz w:val="24"/>
        </w:rPr>
        <w:t>展示京津冀协同发展十年来取得的成果</w:t>
      </w:r>
      <w:r w:rsidR="00E71058">
        <w:rPr>
          <w:rFonts w:hint="eastAsia"/>
          <w:sz w:val="24"/>
        </w:rPr>
        <w:t>，</w:t>
      </w:r>
      <w:r w:rsidR="00E71058">
        <w:rPr>
          <w:sz w:val="24"/>
        </w:rPr>
        <w:t>普及相关</w:t>
      </w:r>
      <w:r>
        <w:rPr>
          <w:rFonts w:hint="eastAsia"/>
          <w:sz w:val="24"/>
        </w:rPr>
        <w:t>政策</w:t>
      </w:r>
      <w:r w:rsidR="00E71058">
        <w:rPr>
          <w:sz w:val="24"/>
        </w:rPr>
        <w:t>知识和促进</w:t>
      </w:r>
      <w:r>
        <w:rPr>
          <w:rFonts w:hint="eastAsia"/>
          <w:sz w:val="24"/>
        </w:rPr>
        <w:t>京津冀协同发展进一步</w:t>
      </w:r>
      <w:r w:rsidR="00E71058">
        <w:rPr>
          <w:sz w:val="24"/>
        </w:rPr>
        <w:t>提升</w:t>
      </w:r>
      <w:r w:rsidR="004F0E3C">
        <w:rPr>
          <w:sz w:val="24"/>
        </w:rPr>
        <w:t>，</w:t>
      </w:r>
      <w:r w:rsidR="004F0E3C">
        <w:rPr>
          <w:rFonts w:hint="eastAsia"/>
          <w:sz w:val="24"/>
        </w:rPr>
        <w:t>北京市拟投资兴建一座现代化的</w:t>
      </w:r>
      <w:r>
        <w:rPr>
          <w:rFonts w:hint="eastAsia"/>
          <w:sz w:val="24"/>
        </w:rPr>
        <w:t>展览</w:t>
      </w:r>
      <w:r w:rsidR="00667172">
        <w:rPr>
          <w:rFonts w:hint="eastAsia"/>
          <w:sz w:val="24"/>
        </w:rPr>
        <w:t>中心</w:t>
      </w:r>
      <w:r w:rsidR="004F0E3C">
        <w:rPr>
          <w:rFonts w:hint="eastAsia"/>
          <w:sz w:val="24"/>
        </w:rPr>
        <w:t>。</w:t>
      </w:r>
    </w:p>
    <w:p w14:paraId="27E05C36" w14:textId="77777777" w:rsidR="004F0E3C" w:rsidRDefault="004F0E3C">
      <w:pPr>
        <w:spacing w:line="300" w:lineRule="auto"/>
        <w:ind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（二）建筑设计要求</w:t>
      </w:r>
    </w:p>
    <w:p w14:paraId="653E3BD0" w14:textId="77777777" w:rsidR="004F0E3C" w:rsidRDefault="004F0E3C">
      <w:pPr>
        <w:spacing w:line="30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．基本设计要求</w:t>
      </w:r>
    </w:p>
    <w:p w14:paraId="1F897D3F" w14:textId="77777777" w:rsidR="004F0E3C" w:rsidRDefault="000258D7">
      <w:pPr>
        <w:spacing w:line="30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hint="eastAsia"/>
          <w:sz w:val="24"/>
        </w:rPr>
        <w:t>该工程为“</w:t>
      </w:r>
      <w:r w:rsidR="00C87B95">
        <w:rPr>
          <w:rFonts w:hint="eastAsia"/>
          <w:sz w:val="24"/>
        </w:rPr>
        <w:t>京津冀协同发展十周年展览中心</w:t>
      </w:r>
      <w:r w:rsidR="004F0E3C">
        <w:rPr>
          <w:rFonts w:hint="eastAsia"/>
          <w:sz w:val="24"/>
        </w:rPr>
        <w:t>”，在设计中应充分体现</w:t>
      </w:r>
      <w:r>
        <w:rPr>
          <w:rFonts w:hint="eastAsia"/>
          <w:sz w:val="24"/>
        </w:rPr>
        <w:t>展览</w:t>
      </w:r>
      <w:r w:rsidR="005E1F64">
        <w:rPr>
          <w:rFonts w:hint="eastAsia"/>
          <w:sz w:val="24"/>
        </w:rPr>
        <w:t>类</w:t>
      </w:r>
      <w:r w:rsidR="004F0E3C">
        <w:rPr>
          <w:rFonts w:hint="eastAsia"/>
          <w:sz w:val="24"/>
        </w:rPr>
        <w:t>建筑的性格特征，建成集</w:t>
      </w:r>
      <w:r>
        <w:rPr>
          <w:rFonts w:hint="eastAsia"/>
          <w:sz w:val="24"/>
        </w:rPr>
        <w:t>展览</w:t>
      </w:r>
      <w:r w:rsidR="004F0E3C">
        <w:rPr>
          <w:rFonts w:hint="eastAsia"/>
          <w:sz w:val="24"/>
        </w:rPr>
        <w:t>、交流、学习为一体的综合性</w:t>
      </w:r>
      <w:r>
        <w:rPr>
          <w:rFonts w:hint="eastAsia"/>
          <w:sz w:val="24"/>
        </w:rPr>
        <w:t>展览</w:t>
      </w:r>
      <w:r w:rsidR="00667172">
        <w:rPr>
          <w:rFonts w:hint="eastAsia"/>
          <w:sz w:val="24"/>
        </w:rPr>
        <w:t>建筑</w:t>
      </w:r>
      <w:r w:rsidR="004F0E3C">
        <w:rPr>
          <w:rFonts w:hint="eastAsia"/>
          <w:sz w:val="24"/>
        </w:rPr>
        <w:t>。</w:t>
      </w:r>
      <w:r w:rsidR="00C87B95">
        <w:rPr>
          <w:rFonts w:hint="eastAsia"/>
          <w:sz w:val="24"/>
        </w:rPr>
        <w:t>展览</w:t>
      </w:r>
      <w:r>
        <w:rPr>
          <w:rFonts w:hint="eastAsia"/>
          <w:sz w:val="24"/>
        </w:rPr>
        <w:t>中心</w:t>
      </w:r>
      <w:r w:rsidR="004F0E3C">
        <w:rPr>
          <w:rFonts w:hint="eastAsia"/>
          <w:sz w:val="24"/>
        </w:rPr>
        <w:t>既能承办相应</w:t>
      </w:r>
      <w:r>
        <w:rPr>
          <w:rFonts w:hint="eastAsia"/>
          <w:sz w:val="24"/>
        </w:rPr>
        <w:t>的展览会</w:t>
      </w:r>
      <w:r w:rsidR="004F0E3C">
        <w:rPr>
          <w:rFonts w:hint="eastAsia"/>
          <w:sz w:val="24"/>
        </w:rPr>
        <w:t>，也能举办各类</w:t>
      </w:r>
      <w:r>
        <w:rPr>
          <w:rFonts w:hint="eastAsia"/>
          <w:sz w:val="24"/>
        </w:rPr>
        <w:t>交流和学习</w:t>
      </w:r>
      <w:r w:rsidR="004F0E3C">
        <w:rPr>
          <w:rFonts w:hint="eastAsia"/>
          <w:sz w:val="24"/>
        </w:rPr>
        <w:t>活动。</w:t>
      </w:r>
      <w:r w:rsidR="004F0E3C">
        <w:rPr>
          <w:rFonts w:ascii="宋体" w:hAnsi="宋体" w:hint="eastAsia"/>
          <w:sz w:val="24"/>
        </w:rPr>
        <w:t>设计方案应满足使用功能需求，符合安全、经济、适用、美观、绿色等基本要求。建筑风格应充分体现出</w:t>
      </w:r>
      <w:r w:rsidR="00C87B95">
        <w:rPr>
          <w:rFonts w:hint="eastAsia"/>
          <w:sz w:val="24"/>
        </w:rPr>
        <w:t>京津冀协同发展的</w:t>
      </w:r>
      <w:r w:rsidR="004F0E3C">
        <w:rPr>
          <w:rFonts w:ascii="宋体" w:hAnsi="宋体" w:hint="eastAsia"/>
          <w:sz w:val="24"/>
        </w:rPr>
        <w:t>文化内涵，将</w:t>
      </w:r>
      <w:r w:rsidR="00C87B95">
        <w:rPr>
          <w:rFonts w:hint="eastAsia"/>
          <w:sz w:val="24"/>
        </w:rPr>
        <w:t>展览</w:t>
      </w:r>
      <w:r>
        <w:rPr>
          <w:rFonts w:hint="eastAsia"/>
          <w:sz w:val="24"/>
        </w:rPr>
        <w:t>中心</w:t>
      </w:r>
      <w:r w:rsidR="004F0E3C">
        <w:rPr>
          <w:rFonts w:ascii="宋体" w:hAnsi="宋体" w:hint="eastAsia"/>
          <w:sz w:val="24"/>
        </w:rPr>
        <w:t>建成具有地域标志性的建筑。</w:t>
      </w:r>
    </w:p>
    <w:p w14:paraId="789695D4" w14:textId="77777777" w:rsidR="004F0E3C" w:rsidRDefault="004F0E3C">
      <w:pPr>
        <w:spacing w:line="30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．总平面设计要求</w:t>
      </w:r>
    </w:p>
    <w:p w14:paraId="43FECBD8" w14:textId="77777777" w:rsidR="004F0E3C" w:rsidRDefault="00F55EF0">
      <w:pPr>
        <w:spacing w:line="30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建设用地位于北京市昌平区</w:t>
      </w:r>
      <w:r w:rsidR="004F0E3C">
        <w:rPr>
          <w:rFonts w:hint="eastAsia"/>
          <w:sz w:val="24"/>
        </w:rPr>
        <w:t>，场地平整，场地</w:t>
      </w:r>
      <w:r w:rsidR="004C091A">
        <w:rPr>
          <w:rFonts w:hint="eastAsia"/>
          <w:sz w:val="24"/>
        </w:rPr>
        <w:t>东侧为办公区，西侧为公园，北侧为绿化用地，南侧为城市主干道。建设用地</w:t>
      </w:r>
      <w:r w:rsidR="004F0E3C">
        <w:rPr>
          <w:rFonts w:hint="eastAsia"/>
          <w:sz w:val="24"/>
        </w:rPr>
        <w:t>东西</w:t>
      </w:r>
      <w:r w:rsidR="004F0E3C">
        <w:rPr>
          <w:rFonts w:hint="eastAsia"/>
          <w:sz w:val="24"/>
        </w:rPr>
        <w:t>1</w:t>
      </w:r>
      <w:r w:rsidR="004C091A">
        <w:rPr>
          <w:rFonts w:hint="eastAsia"/>
          <w:sz w:val="24"/>
        </w:rPr>
        <w:t>80</w:t>
      </w:r>
      <w:r w:rsidR="004F0E3C">
        <w:rPr>
          <w:rFonts w:hint="eastAsia"/>
          <w:sz w:val="24"/>
        </w:rPr>
        <w:t>m</w:t>
      </w:r>
      <w:r w:rsidR="004F0E3C">
        <w:rPr>
          <w:rFonts w:hint="eastAsia"/>
          <w:sz w:val="24"/>
        </w:rPr>
        <w:t>，南北</w:t>
      </w:r>
      <w:r w:rsidR="004C091A">
        <w:rPr>
          <w:rFonts w:hint="eastAsia"/>
          <w:sz w:val="24"/>
        </w:rPr>
        <w:t>105</w:t>
      </w:r>
      <w:r w:rsidR="004F0E3C">
        <w:rPr>
          <w:rFonts w:hint="eastAsia"/>
          <w:sz w:val="24"/>
        </w:rPr>
        <w:t>m</w:t>
      </w:r>
      <w:r w:rsidR="004F0E3C">
        <w:rPr>
          <w:rFonts w:hint="eastAsia"/>
          <w:sz w:val="24"/>
        </w:rPr>
        <w:t>。建设用地范围详见图</w:t>
      </w:r>
      <w:r w:rsidR="004F0E3C">
        <w:rPr>
          <w:rFonts w:hint="eastAsia"/>
          <w:sz w:val="24"/>
        </w:rPr>
        <w:t>1</w:t>
      </w:r>
      <w:r w:rsidR="004F0E3C">
        <w:rPr>
          <w:rFonts w:hint="eastAsia"/>
          <w:sz w:val="24"/>
        </w:rPr>
        <w:t>。</w:t>
      </w:r>
    </w:p>
    <w:p w14:paraId="20DEF19E" w14:textId="1002B8AF" w:rsidR="004F0E3C" w:rsidRDefault="004E3094" w:rsidP="000F1360">
      <w:pPr>
        <w:spacing w:line="300" w:lineRule="auto"/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 wp14:anchorId="50EC5D93" wp14:editId="3C7C84E2">
            <wp:extent cx="3725545" cy="256603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5545" cy="2566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7ED34" w14:textId="77777777" w:rsidR="004F0E3C" w:rsidRDefault="004F0E3C">
      <w:pPr>
        <w:spacing w:line="300" w:lineRule="auto"/>
        <w:ind w:firstLineChars="200" w:firstLine="480"/>
        <w:jc w:val="center"/>
        <w:rPr>
          <w:sz w:val="24"/>
        </w:rPr>
      </w:pPr>
      <w:r>
        <w:rPr>
          <w:rFonts w:hint="eastAsia"/>
          <w:sz w:val="24"/>
        </w:rPr>
        <w:t>图</w:t>
      </w:r>
      <w:r>
        <w:rPr>
          <w:rFonts w:hint="eastAsia"/>
          <w:sz w:val="24"/>
        </w:rPr>
        <w:t xml:space="preserve">1 </w:t>
      </w:r>
      <w:r>
        <w:rPr>
          <w:rFonts w:hint="eastAsia"/>
          <w:sz w:val="24"/>
        </w:rPr>
        <w:t>建设用地范围图</w:t>
      </w:r>
    </w:p>
    <w:p w14:paraId="13839D37" w14:textId="77777777" w:rsidR="004F0E3C" w:rsidRDefault="004F0E3C">
      <w:pPr>
        <w:spacing w:line="30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要求：总平面建筑布置合理，</w:t>
      </w:r>
      <w:r w:rsidR="006E6835">
        <w:rPr>
          <w:rFonts w:hint="eastAsia"/>
          <w:sz w:val="24"/>
        </w:rPr>
        <w:t>建筑后退建设用地红线不小于</w:t>
      </w:r>
      <w:r w:rsidR="006E6835">
        <w:rPr>
          <w:rFonts w:hint="eastAsia"/>
          <w:sz w:val="24"/>
        </w:rPr>
        <w:t>3</w:t>
      </w:r>
      <w:r w:rsidR="006E6835">
        <w:rPr>
          <w:rFonts w:hint="eastAsia"/>
          <w:sz w:val="24"/>
        </w:rPr>
        <w:t>米</w:t>
      </w:r>
      <w:r>
        <w:rPr>
          <w:rFonts w:hint="eastAsia"/>
          <w:sz w:val="24"/>
        </w:rPr>
        <w:t>。</w:t>
      </w:r>
      <w:r w:rsidR="006E6835" w:rsidRPr="006E6835">
        <w:rPr>
          <w:rFonts w:hint="eastAsia"/>
          <w:sz w:val="24"/>
        </w:rPr>
        <w:t>场地内布</w:t>
      </w:r>
      <w:r w:rsidR="006E6835" w:rsidRPr="006E6835">
        <w:rPr>
          <w:rFonts w:hint="eastAsia"/>
          <w:sz w:val="24"/>
        </w:rPr>
        <w:lastRenderedPageBreak/>
        <w:t>置至少</w:t>
      </w:r>
      <w:r w:rsidR="004C091A">
        <w:rPr>
          <w:rFonts w:hint="eastAsia"/>
          <w:sz w:val="24"/>
        </w:rPr>
        <w:t>2</w:t>
      </w:r>
      <w:r w:rsidR="006E6835" w:rsidRPr="006E6835">
        <w:rPr>
          <w:sz w:val="24"/>
        </w:rPr>
        <w:t>0</w:t>
      </w:r>
      <w:r w:rsidR="006E6835" w:rsidRPr="006E6835">
        <w:rPr>
          <w:rFonts w:hint="eastAsia"/>
          <w:sz w:val="24"/>
        </w:rPr>
        <w:t>个地面停车位，其中至少两个为无障碍车位。场地内</w:t>
      </w:r>
      <w:r w:rsidR="006E6835" w:rsidRPr="006E6835">
        <w:rPr>
          <w:sz w:val="24"/>
        </w:rPr>
        <w:t>设置一定面积的园林广场、道路铺地等，在保证交通和人流疏散的要求下尽量多种植树木，使总体环境与城市景观设计协调统一</w:t>
      </w:r>
      <w:r w:rsidR="006E6835">
        <w:rPr>
          <w:rFonts w:hint="eastAsia"/>
          <w:sz w:val="24"/>
        </w:rPr>
        <w:t>。</w:t>
      </w:r>
      <w:r w:rsidR="009235CC">
        <w:rPr>
          <w:rFonts w:hint="eastAsia"/>
          <w:sz w:val="24"/>
        </w:rPr>
        <w:t>观展群众</w:t>
      </w:r>
      <w:r>
        <w:rPr>
          <w:rFonts w:hint="eastAsia"/>
          <w:sz w:val="24"/>
        </w:rPr>
        <w:t>、办公管理人员</w:t>
      </w:r>
      <w:r w:rsidR="006E6835">
        <w:rPr>
          <w:rFonts w:hint="eastAsia"/>
          <w:sz w:val="24"/>
        </w:rPr>
        <w:t>、展览品进出要分别设置出入口，并易于管理</w:t>
      </w:r>
      <w:r>
        <w:rPr>
          <w:rFonts w:hint="eastAsia"/>
          <w:sz w:val="24"/>
        </w:rPr>
        <w:t>。</w:t>
      </w:r>
    </w:p>
    <w:p w14:paraId="3B32F8BC" w14:textId="77777777" w:rsidR="004F0E3C" w:rsidRDefault="004F0E3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3</w:t>
      </w:r>
      <w:r>
        <w:rPr>
          <w:rFonts w:ascii="宋体" w:hAnsi="宋体" w:hint="eastAsia"/>
          <w:sz w:val="24"/>
        </w:rPr>
        <w:t>．</w:t>
      </w:r>
      <w:r>
        <w:rPr>
          <w:rFonts w:hint="eastAsia"/>
          <w:sz w:val="24"/>
        </w:rPr>
        <w:t>建筑设计要求</w:t>
      </w:r>
    </w:p>
    <w:p w14:paraId="2D7D0F27" w14:textId="77777777" w:rsidR="004F0E3C" w:rsidRDefault="004F0E3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）建筑平面设计要求</w:t>
      </w:r>
    </w:p>
    <w:p w14:paraId="31BB1041" w14:textId="77777777" w:rsidR="004F0E3C" w:rsidRDefault="004F0E3C">
      <w:pPr>
        <w:spacing w:line="300" w:lineRule="auto"/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总建筑面积为</w:t>
      </w:r>
      <w:r w:rsidR="00FC07D7">
        <w:rPr>
          <w:rFonts w:hint="eastAsia"/>
          <w:sz w:val="24"/>
        </w:rPr>
        <w:t>8</w:t>
      </w:r>
      <w:r w:rsidR="001B5965">
        <w:rPr>
          <w:rFonts w:hint="eastAsia"/>
          <w:sz w:val="24"/>
        </w:rPr>
        <w:t>0</w:t>
      </w:r>
      <w:r>
        <w:rPr>
          <w:rFonts w:hint="eastAsia"/>
          <w:sz w:val="24"/>
        </w:rPr>
        <w:t>00m</w:t>
      </w:r>
      <w:r>
        <w:rPr>
          <w:rFonts w:hint="eastAsia"/>
          <w:sz w:val="24"/>
          <w:vertAlign w:val="superscript"/>
        </w:rPr>
        <w:t>2</w:t>
      </w:r>
      <w:r>
        <w:rPr>
          <w:rFonts w:hint="eastAsia"/>
          <w:sz w:val="24"/>
        </w:rPr>
        <w:t>，可上下浮动</w:t>
      </w:r>
      <w:r>
        <w:rPr>
          <w:rFonts w:hint="eastAsia"/>
          <w:sz w:val="24"/>
        </w:rPr>
        <w:t>10%</w:t>
      </w:r>
      <w:r>
        <w:rPr>
          <w:rFonts w:hint="eastAsia"/>
          <w:sz w:val="24"/>
        </w:rPr>
        <w:t>，具体面积分配如下：</w:t>
      </w:r>
    </w:p>
    <w:p w14:paraId="706B5338" w14:textId="77777777" w:rsidR="004F0E3C" w:rsidRDefault="004F0E3C">
      <w:pPr>
        <w:spacing w:line="30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 w:rsidR="00C122F5">
        <w:rPr>
          <w:rFonts w:hint="eastAsia"/>
          <w:sz w:val="24"/>
        </w:rPr>
        <w:t>京津冀协同发展成果</w:t>
      </w:r>
      <w:r w:rsidR="001B5965">
        <w:rPr>
          <w:rFonts w:hint="eastAsia"/>
          <w:sz w:val="24"/>
        </w:rPr>
        <w:t>展览</w:t>
      </w:r>
      <w:r w:rsidR="0011359D">
        <w:rPr>
          <w:rFonts w:hint="eastAsia"/>
          <w:sz w:val="24"/>
        </w:rPr>
        <w:t>区</w:t>
      </w:r>
    </w:p>
    <w:p w14:paraId="606481BB" w14:textId="77777777" w:rsidR="00735759" w:rsidRDefault="00B13BAA" w:rsidP="00735759">
      <w:pPr>
        <w:spacing w:line="30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该部分为</w:t>
      </w:r>
      <w:r w:rsidR="00C122F5">
        <w:rPr>
          <w:rFonts w:hint="eastAsia"/>
          <w:sz w:val="24"/>
        </w:rPr>
        <w:t>展</w:t>
      </w:r>
      <w:r>
        <w:rPr>
          <w:rFonts w:hint="eastAsia"/>
          <w:sz w:val="24"/>
        </w:rPr>
        <w:t>览中心的核心部分</w:t>
      </w:r>
      <w:r w:rsidR="0011359D">
        <w:rPr>
          <w:rFonts w:hint="eastAsia"/>
          <w:sz w:val="24"/>
        </w:rPr>
        <w:t>。可举办</w:t>
      </w:r>
      <w:r w:rsidR="00C122F5">
        <w:rPr>
          <w:rFonts w:hint="eastAsia"/>
          <w:sz w:val="24"/>
        </w:rPr>
        <w:t>京津冀协同发展相关成果</w:t>
      </w:r>
      <w:r w:rsidR="0011359D">
        <w:rPr>
          <w:rFonts w:hint="eastAsia"/>
          <w:sz w:val="24"/>
        </w:rPr>
        <w:t>的</w:t>
      </w:r>
      <w:r w:rsidR="00C122F5">
        <w:rPr>
          <w:rFonts w:hint="eastAsia"/>
          <w:sz w:val="24"/>
        </w:rPr>
        <w:t>各类</w:t>
      </w:r>
      <w:r w:rsidR="0011359D">
        <w:rPr>
          <w:rFonts w:hint="eastAsia"/>
          <w:sz w:val="24"/>
        </w:rPr>
        <w:t>展览活动</w:t>
      </w:r>
      <w:r>
        <w:rPr>
          <w:rFonts w:hint="eastAsia"/>
          <w:sz w:val="24"/>
        </w:rPr>
        <w:t>。</w:t>
      </w:r>
      <w:r w:rsidR="00735759">
        <w:rPr>
          <w:rFonts w:hint="eastAsia"/>
          <w:sz w:val="24"/>
        </w:rPr>
        <w:t>要求设置</w:t>
      </w:r>
      <w:r>
        <w:rPr>
          <w:rFonts w:hint="eastAsia"/>
          <w:sz w:val="24"/>
        </w:rPr>
        <w:t>主</w:t>
      </w:r>
      <w:r w:rsidR="00735759">
        <w:rPr>
          <w:rFonts w:hint="eastAsia"/>
          <w:sz w:val="24"/>
        </w:rPr>
        <w:t>展厅一间，面积不小于</w:t>
      </w:r>
      <w:r w:rsidR="00735759">
        <w:rPr>
          <w:rFonts w:hint="eastAsia"/>
          <w:sz w:val="24"/>
        </w:rPr>
        <w:t>2</w:t>
      </w:r>
      <w:r w:rsidR="0011359D">
        <w:rPr>
          <w:rFonts w:hint="eastAsia"/>
          <w:sz w:val="24"/>
        </w:rPr>
        <w:t>0</w:t>
      </w:r>
      <w:r w:rsidR="00735759">
        <w:rPr>
          <w:rFonts w:hint="eastAsia"/>
          <w:sz w:val="24"/>
        </w:rPr>
        <w:t>00m</w:t>
      </w:r>
      <w:r w:rsidR="00735759">
        <w:rPr>
          <w:rFonts w:hint="eastAsia"/>
          <w:sz w:val="24"/>
          <w:vertAlign w:val="superscript"/>
        </w:rPr>
        <w:t>2</w:t>
      </w:r>
      <w:r w:rsidR="00735759">
        <w:rPr>
          <w:rFonts w:hint="eastAsia"/>
          <w:sz w:val="24"/>
        </w:rPr>
        <w:t>，</w:t>
      </w:r>
      <w:r>
        <w:rPr>
          <w:rFonts w:hint="eastAsia"/>
          <w:sz w:val="24"/>
        </w:rPr>
        <w:t>小展厅</w:t>
      </w:r>
      <w:r>
        <w:rPr>
          <w:rFonts w:hint="eastAsia"/>
          <w:sz w:val="24"/>
        </w:rPr>
        <w:t>2</w:t>
      </w:r>
      <w:r w:rsidR="00735759">
        <w:rPr>
          <w:rFonts w:hint="eastAsia"/>
          <w:sz w:val="24"/>
        </w:rPr>
        <w:t>间，面积不小于</w:t>
      </w:r>
      <w:r w:rsidR="0011359D">
        <w:rPr>
          <w:rFonts w:hint="eastAsia"/>
          <w:sz w:val="24"/>
        </w:rPr>
        <w:t>8</w:t>
      </w:r>
      <w:r w:rsidR="00735759">
        <w:rPr>
          <w:sz w:val="24"/>
        </w:rPr>
        <w:t>0</w:t>
      </w:r>
      <w:r w:rsidR="00735759">
        <w:rPr>
          <w:rFonts w:hint="eastAsia"/>
          <w:sz w:val="24"/>
        </w:rPr>
        <w:t>0m</w:t>
      </w:r>
      <w:r w:rsidR="00735759">
        <w:rPr>
          <w:rFonts w:hint="eastAsia"/>
          <w:sz w:val="24"/>
          <w:vertAlign w:val="superscript"/>
        </w:rPr>
        <w:t>2</w:t>
      </w:r>
      <w:r w:rsidR="00735759">
        <w:rPr>
          <w:rFonts w:hint="eastAsia"/>
          <w:sz w:val="24"/>
        </w:rPr>
        <w:t>。</w:t>
      </w:r>
      <w:r>
        <w:rPr>
          <w:rFonts w:hint="eastAsia"/>
          <w:sz w:val="24"/>
        </w:rPr>
        <w:t>展厅应配套相应库房，库房与展厅之间联系紧密，交通方便，库房与</w:t>
      </w:r>
      <w:r w:rsidR="00735759">
        <w:rPr>
          <w:rFonts w:hint="eastAsia"/>
          <w:sz w:val="24"/>
        </w:rPr>
        <w:t>展厅应有单独的对外出入口，以方便展品进出之需要。</w:t>
      </w:r>
    </w:p>
    <w:p w14:paraId="0AD1BC7A" w14:textId="77777777" w:rsidR="004F0E3C" w:rsidRDefault="004F0E3C" w:rsidP="00735759">
      <w:pPr>
        <w:spacing w:line="300" w:lineRule="auto"/>
        <w:ind w:firstLineChars="100" w:firstLine="240"/>
        <w:rPr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）</w:t>
      </w:r>
      <w:r w:rsidR="00C122F5">
        <w:rPr>
          <w:rFonts w:hint="eastAsia"/>
          <w:sz w:val="24"/>
        </w:rPr>
        <w:t>京津冀协同发展</w:t>
      </w:r>
      <w:r>
        <w:rPr>
          <w:rFonts w:hint="eastAsia"/>
          <w:sz w:val="24"/>
        </w:rPr>
        <w:t>学习交流区</w:t>
      </w:r>
    </w:p>
    <w:p w14:paraId="2B384A1F" w14:textId="77777777" w:rsidR="004F0E3C" w:rsidRDefault="00C122F5" w:rsidP="00276D7D">
      <w:pPr>
        <w:spacing w:line="30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京津冀协同发展</w:t>
      </w:r>
      <w:r w:rsidR="006E6835">
        <w:rPr>
          <w:rFonts w:hint="eastAsia"/>
          <w:sz w:val="24"/>
        </w:rPr>
        <w:t>学习交流区</w:t>
      </w:r>
      <w:r w:rsidR="004F0E3C">
        <w:rPr>
          <w:rFonts w:hint="eastAsia"/>
          <w:sz w:val="24"/>
        </w:rPr>
        <w:t>要求设置各类</w:t>
      </w:r>
      <w:r w:rsidR="00276D7D">
        <w:rPr>
          <w:rFonts w:hint="eastAsia"/>
          <w:sz w:val="24"/>
        </w:rPr>
        <w:t>活动室不少</w:t>
      </w:r>
      <w:r w:rsidR="004F0E3C">
        <w:rPr>
          <w:rFonts w:hint="eastAsia"/>
          <w:sz w:val="24"/>
        </w:rPr>
        <w:t>于</w:t>
      </w:r>
      <w:r w:rsidR="00276D7D">
        <w:rPr>
          <w:rFonts w:hint="eastAsia"/>
          <w:sz w:val="24"/>
        </w:rPr>
        <w:t>10</w:t>
      </w:r>
      <w:r w:rsidR="00276D7D">
        <w:rPr>
          <w:rFonts w:hint="eastAsia"/>
          <w:sz w:val="24"/>
        </w:rPr>
        <w:t>间。活动室可举办论坛、学习等活动。</w:t>
      </w:r>
      <w:r w:rsidR="004F0E3C">
        <w:rPr>
          <w:rFonts w:hint="eastAsia"/>
          <w:sz w:val="24"/>
        </w:rPr>
        <w:t>每间活动用房面积不小于</w:t>
      </w:r>
      <w:r w:rsidR="004F0E3C">
        <w:rPr>
          <w:rFonts w:hint="eastAsia"/>
          <w:sz w:val="24"/>
        </w:rPr>
        <w:t>80m</w:t>
      </w:r>
      <w:r w:rsidR="004F0E3C">
        <w:rPr>
          <w:rFonts w:hint="eastAsia"/>
          <w:sz w:val="24"/>
          <w:vertAlign w:val="superscript"/>
        </w:rPr>
        <w:t>2</w:t>
      </w:r>
      <w:r w:rsidR="004F0E3C">
        <w:rPr>
          <w:rFonts w:hint="eastAsia"/>
          <w:sz w:val="24"/>
        </w:rPr>
        <w:t>。</w:t>
      </w:r>
    </w:p>
    <w:p w14:paraId="29804AC6" w14:textId="77777777" w:rsidR="004F0E3C" w:rsidRDefault="004F0E3C">
      <w:pPr>
        <w:spacing w:line="300" w:lineRule="auto"/>
        <w:ind w:firstLineChars="100" w:firstLine="240"/>
        <w:rPr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）公共</w:t>
      </w:r>
      <w:r>
        <w:rPr>
          <w:rFonts w:hint="eastAsia"/>
          <w:sz w:val="24"/>
        </w:rPr>
        <w:t>服务区</w:t>
      </w:r>
    </w:p>
    <w:p w14:paraId="39C15AA8" w14:textId="77777777" w:rsidR="004F0E3C" w:rsidRDefault="004F0E3C">
      <w:pPr>
        <w:spacing w:line="30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公共服务区包括入口大厅、接待室、贵宾室、售卖厅、咖啡厅、公共卫生间等，入口大厅应满足安全疏散的要求，各部分面积可按照规范酌情设定。</w:t>
      </w:r>
    </w:p>
    <w:p w14:paraId="49BFB8DF" w14:textId="77777777" w:rsidR="004F0E3C" w:rsidRDefault="004F0E3C">
      <w:pPr>
        <w:spacing w:line="300" w:lineRule="auto"/>
        <w:ind w:firstLineChars="100" w:firstLine="240"/>
        <w:rPr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）管理办公</w:t>
      </w:r>
      <w:r>
        <w:rPr>
          <w:rFonts w:hint="eastAsia"/>
          <w:sz w:val="24"/>
        </w:rPr>
        <w:t>区</w:t>
      </w:r>
    </w:p>
    <w:p w14:paraId="5B2414AF" w14:textId="77777777" w:rsidR="004F0E3C" w:rsidRDefault="004F0E3C">
      <w:pPr>
        <w:spacing w:line="30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包括各类办公室、</w:t>
      </w:r>
      <w:r w:rsidR="000071CC">
        <w:rPr>
          <w:rFonts w:hint="eastAsia"/>
          <w:sz w:val="24"/>
        </w:rPr>
        <w:t>值班</w:t>
      </w:r>
      <w:r>
        <w:rPr>
          <w:rFonts w:hint="eastAsia"/>
          <w:sz w:val="24"/>
        </w:rPr>
        <w:t>室、广播室、</w:t>
      </w:r>
      <w:r w:rsidR="000071CC">
        <w:rPr>
          <w:rFonts w:hint="eastAsia"/>
          <w:sz w:val="24"/>
        </w:rPr>
        <w:t>技术控制</w:t>
      </w:r>
      <w:r>
        <w:rPr>
          <w:rFonts w:hint="eastAsia"/>
          <w:sz w:val="24"/>
        </w:rPr>
        <w:t>室、</w:t>
      </w:r>
      <w:r w:rsidR="000071CC">
        <w:rPr>
          <w:rFonts w:hint="eastAsia"/>
          <w:sz w:val="24"/>
        </w:rPr>
        <w:t>储藏</w:t>
      </w:r>
      <w:r>
        <w:rPr>
          <w:rFonts w:hint="eastAsia"/>
          <w:sz w:val="24"/>
        </w:rPr>
        <w:t>室、</w:t>
      </w:r>
      <w:r w:rsidR="000071CC">
        <w:rPr>
          <w:rFonts w:hint="eastAsia"/>
          <w:sz w:val="24"/>
        </w:rPr>
        <w:t>设备间</w:t>
      </w:r>
      <w:r>
        <w:rPr>
          <w:rFonts w:hint="eastAsia"/>
          <w:sz w:val="24"/>
        </w:rPr>
        <w:t>和卫生间等，交通流线设计需满足疏散要求。</w:t>
      </w:r>
    </w:p>
    <w:p w14:paraId="123A56F7" w14:textId="77777777" w:rsidR="004F0E3C" w:rsidRDefault="004F0E3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）建筑立面设计要求</w:t>
      </w:r>
    </w:p>
    <w:p w14:paraId="63270FF4" w14:textId="77777777" w:rsidR="004F0E3C" w:rsidRDefault="004F0E3C" w:rsidP="000071CC">
      <w:pPr>
        <w:spacing w:line="30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要求建筑立面具有鲜明的</w:t>
      </w:r>
      <w:r w:rsidR="00C122F5">
        <w:rPr>
          <w:rFonts w:hint="eastAsia"/>
          <w:sz w:val="24"/>
        </w:rPr>
        <w:t>京津冀协同发展</w:t>
      </w:r>
      <w:r>
        <w:rPr>
          <w:rFonts w:hint="eastAsia"/>
          <w:sz w:val="24"/>
        </w:rPr>
        <w:t>特色。建筑形体要具有标志性，建筑主入口醒目。建筑总高度不超过</w:t>
      </w:r>
      <w:r>
        <w:rPr>
          <w:rFonts w:hint="eastAsia"/>
          <w:sz w:val="24"/>
        </w:rPr>
        <w:t>24m</w:t>
      </w:r>
      <w:r>
        <w:rPr>
          <w:rFonts w:hint="eastAsia"/>
          <w:sz w:val="24"/>
        </w:rPr>
        <w:t>。</w:t>
      </w:r>
    </w:p>
    <w:p w14:paraId="6C9BF5C1" w14:textId="77777777" w:rsidR="004F0E3C" w:rsidRDefault="004F0E3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）建筑剖面设计要求</w:t>
      </w:r>
    </w:p>
    <w:p w14:paraId="362FDF74" w14:textId="77777777" w:rsidR="004F0E3C" w:rsidRDefault="004F0E3C">
      <w:pPr>
        <w:spacing w:line="300" w:lineRule="auto"/>
        <w:ind w:firstLineChars="200" w:firstLine="480"/>
        <w:rPr>
          <w:rFonts w:ascii="黑体" w:eastAsia="黑体"/>
          <w:sz w:val="24"/>
        </w:rPr>
      </w:pPr>
      <w:r>
        <w:rPr>
          <w:rFonts w:hint="eastAsia"/>
          <w:sz w:val="24"/>
        </w:rPr>
        <w:t>要求建筑剖面能反映出结构体系关系，空间利用等。</w:t>
      </w:r>
    </w:p>
    <w:p w14:paraId="659C462C" w14:textId="77777777" w:rsidR="004F0E3C" w:rsidRDefault="004F0E3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4</w:t>
      </w:r>
      <w:r>
        <w:rPr>
          <w:rFonts w:ascii="宋体" w:hAnsi="宋体" w:hint="eastAsia"/>
          <w:sz w:val="24"/>
        </w:rPr>
        <w:t>．</w:t>
      </w:r>
      <w:r>
        <w:rPr>
          <w:rFonts w:hint="eastAsia"/>
          <w:sz w:val="24"/>
        </w:rPr>
        <w:t>建筑设计内容</w:t>
      </w:r>
    </w:p>
    <w:p w14:paraId="373CE871" w14:textId="77777777" w:rsidR="004F0E3C" w:rsidRDefault="004F0E3C">
      <w:pPr>
        <w:spacing w:line="30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）绘制建筑方案图</w:t>
      </w:r>
    </w:p>
    <w:p w14:paraId="36AE0474" w14:textId="77777777" w:rsidR="004F0E3C" w:rsidRDefault="004F0E3C">
      <w:pPr>
        <w:spacing w:line="300" w:lineRule="auto"/>
        <w:ind w:firstLineChars="200" w:firstLine="480"/>
        <w:rPr>
          <w:sz w:val="24"/>
        </w:rPr>
      </w:pPr>
      <w:r>
        <w:rPr>
          <w:rFonts w:ascii="宋体" w:hAnsi="宋体" w:hint="eastAsia"/>
          <w:sz w:val="24"/>
        </w:rPr>
        <w:t>包括总平面图、各层平面图、主入口立面图、剖面图等。</w:t>
      </w:r>
    </w:p>
    <w:p w14:paraId="4CEDA1F8" w14:textId="77777777" w:rsidR="004F0E3C" w:rsidRDefault="004F0E3C">
      <w:pPr>
        <w:spacing w:line="30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）绘制建筑方案效果图</w:t>
      </w:r>
    </w:p>
    <w:p w14:paraId="536B7A0A" w14:textId="77777777" w:rsidR="004F0E3C" w:rsidRDefault="004F0E3C">
      <w:pPr>
        <w:spacing w:line="30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根据拟定的设计方案，制作效果图或模型。</w:t>
      </w:r>
    </w:p>
    <w:p w14:paraId="5D35AE65" w14:textId="77777777" w:rsidR="004F0E3C" w:rsidRDefault="004F0E3C">
      <w:pPr>
        <w:spacing w:line="30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</w:t>
      </w:r>
      <w:r>
        <w:rPr>
          <w:rFonts w:ascii="宋体" w:hAnsi="宋体" w:hint="eastAsia"/>
          <w:sz w:val="24"/>
        </w:rPr>
        <w:t>．参考规范</w:t>
      </w:r>
    </w:p>
    <w:p w14:paraId="6F702D95" w14:textId="77777777" w:rsidR="004F0E3C" w:rsidRPr="00D63E81" w:rsidRDefault="004F0E3C">
      <w:pPr>
        <w:pStyle w:val="1"/>
        <w:shd w:val="clear" w:color="auto" w:fill="FFFFFF"/>
        <w:spacing w:before="0" w:beforeAutospacing="0" w:after="0" w:afterAutospacing="0" w:line="330" w:lineRule="atLeast"/>
        <w:ind w:firstLineChars="200" w:firstLine="480"/>
        <w:rPr>
          <w:rFonts w:ascii="Times New Roman" w:eastAsia="微软雅黑" w:hAnsi="Times New Roman"/>
          <w:b w:val="0"/>
          <w:bCs w:val="0"/>
          <w:color w:val="000000"/>
          <w:sz w:val="33"/>
          <w:szCs w:val="33"/>
        </w:rPr>
      </w:pPr>
      <w:r w:rsidRPr="00D63E81">
        <w:rPr>
          <w:rFonts w:ascii="Times New Roman" w:eastAsia="仿宋_GB2312" w:hAnsi="Times New Roman"/>
          <w:b w:val="0"/>
          <w:bCs w:val="0"/>
          <w:kern w:val="2"/>
          <w:sz w:val="24"/>
          <w:szCs w:val="24"/>
        </w:rPr>
        <w:t>《民用建筑设计统一标准》</w:t>
      </w:r>
      <w:r w:rsidRPr="00D63E81">
        <w:rPr>
          <w:rFonts w:ascii="Times New Roman" w:eastAsia="仿宋_GB2312" w:hAnsi="Times New Roman"/>
          <w:b w:val="0"/>
          <w:bCs w:val="0"/>
          <w:kern w:val="2"/>
          <w:sz w:val="24"/>
          <w:szCs w:val="24"/>
        </w:rPr>
        <w:t>GB50352-2019</w:t>
      </w:r>
    </w:p>
    <w:p w14:paraId="3D91A59D" w14:textId="77777777" w:rsidR="004F0E3C" w:rsidRPr="00D63E81" w:rsidRDefault="004F0E3C">
      <w:pPr>
        <w:spacing w:line="300" w:lineRule="auto"/>
        <w:ind w:firstLineChars="200" w:firstLine="480"/>
        <w:rPr>
          <w:sz w:val="24"/>
        </w:rPr>
      </w:pPr>
      <w:r w:rsidRPr="00D63E81">
        <w:rPr>
          <w:sz w:val="24"/>
        </w:rPr>
        <w:t>《建筑设计防火规范》</w:t>
      </w:r>
      <w:r w:rsidRPr="00D63E81">
        <w:rPr>
          <w:sz w:val="24"/>
        </w:rPr>
        <w:t xml:space="preserve"> GB50016-2014</w:t>
      </w:r>
    </w:p>
    <w:p w14:paraId="178B54E0" w14:textId="77777777" w:rsidR="004F0E3C" w:rsidRPr="00D63E81" w:rsidRDefault="004F0E3C">
      <w:pPr>
        <w:widowControl/>
        <w:shd w:val="clear" w:color="auto" w:fill="FFFFFF"/>
        <w:spacing w:line="330" w:lineRule="atLeast"/>
        <w:ind w:firstLineChars="200" w:firstLine="480"/>
        <w:jc w:val="left"/>
        <w:outlineLvl w:val="0"/>
        <w:rPr>
          <w:sz w:val="24"/>
        </w:rPr>
      </w:pPr>
      <w:r w:rsidRPr="00D63E81">
        <w:rPr>
          <w:sz w:val="24"/>
        </w:rPr>
        <w:t>《</w:t>
      </w:r>
      <w:r w:rsidR="004145DE" w:rsidRPr="00D63E81">
        <w:rPr>
          <w:sz w:val="24"/>
        </w:rPr>
        <w:t>展览</w:t>
      </w:r>
      <w:r w:rsidRPr="00D63E81">
        <w:rPr>
          <w:sz w:val="24"/>
        </w:rPr>
        <w:t>建筑设计规范》</w:t>
      </w:r>
      <w:r w:rsidRPr="00D63E81">
        <w:rPr>
          <w:sz w:val="24"/>
        </w:rPr>
        <w:t xml:space="preserve"> JGJ</w:t>
      </w:r>
      <w:r w:rsidR="004145DE" w:rsidRPr="00D63E81">
        <w:rPr>
          <w:sz w:val="24"/>
        </w:rPr>
        <w:t>218</w:t>
      </w:r>
      <w:r w:rsidRPr="00D63E81">
        <w:rPr>
          <w:sz w:val="24"/>
        </w:rPr>
        <w:t>-20</w:t>
      </w:r>
      <w:r w:rsidR="004145DE" w:rsidRPr="00D63E81">
        <w:rPr>
          <w:sz w:val="24"/>
        </w:rPr>
        <w:t>10</w:t>
      </w:r>
    </w:p>
    <w:p w14:paraId="5743CADF" w14:textId="77777777" w:rsidR="004F0E3C" w:rsidRPr="00D63E81" w:rsidRDefault="004F0E3C">
      <w:pPr>
        <w:spacing w:line="300" w:lineRule="auto"/>
        <w:ind w:firstLineChars="200" w:firstLine="480"/>
        <w:rPr>
          <w:sz w:val="24"/>
        </w:rPr>
      </w:pPr>
      <w:r w:rsidRPr="00D63E81">
        <w:rPr>
          <w:sz w:val="24"/>
        </w:rPr>
        <w:t>《无障碍设计规范》</w:t>
      </w:r>
      <w:r w:rsidRPr="00D63E81">
        <w:rPr>
          <w:sz w:val="24"/>
        </w:rPr>
        <w:t xml:space="preserve"> GB50763-2012</w:t>
      </w:r>
    </w:p>
    <w:p w14:paraId="5ECAC160" w14:textId="77777777" w:rsidR="004F0E3C" w:rsidRDefault="004F0E3C">
      <w:pPr>
        <w:spacing w:line="30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lastRenderedPageBreak/>
        <w:t>（三）结构设计要求</w:t>
      </w:r>
    </w:p>
    <w:p w14:paraId="23695D16" w14:textId="77777777" w:rsidR="004F0E3C" w:rsidRDefault="004F0E3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．结构设计基本资料</w:t>
      </w:r>
    </w:p>
    <w:p w14:paraId="1C24ED56" w14:textId="77777777" w:rsidR="004F0E3C" w:rsidRDefault="004F0E3C">
      <w:pPr>
        <w:spacing w:line="300" w:lineRule="auto"/>
        <w:ind w:firstLineChars="200" w:firstLine="480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sz w:val="24"/>
        </w:rPr>
        <w:t xml:space="preserve"> </w:t>
      </w:r>
      <w:r>
        <w:rPr>
          <w:rFonts w:hint="eastAsia"/>
          <w:sz w:val="24"/>
        </w:rPr>
        <w:t>结构设计资料</w:t>
      </w:r>
    </w:p>
    <w:p w14:paraId="4FB1B5A3" w14:textId="77777777" w:rsidR="004F0E3C" w:rsidRDefault="004F0E3C">
      <w:pPr>
        <w:spacing w:line="300" w:lineRule="auto"/>
        <w:ind w:firstLineChars="100" w:firstLine="240"/>
        <w:rPr>
          <w:sz w:val="24"/>
        </w:rPr>
      </w:pPr>
      <w:r>
        <w:rPr>
          <w:sz w:val="24"/>
        </w:rPr>
        <w:t>（</w:t>
      </w:r>
      <w:r>
        <w:rPr>
          <w:sz w:val="24"/>
        </w:rPr>
        <w:t>1</w:t>
      </w:r>
      <w:r>
        <w:rPr>
          <w:sz w:val="24"/>
        </w:rPr>
        <w:t>）抗震设防烈度为</w:t>
      </w:r>
      <w:r>
        <w:rPr>
          <w:sz w:val="24"/>
        </w:rPr>
        <w:t>8</w:t>
      </w:r>
      <w:r>
        <w:rPr>
          <w:sz w:val="24"/>
        </w:rPr>
        <w:t>度（</w:t>
      </w:r>
      <w:r>
        <w:rPr>
          <w:sz w:val="24"/>
        </w:rPr>
        <w:t>0.2g</w:t>
      </w:r>
      <w:r>
        <w:rPr>
          <w:sz w:val="24"/>
        </w:rPr>
        <w:t>），设计地震分组为第二组，设防类别由各参赛队自定。</w:t>
      </w:r>
    </w:p>
    <w:p w14:paraId="6F920D4C" w14:textId="77777777" w:rsidR="004F0E3C" w:rsidRDefault="004F0E3C">
      <w:pPr>
        <w:spacing w:line="300" w:lineRule="auto"/>
        <w:ind w:firstLineChars="100" w:firstLine="240"/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2) </w:t>
      </w:r>
      <w:r>
        <w:rPr>
          <w:sz w:val="24"/>
        </w:rPr>
        <w:t>基本雪压为</w:t>
      </w:r>
      <w:r>
        <w:rPr>
          <w:sz w:val="24"/>
        </w:rPr>
        <w:t>0.4</w:t>
      </w:r>
      <w:r>
        <w:rPr>
          <w:position w:val="-6"/>
          <w:sz w:val="24"/>
        </w:rPr>
        <w:object w:dxaOrig="759" w:dyaOrig="319" w14:anchorId="16CEBBE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2" o:spid="_x0000_i1026" type="#_x0000_t75" style="width:30.1pt;height:12.35pt;mso-position-horizontal-relative:page;mso-position-vertical-relative:page" o:ole="">
            <v:imagedata r:id="rId8" o:title=""/>
          </v:shape>
          <o:OLEObject Type="Embed" ProgID="Equation.3" ShapeID="对象 2" DrawAspect="Content" ObjectID="_1773470632" r:id="rId9"/>
        </w:object>
      </w:r>
      <w:r>
        <w:rPr>
          <w:sz w:val="24"/>
        </w:rPr>
        <w:t>。</w:t>
      </w:r>
    </w:p>
    <w:p w14:paraId="511509B4" w14:textId="77777777" w:rsidR="004F0E3C" w:rsidRDefault="004F0E3C">
      <w:pPr>
        <w:spacing w:line="300" w:lineRule="auto"/>
        <w:ind w:firstLineChars="100" w:firstLine="240"/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3) </w:t>
      </w:r>
      <w:r>
        <w:rPr>
          <w:sz w:val="24"/>
        </w:rPr>
        <w:t>基本风压为</w:t>
      </w:r>
      <w:r>
        <w:rPr>
          <w:sz w:val="24"/>
        </w:rPr>
        <w:t>0.45</w:t>
      </w:r>
      <w:r>
        <w:rPr>
          <w:position w:val="-6"/>
          <w:sz w:val="24"/>
        </w:rPr>
        <w:object w:dxaOrig="759" w:dyaOrig="319" w14:anchorId="140C3FAD">
          <v:shape id="对象 3" o:spid="_x0000_i1027" type="#_x0000_t75" style="width:30.1pt;height:12.35pt;mso-position-horizontal-relative:page;mso-position-vertical-relative:page" o:ole="">
            <v:imagedata r:id="rId10" o:title=""/>
          </v:shape>
          <o:OLEObject Type="Embed" ProgID="Equation.3" ShapeID="对象 3" DrawAspect="Content" ObjectID="_1773470633" r:id="rId11"/>
        </w:object>
      </w:r>
      <w:r>
        <w:rPr>
          <w:rFonts w:eastAsia="仿宋"/>
          <w:sz w:val="24"/>
        </w:rPr>
        <w:t>，</w:t>
      </w:r>
      <w:r>
        <w:rPr>
          <w:sz w:val="24"/>
        </w:rPr>
        <w:t>地面粗糙度</w:t>
      </w:r>
      <w:r>
        <w:rPr>
          <w:sz w:val="24"/>
        </w:rPr>
        <w:t>C</w:t>
      </w:r>
      <w:r>
        <w:rPr>
          <w:sz w:val="24"/>
        </w:rPr>
        <w:t>类。</w:t>
      </w:r>
    </w:p>
    <w:p w14:paraId="2F222A37" w14:textId="77777777" w:rsidR="004F0E3C" w:rsidRDefault="004F0E3C">
      <w:pPr>
        <w:spacing w:line="300" w:lineRule="auto"/>
        <w:ind w:firstLineChars="100" w:firstLine="240"/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4) </w:t>
      </w:r>
      <w:r>
        <w:rPr>
          <w:sz w:val="24"/>
        </w:rPr>
        <w:t>冰冻深度为</w:t>
      </w:r>
      <w:r>
        <w:rPr>
          <w:sz w:val="24"/>
        </w:rPr>
        <w:t>0.8</w:t>
      </w:r>
      <w:r>
        <w:rPr>
          <w:position w:val="-6"/>
          <w:sz w:val="24"/>
        </w:rPr>
        <w:object w:dxaOrig="259" w:dyaOrig="219" w14:anchorId="34F39BC0">
          <v:shape id="对象 4" o:spid="_x0000_i1028" type="#_x0000_t75" style="width:12.9pt;height:11.3pt;mso-position-horizontal-relative:page;mso-position-vertical-relative:page" o:ole="">
            <v:imagedata r:id="rId12" o:title=""/>
          </v:shape>
          <o:OLEObject Type="Embed" ProgID="Equation.3" ShapeID="对象 4" DrawAspect="Content" ObjectID="_1773470634" r:id="rId13"/>
        </w:object>
      </w:r>
      <w:r>
        <w:rPr>
          <w:sz w:val="24"/>
        </w:rPr>
        <w:t>。</w:t>
      </w:r>
    </w:p>
    <w:p w14:paraId="4CBA4211" w14:textId="77777777" w:rsidR="004F0E3C" w:rsidRDefault="004F0E3C">
      <w:pPr>
        <w:spacing w:line="300" w:lineRule="auto"/>
        <w:ind w:firstLineChars="100" w:firstLine="240"/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5) </w:t>
      </w:r>
      <w:r>
        <w:rPr>
          <w:sz w:val="24"/>
        </w:rPr>
        <w:t>地基承载力特征值为</w:t>
      </w:r>
      <w:r>
        <w:rPr>
          <w:position w:val="-12"/>
          <w:sz w:val="24"/>
        </w:rPr>
        <w:object w:dxaOrig="359" w:dyaOrig="359" w14:anchorId="00AAEEAB">
          <v:shape id="对象 5" o:spid="_x0000_i1029" type="#_x0000_t75" style="width:15.6pt;height:15.6pt;mso-position-horizontal-relative:page;mso-position-vertical-relative:page" o:ole="" fillcolor="#6d6d6d">
            <v:imagedata r:id="rId14" o:title=""/>
          </v:shape>
          <o:OLEObject Type="Embed" ProgID="Equation.3" ShapeID="对象 5" DrawAspect="Content" ObjectID="_1773470635" r:id="rId15"/>
        </w:object>
      </w:r>
      <w:r>
        <w:rPr>
          <w:sz w:val="24"/>
        </w:rPr>
        <w:t>=200</w:t>
      </w:r>
      <w:r>
        <w:rPr>
          <w:rFonts w:eastAsia="仿宋"/>
          <w:sz w:val="24"/>
        </w:rPr>
        <w:object w:dxaOrig="659" w:dyaOrig="259" w14:anchorId="3892C866">
          <v:shape id="Object 14" o:spid="_x0000_i1030" type="#_x0000_t75" style="width:33.3pt;height:12.9pt;mso-position-horizontal-relative:page;mso-position-vertical-relative:page" o:ole="">
            <v:imagedata r:id="rId16" o:title=""/>
          </v:shape>
          <o:OLEObject Type="Embed" ProgID="Equation.2" ShapeID="Object 14" DrawAspect="Content" ObjectID="_1773470636" r:id="rId17"/>
        </w:object>
      </w:r>
      <w:r>
        <w:rPr>
          <w:sz w:val="24"/>
        </w:rPr>
        <w:t>，</w:t>
      </w:r>
      <w:r>
        <w:rPr>
          <w:sz w:val="24"/>
        </w:rPr>
        <w:t>Ⅱ</w:t>
      </w:r>
      <w:r>
        <w:rPr>
          <w:sz w:val="24"/>
        </w:rPr>
        <w:t>类场地，本工程不考虑地下水影响。</w:t>
      </w:r>
    </w:p>
    <w:p w14:paraId="208567F6" w14:textId="77777777" w:rsidR="004F0E3C" w:rsidRDefault="004F0E3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）主要参考资料</w:t>
      </w:r>
    </w:p>
    <w:p w14:paraId="38F1FD6B" w14:textId="77777777" w:rsidR="004F0E3C" w:rsidRDefault="004F0E3C">
      <w:pPr>
        <w:spacing w:line="30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）《建筑结构荷载规范》</w:t>
      </w:r>
      <w:r>
        <w:rPr>
          <w:rFonts w:hint="eastAsia"/>
          <w:sz w:val="24"/>
        </w:rPr>
        <w:t xml:space="preserve"> GB50009-2012</w:t>
      </w:r>
    </w:p>
    <w:p w14:paraId="3693BC6D" w14:textId="77777777" w:rsidR="004F0E3C" w:rsidRDefault="004F0E3C">
      <w:pPr>
        <w:spacing w:line="30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）《建筑结构可靠性设计统一标准》</w:t>
      </w:r>
      <w:r>
        <w:rPr>
          <w:rFonts w:hint="eastAsia"/>
          <w:sz w:val="24"/>
        </w:rPr>
        <w:t xml:space="preserve"> GB 50068-2018</w:t>
      </w:r>
    </w:p>
    <w:p w14:paraId="5CB0712C" w14:textId="77777777" w:rsidR="004F0E3C" w:rsidRDefault="004F0E3C">
      <w:pPr>
        <w:spacing w:line="30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）《混凝土结构设计规范》</w:t>
      </w:r>
      <w:r>
        <w:rPr>
          <w:rFonts w:hint="eastAsia"/>
          <w:sz w:val="24"/>
        </w:rPr>
        <w:t xml:space="preserve"> GB50010-2010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2015</w:t>
      </w:r>
      <w:r>
        <w:rPr>
          <w:rFonts w:hint="eastAsia"/>
          <w:sz w:val="24"/>
        </w:rPr>
        <w:t>版）</w:t>
      </w:r>
    </w:p>
    <w:p w14:paraId="77F27B13" w14:textId="77777777" w:rsidR="004F0E3C" w:rsidRDefault="004F0E3C">
      <w:pPr>
        <w:widowControl/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）《北京地区建筑地基基础勘察设计规范》</w:t>
      </w:r>
      <w:r>
        <w:rPr>
          <w:sz w:val="24"/>
        </w:rPr>
        <w:t>DBJ11-501-2009</w:t>
      </w:r>
      <w:r>
        <w:rPr>
          <w:rFonts w:ascii="宋体" w:eastAsia="宋体" w:hAnsi="宋体" w:cs="宋体" w:hint="eastAsia"/>
          <w:kern w:val="0"/>
          <w:sz w:val="24"/>
        </w:rPr>
        <w:t xml:space="preserve"> </w:t>
      </w:r>
    </w:p>
    <w:p w14:paraId="2C687CCB" w14:textId="77777777" w:rsidR="004F0E3C" w:rsidRDefault="004F0E3C">
      <w:pPr>
        <w:spacing w:line="30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5</w:t>
      </w:r>
      <w:r>
        <w:rPr>
          <w:rFonts w:hint="eastAsia"/>
          <w:sz w:val="24"/>
        </w:rPr>
        <w:t>）《建筑地基基础设计规范》</w:t>
      </w:r>
      <w:r>
        <w:rPr>
          <w:rFonts w:hint="eastAsia"/>
          <w:sz w:val="24"/>
        </w:rPr>
        <w:t xml:space="preserve"> GB50007-2011</w:t>
      </w:r>
    </w:p>
    <w:p w14:paraId="3F883902" w14:textId="77777777" w:rsidR="004F0E3C" w:rsidRDefault="004F0E3C">
      <w:pPr>
        <w:spacing w:line="30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6</w:t>
      </w:r>
      <w:r>
        <w:rPr>
          <w:rFonts w:hint="eastAsia"/>
          <w:sz w:val="24"/>
        </w:rPr>
        <w:t>）《建筑抗震设计规范》</w:t>
      </w:r>
      <w:r>
        <w:rPr>
          <w:rFonts w:hint="eastAsia"/>
          <w:sz w:val="24"/>
        </w:rPr>
        <w:t xml:space="preserve"> GB50011-2010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2016</w:t>
      </w:r>
      <w:r>
        <w:rPr>
          <w:rFonts w:hint="eastAsia"/>
          <w:sz w:val="24"/>
        </w:rPr>
        <w:t>版）</w:t>
      </w:r>
    </w:p>
    <w:p w14:paraId="67FFE395" w14:textId="77777777" w:rsidR="004F0E3C" w:rsidRDefault="004F0E3C">
      <w:pPr>
        <w:spacing w:line="30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7</w:t>
      </w:r>
      <w:r>
        <w:rPr>
          <w:rFonts w:hint="eastAsia"/>
          <w:sz w:val="24"/>
        </w:rPr>
        <w:t>）《建筑工程抗震设防分类标准》</w:t>
      </w:r>
      <w:r>
        <w:rPr>
          <w:rFonts w:hint="eastAsia"/>
          <w:sz w:val="24"/>
        </w:rPr>
        <w:t>GB50223-2008</w:t>
      </w:r>
    </w:p>
    <w:p w14:paraId="5ECAAD82" w14:textId="77777777" w:rsidR="004F0E3C" w:rsidRDefault="004F0E3C">
      <w:pPr>
        <w:spacing w:line="30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8</w:t>
      </w:r>
      <w:r>
        <w:rPr>
          <w:rFonts w:hint="eastAsia"/>
          <w:sz w:val="24"/>
        </w:rPr>
        <w:t>）《空间网格结构技术规程》</w:t>
      </w:r>
      <w:r>
        <w:rPr>
          <w:rFonts w:hint="eastAsia"/>
          <w:sz w:val="24"/>
        </w:rPr>
        <w:t>JGJ 7-2010</w:t>
      </w:r>
    </w:p>
    <w:p w14:paraId="206F4106" w14:textId="77777777" w:rsidR="004F0E3C" w:rsidRDefault="004F0E3C">
      <w:pPr>
        <w:spacing w:line="30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9</w:t>
      </w:r>
      <w:r>
        <w:rPr>
          <w:rFonts w:hint="eastAsia"/>
          <w:sz w:val="24"/>
        </w:rPr>
        <w:t>）《钢结构设计标准》</w:t>
      </w:r>
      <w:r>
        <w:rPr>
          <w:rFonts w:hint="eastAsia"/>
          <w:sz w:val="24"/>
        </w:rPr>
        <w:t xml:space="preserve"> GB 50017-2017</w:t>
      </w:r>
    </w:p>
    <w:p w14:paraId="671E5320" w14:textId="77777777" w:rsidR="004F0E3C" w:rsidRDefault="004F0E3C">
      <w:pPr>
        <w:spacing w:line="30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10</w:t>
      </w:r>
      <w:r>
        <w:rPr>
          <w:rFonts w:hint="eastAsia"/>
          <w:sz w:val="24"/>
        </w:rPr>
        <w:t>）《膜结构技术规程》</w:t>
      </w:r>
      <w:r>
        <w:rPr>
          <w:rFonts w:hint="eastAsia"/>
          <w:sz w:val="24"/>
        </w:rPr>
        <w:t>CECS 158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2015</w:t>
      </w:r>
    </w:p>
    <w:p w14:paraId="1167EB90" w14:textId="77777777" w:rsidR="004F0E3C" w:rsidRDefault="004F0E3C">
      <w:pPr>
        <w:spacing w:line="30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sz w:val="24"/>
        </w:rPr>
        <w:t>1</w:t>
      </w:r>
      <w:r>
        <w:rPr>
          <w:rFonts w:hint="eastAsia"/>
          <w:sz w:val="24"/>
        </w:rPr>
        <w:t>）《索结构技术规程》</w:t>
      </w:r>
      <w:r>
        <w:rPr>
          <w:rFonts w:hint="eastAsia"/>
          <w:sz w:val="24"/>
        </w:rPr>
        <w:t>JGJ 257-2012</w:t>
      </w:r>
    </w:p>
    <w:p w14:paraId="5AC4AD3B" w14:textId="77777777" w:rsidR="002A55E3" w:rsidRDefault="002A55E3">
      <w:pPr>
        <w:spacing w:line="30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sz w:val="24"/>
        </w:rPr>
        <w:t>2</w:t>
      </w:r>
      <w:r>
        <w:rPr>
          <w:rFonts w:hint="eastAsia"/>
          <w:sz w:val="24"/>
        </w:rPr>
        <w:t>）《</w:t>
      </w:r>
      <w:r w:rsidRPr="002A55E3">
        <w:rPr>
          <w:rFonts w:hint="eastAsia"/>
          <w:sz w:val="24"/>
        </w:rPr>
        <w:t>工程结构通用规范</w:t>
      </w:r>
      <w:r>
        <w:rPr>
          <w:rFonts w:hint="eastAsia"/>
          <w:sz w:val="24"/>
        </w:rPr>
        <w:t>》</w:t>
      </w:r>
      <w:r w:rsidRPr="002A55E3">
        <w:rPr>
          <w:sz w:val="24"/>
        </w:rPr>
        <w:t>GB55001-2021</w:t>
      </w:r>
    </w:p>
    <w:p w14:paraId="463699EF" w14:textId="77777777" w:rsidR="002A55E3" w:rsidRDefault="002A55E3">
      <w:pPr>
        <w:spacing w:line="30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sz w:val="24"/>
        </w:rPr>
        <w:t>3</w:t>
      </w:r>
      <w:r>
        <w:rPr>
          <w:rFonts w:hint="eastAsia"/>
          <w:sz w:val="24"/>
        </w:rPr>
        <w:t>）《</w:t>
      </w:r>
      <w:r w:rsidRPr="002A55E3">
        <w:rPr>
          <w:rFonts w:hint="eastAsia"/>
          <w:sz w:val="24"/>
        </w:rPr>
        <w:t>建筑与市政工程抗震通用规范</w:t>
      </w:r>
      <w:r>
        <w:rPr>
          <w:rFonts w:hint="eastAsia"/>
          <w:sz w:val="24"/>
        </w:rPr>
        <w:t>》</w:t>
      </w:r>
      <w:r w:rsidRPr="002A55E3">
        <w:rPr>
          <w:sz w:val="24"/>
        </w:rPr>
        <w:t>GB55002-2021</w:t>
      </w:r>
    </w:p>
    <w:p w14:paraId="37BC3613" w14:textId="77777777" w:rsidR="002A55E3" w:rsidRDefault="002A55E3" w:rsidP="002A55E3">
      <w:pPr>
        <w:spacing w:line="30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sz w:val="24"/>
        </w:rPr>
        <w:t>4</w:t>
      </w:r>
      <w:r>
        <w:rPr>
          <w:rFonts w:hint="eastAsia"/>
          <w:sz w:val="24"/>
        </w:rPr>
        <w:t>）《</w:t>
      </w:r>
      <w:r w:rsidRPr="002A55E3">
        <w:rPr>
          <w:rFonts w:hint="eastAsia"/>
          <w:sz w:val="24"/>
        </w:rPr>
        <w:t>建筑与市政地基基础通用规范</w:t>
      </w:r>
      <w:r>
        <w:rPr>
          <w:rFonts w:hint="eastAsia"/>
          <w:sz w:val="24"/>
        </w:rPr>
        <w:t>》</w:t>
      </w:r>
      <w:r w:rsidRPr="002A55E3">
        <w:rPr>
          <w:sz w:val="24"/>
        </w:rPr>
        <w:t>GB55003-2021</w:t>
      </w:r>
    </w:p>
    <w:p w14:paraId="4A733EFC" w14:textId="77777777" w:rsidR="002A55E3" w:rsidRDefault="002A55E3" w:rsidP="002A55E3">
      <w:pPr>
        <w:spacing w:line="30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sz w:val="24"/>
        </w:rPr>
        <w:t>5</w:t>
      </w:r>
      <w:r>
        <w:rPr>
          <w:rFonts w:hint="eastAsia"/>
          <w:sz w:val="24"/>
        </w:rPr>
        <w:t>）《</w:t>
      </w:r>
      <w:r w:rsidRPr="002A55E3">
        <w:rPr>
          <w:rFonts w:hint="eastAsia"/>
          <w:sz w:val="24"/>
        </w:rPr>
        <w:t>组合结构通用规范</w:t>
      </w:r>
      <w:r>
        <w:rPr>
          <w:rFonts w:hint="eastAsia"/>
          <w:sz w:val="24"/>
        </w:rPr>
        <w:t>》</w:t>
      </w:r>
      <w:r w:rsidRPr="002A55E3">
        <w:rPr>
          <w:sz w:val="24"/>
        </w:rPr>
        <w:t>GB55004-2021</w:t>
      </w:r>
    </w:p>
    <w:p w14:paraId="42441958" w14:textId="77777777" w:rsidR="002A55E3" w:rsidRDefault="002A55E3" w:rsidP="002A55E3">
      <w:pPr>
        <w:spacing w:line="30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sz w:val="24"/>
        </w:rPr>
        <w:t>6</w:t>
      </w:r>
      <w:r>
        <w:rPr>
          <w:rFonts w:hint="eastAsia"/>
          <w:sz w:val="24"/>
        </w:rPr>
        <w:t>）《</w:t>
      </w:r>
      <w:r w:rsidRPr="002A55E3">
        <w:rPr>
          <w:rFonts w:hint="eastAsia"/>
          <w:sz w:val="24"/>
        </w:rPr>
        <w:t>钢结构通用规范</w:t>
      </w:r>
      <w:r>
        <w:rPr>
          <w:rFonts w:hint="eastAsia"/>
          <w:sz w:val="24"/>
        </w:rPr>
        <w:t>》</w:t>
      </w:r>
      <w:r w:rsidRPr="002A55E3">
        <w:rPr>
          <w:sz w:val="24"/>
        </w:rPr>
        <w:t>GB55006-2021</w:t>
      </w:r>
    </w:p>
    <w:p w14:paraId="498D2FF7" w14:textId="77777777" w:rsidR="002A55E3" w:rsidRDefault="002A55E3" w:rsidP="002A55E3">
      <w:pPr>
        <w:spacing w:line="30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sz w:val="24"/>
        </w:rPr>
        <w:t>7</w:t>
      </w:r>
      <w:r>
        <w:rPr>
          <w:rFonts w:hint="eastAsia"/>
          <w:sz w:val="24"/>
        </w:rPr>
        <w:t>）《</w:t>
      </w:r>
      <w:r w:rsidRPr="002A55E3">
        <w:rPr>
          <w:rFonts w:hint="eastAsia"/>
          <w:sz w:val="24"/>
        </w:rPr>
        <w:t>砌体结构通用规范</w:t>
      </w:r>
      <w:r>
        <w:rPr>
          <w:rFonts w:hint="eastAsia"/>
          <w:sz w:val="24"/>
        </w:rPr>
        <w:t>》</w:t>
      </w:r>
      <w:r w:rsidRPr="002A55E3">
        <w:rPr>
          <w:sz w:val="24"/>
        </w:rPr>
        <w:t>GB55007-2021</w:t>
      </w:r>
    </w:p>
    <w:p w14:paraId="4875FF41" w14:textId="77777777" w:rsidR="002A55E3" w:rsidRDefault="002A55E3" w:rsidP="002A55E3">
      <w:pPr>
        <w:spacing w:line="30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sz w:val="24"/>
        </w:rPr>
        <w:t>8</w:t>
      </w:r>
      <w:r>
        <w:rPr>
          <w:rFonts w:hint="eastAsia"/>
          <w:sz w:val="24"/>
        </w:rPr>
        <w:t>）《</w:t>
      </w:r>
      <w:r w:rsidRPr="002A55E3">
        <w:rPr>
          <w:rFonts w:hint="eastAsia"/>
          <w:sz w:val="24"/>
        </w:rPr>
        <w:t>混凝土结构通用规范</w:t>
      </w:r>
      <w:r>
        <w:rPr>
          <w:rFonts w:hint="eastAsia"/>
          <w:sz w:val="24"/>
        </w:rPr>
        <w:t>》</w:t>
      </w:r>
      <w:r w:rsidRPr="002A55E3">
        <w:rPr>
          <w:sz w:val="24"/>
        </w:rPr>
        <w:t>GB55008-2021</w:t>
      </w:r>
    </w:p>
    <w:p w14:paraId="71CE495C" w14:textId="77777777" w:rsidR="004F0E3C" w:rsidRDefault="004F0E3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．结构设计内容</w:t>
      </w:r>
    </w:p>
    <w:p w14:paraId="11E14C14" w14:textId="77777777" w:rsidR="004F0E3C" w:rsidRDefault="004F0E3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）结构形式</w:t>
      </w:r>
    </w:p>
    <w:p w14:paraId="0B306646" w14:textId="77777777" w:rsidR="004F0E3C" w:rsidRDefault="004F0E3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结构体系安全、经济、合理，</w:t>
      </w:r>
      <w:r w:rsidR="00C87FAF">
        <w:rPr>
          <w:rFonts w:hint="eastAsia"/>
          <w:sz w:val="24"/>
        </w:rPr>
        <w:t>契合</w:t>
      </w:r>
      <w:r>
        <w:rPr>
          <w:rFonts w:hint="eastAsia"/>
          <w:sz w:val="24"/>
        </w:rPr>
        <w:t>建筑外形及功能需求，且</w:t>
      </w:r>
      <w:r>
        <w:rPr>
          <w:sz w:val="24"/>
        </w:rPr>
        <w:t>易于施工</w:t>
      </w:r>
      <w:r>
        <w:rPr>
          <w:rFonts w:hint="eastAsia"/>
          <w:sz w:val="24"/>
        </w:rPr>
        <w:t>。上部屋盖结</w:t>
      </w:r>
      <w:r>
        <w:rPr>
          <w:sz w:val="24"/>
        </w:rPr>
        <w:t>构</w:t>
      </w:r>
      <w:r>
        <w:rPr>
          <w:rFonts w:hint="eastAsia"/>
          <w:sz w:val="24"/>
        </w:rPr>
        <w:t>需</w:t>
      </w:r>
      <w:r>
        <w:rPr>
          <w:sz w:val="24"/>
        </w:rPr>
        <w:t>采用空间结构，</w:t>
      </w:r>
      <w:r>
        <w:rPr>
          <w:rFonts w:hint="eastAsia"/>
          <w:sz w:val="24"/>
        </w:rPr>
        <w:t>材料与</w:t>
      </w:r>
      <w:r>
        <w:rPr>
          <w:sz w:val="24"/>
        </w:rPr>
        <w:t>形式不限，可</w:t>
      </w:r>
      <w:r>
        <w:rPr>
          <w:rFonts w:hint="eastAsia"/>
          <w:sz w:val="24"/>
        </w:rPr>
        <w:t>选择</w:t>
      </w:r>
      <w:r>
        <w:rPr>
          <w:sz w:val="24"/>
        </w:rPr>
        <w:t>张弦梁、网壳、网架、桁架、刚架、膜、索等结构形式</w:t>
      </w:r>
      <w:r>
        <w:rPr>
          <w:rFonts w:hint="eastAsia"/>
          <w:sz w:val="24"/>
        </w:rPr>
        <w:t>；下部支承结构</w:t>
      </w:r>
      <w:r w:rsidR="008139F6">
        <w:rPr>
          <w:rFonts w:hint="eastAsia"/>
          <w:sz w:val="24"/>
        </w:rPr>
        <w:t>采用</w:t>
      </w:r>
      <w:r w:rsidR="00377687">
        <w:rPr>
          <w:rFonts w:hint="eastAsia"/>
          <w:sz w:val="24"/>
        </w:rPr>
        <w:t>的结构体系</w:t>
      </w:r>
      <w:r>
        <w:rPr>
          <w:rFonts w:hint="eastAsia"/>
          <w:sz w:val="24"/>
        </w:rPr>
        <w:t>由各参赛队自定。</w:t>
      </w:r>
    </w:p>
    <w:p w14:paraId="5AD03816" w14:textId="77777777" w:rsidR="004F0E3C" w:rsidRDefault="004F0E3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 w:rsidR="008674A7">
        <w:rPr>
          <w:rFonts w:hint="eastAsia"/>
          <w:sz w:val="24"/>
        </w:rPr>
        <w:t>提供结构</w:t>
      </w:r>
      <w:r>
        <w:rPr>
          <w:rFonts w:hint="eastAsia"/>
          <w:sz w:val="24"/>
        </w:rPr>
        <w:t>计算</w:t>
      </w:r>
      <w:r w:rsidR="008674A7">
        <w:rPr>
          <w:rFonts w:hint="eastAsia"/>
          <w:sz w:val="24"/>
        </w:rPr>
        <w:t>成果文件</w:t>
      </w:r>
    </w:p>
    <w:p w14:paraId="010487BA" w14:textId="77777777" w:rsidR="004F0E3C" w:rsidRDefault="004F0E3C">
      <w:pPr>
        <w:spacing w:line="300" w:lineRule="auto"/>
        <w:ind w:firstLineChars="200" w:firstLine="480"/>
        <w:rPr>
          <w:sz w:val="24"/>
        </w:rPr>
      </w:pPr>
      <w:r>
        <w:rPr>
          <w:sz w:val="24"/>
        </w:rPr>
        <w:t>完成一份思路清晰、表达准确、</w:t>
      </w:r>
      <w:r>
        <w:rPr>
          <w:rFonts w:hint="eastAsia"/>
          <w:sz w:val="24"/>
        </w:rPr>
        <w:t>步骤</w:t>
      </w:r>
      <w:r>
        <w:rPr>
          <w:sz w:val="24"/>
        </w:rPr>
        <w:t>完整的计算书</w:t>
      </w:r>
      <w:r>
        <w:rPr>
          <w:rFonts w:hint="eastAsia"/>
          <w:sz w:val="24"/>
        </w:rPr>
        <w:t>，主要内容涵盖</w:t>
      </w:r>
      <w:r>
        <w:rPr>
          <w:sz w:val="24"/>
        </w:rPr>
        <w:t>结构荷载</w:t>
      </w:r>
      <w:r>
        <w:rPr>
          <w:rFonts w:hint="eastAsia"/>
          <w:sz w:val="24"/>
        </w:rPr>
        <w:lastRenderedPageBreak/>
        <w:t>取值、结构建模</w:t>
      </w:r>
      <w:r>
        <w:rPr>
          <w:sz w:val="24"/>
        </w:rPr>
        <w:t>、内力计算</w:t>
      </w:r>
      <w:r w:rsidR="008674A7">
        <w:rPr>
          <w:rFonts w:hint="eastAsia"/>
          <w:sz w:val="24"/>
        </w:rPr>
        <w:t>及主要</w:t>
      </w:r>
      <w:r>
        <w:rPr>
          <w:sz w:val="24"/>
        </w:rPr>
        <w:t>节点</w:t>
      </w:r>
      <w:r w:rsidR="008674A7">
        <w:rPr>
          <w:rFonts w:hint="eastAsia"/>
          <w:sz w:val="24"/>
        </w:rPr>
        <w:t>计算</w:t>
      </w:r>
      <w:r>
        <w:rPr>
          <w:rFonts w:hint="eastAsia"/>
          <w:sz w:val="24"/>
        </w:rPr>
        <w:t>。计算书需提供计算软件名称、主要设计参数以及结构设计主要控制指标计算结果。</w:t>
      </w:r>
    </w:p>
    <w:p w14:paraId="25D794FB" w14:textId="77777777" w:rsidR="004F0E3C" w:rsidRDefault="004F0E3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）绘制主体结构施工图</w:t>
      </w:r>
      <w:r w:rsidR="008674A7">
        <w:rPr>
          <w:rFonts w:hint="eastAsia"/>
          <w:sz w:val="24"/>
        </w:rPr>
        <w:t>并编写结构设计说明</w:t>
      </w:r>
    </w:p>
    <w:p w14:paraId="5A7B33AE" w14:textId="77777777" w:rsidR="004F0E3C" w:rsidRDefault="004F0E3C">
      <w:pPr>
        <w:spacing w:line="300" w:lineRule="auto"/>
        <w:ind w:firstLineChars="200" w:firstLine="480"/>
        <w:rPr>
          <w:sz w:val="24"/>
        </w:rPr>
      </w:pPr>
      <w:r>
        <w:rPr>
          <w:sz w:val="24"/>
        </w:rPr>
        <w:t>绘制</w:t>
      </w:r>
      <w:r>
        <w:rPr>
          <w:rFonts w:hint="eastAsia"/>
          <w:sz w:val="24"/>
        </w:rPr>
        <w:t>主体结构</w:t>
      </w:r>
      <w:r>
        <w:rPr>
          <w:sz w:val="24"/>
        </w:rPr>
        <w:t>施工图，包括</w:t>
      </w:r>
      <w:r>
        <w:rPr>
          <w:rFonts w:hint="eastAsia"/>
          <w:sz w:val="24"/>
        </w:rPr>
        <w:t>：</w:t>
      </w:r>
      <w:r>
        <w:rPr>
          <w:sz w:val="24"/>
        </w:rPr>
        <w:t>结构设计总说明</w:t>
      </w:r>
      <w:r>
        <w:rPr>
          <w:rFonts w:hint="eastAsia"/>
          <w:sz w:val="24"/>
        </w:rPr>
        <w:t>、</w:t>
      </w:r>
      <w:r>
        <w:rPr>
          <w:sz w:val="24"/>
        </w:rPr>
        <w:t>结构布置图</w:t>
      </w:r>
      <w:r>
        <w:rPr>
          <w:rFonts w:hint="eastAsia"/>
          <w:sz w:val="24"/>
        </w:rPr>
        <w:t>、</w:t>
      </w:r>
      <w:r>
        <w:rPr>
          <w:sz w:val="24"/>
        </w:rPr>
        <w:t>关键构件、节点</w:t>
      </w:r>
      <w:r w:rsidR="008674A7">
        <w:rPr>
          <w:rFonts w:hint="eastAsia"/>
          <w:sz w:val="24"/>
        </w:rPr>
        <w:t>详</w:t>
      </w:r>
      <w:r>
        <w:rPr>
          <w:sz w:val="24"/>
        </w:rPr>
        <w:t>图。</w:t>
      </w:r>
    </w:p>
    <w:p w14:paraId="437A7F07" w14:textId="77777777" w:rsidR="004F0E3C" w:rsidRDefault="004F0E3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．建筑结构模型</w:t>
      </w:r>
      <w:r>
        <w:rPr>
          <w:rFonts w:hint="eastAsia"/>
          <w:sz w:val="24"/>
        </w:rPr>
        <w:t xml:space="preserve">  </w:t>
      </w:r>
    </w:p>
    <w:p w14:paraId="4D680569" w14:textId="77777777" w:rsidR="004F0E3C" w:rsidRDefault="0093440D">
      <w:pPr>
        <w:spacing w:line="300" w:lineRule="auto"/>
        <w:ind w:firstLineChars="200" w:firstLine="480"/>
        <w:rPr>
          <w:sz w:val="24"/>
        </w:rPr>
      </w:pPr>
      <w:r>
        <w:rPr>
          <w:sz w:val="24"/>
        </w:rPr>
        <w:t>结合拟定</w:t>
      </w:r>
      <w:r>
        <w:rPr>
          <w:rFonts w:hint="eastAsia"/>
          <w:sz w:val="24"/>
        </w:rPr>
        <w:t>的</w:t>
      </w:r>
      <w:r>
        <w:rPr>
          <w:sz w:val="24"/>
        </w:rPr>
        <w:t>设计背景</w:t>
      </w:r>
      <w:r>
        <w:rPr>
          <w:rFonts w:hint="eastAsia"/>
          <w:sz w:val="24"/>
        </w:rPr>
        <w:t>制作</w:t>
      </w:r>
      <w:r w:rsidR="004F0E3C">
        <w:rPr>
          <w:sz w:val="24"/>
        </w:rPr>
        <w:t>模型</w:t>
      </w:r>
      <w:r>
        <w:rPr>
          <w:rFonts w:hint="eastAsia"/>
          <w:sz w:val="24"/>
        </w:rPr>
        <w:t>，</w:t>
      </w:r>
      <w:r w:rsidR="004F0E3C">
        <w:rPr>
          <w:sz w:val="24"/>
        </w:rPr>
        <w:t>模型比例（</w:t>
      </w:r>
      <w:r w:rsidR="004F0E3C">
        <w:rPr>
          <w:sz w:val="24"/>
        </w:rPr>
        <w:t>1</w:t>
      </w:r>
      <w:r w:rsidR="004F0E3C">
        <w:rPr>
          <w:sz w:val="24"/>
        </w:rPr>
        <w:t>：</w:t>
      </w:r>
      <w:r w:rsidR="004F0E3C">
        <w:rPr>
          <w:sz w:val="24"/>
        </w:rPr>
        <w:t>100</w:t>
      </w:r>
      <w:r w:rsidR="004F0E3C">
        <w:rPr>
          <w:sz w:val="24"/>
        </w:rPr>
        <w:t>～</w:t>
      </w:r>
      <w:r w:rsidR="004F0E3C">
        <w:rPr>
          <w:sz w:val="24"/>
        </w:rPr>
        <w:t>1</w:t>
      </w:r>
      <w:r w:rsidR="004F0E3C">
        <w:rPr>
          <w:sz w:val="24"/>
        </w:rPr>
        <w:t>：</w:t>
      </w:r>
      <w:r w:rsidR="004F0E3C">
        <w:rPr>
          <w:sz w:val="24"/>
        </w:rPr>
        <w:t>400</w:t>
      </w:r>
      <w:r w:rsidR="004F0E3C">
        <w:rPr>
          <w:sz w:val="24"/>
        </w:rPr>
        <w:t>）</w:t>
      </w:r>
      <w:r>
        <w:rPr>
          <w:rFonts w:hint="eastAsia"/>
          <w:sz w:val="24"/>
        </w:rPr>
        <w:t>。</w:t>
      </w:r>
      <w:r w:rsidR="004F0E3C">
        <w:rPr>
          <w:sz w:val="24"/>
        </w:rPr>
        <w:t>各</w:t>
      </w:r>
      <w:r w:rsidR="004F0E3C">
        <w:rPr>
          <w:rFonts w:hint="eastAsia"/>
          <w:sz w:val="24"/>
        </w:rPr>
        <w:t>参赛队</w:t>
      </w:r>
      <w:r w:rsidR="004F0E3C">
        <w:rPr>
          <w:sz w:val="24"/>
        </w:rPr>
        <w:t>自行选择木、竹、渔线、卡纸、玻璃膜等材料</w:t>
      </w:r>
      <w:r w:rsidR="007D3C2F">
        <w:rPr>
          <w:rFonts w:hint="eastAsia"/>
          <w:sz w:val="24"/>
        </w:rPr>
        <w:t>，</w:t>
      </w:r>
      <w:r w:rsidR="004F0E3C">
        <w:rPr>
          <w:sz w:val="24"/>
        </w:rPr>
        <w:t>独立制作</w:t>
      </w:r>
      <w:r w:rsidR="004F0E3C">
        <w:rPr>
          <w:rFonts w:hint="eastAsia"/>
          <w:sz w:val="24"/>
        </w:rPr>
        <w:t>模型</w:t>
      </w:r>
      <w:r w:rsidR="007D3C2F">
        <w:rPr>
          <w:rFonts w:hint="eastAsia"/>
          <w:sz w:val="24"/>
        </w:rPr>
        <w:t>。</w:t>
      </w:r>
      <w:r w:rsidR="004F0E3C">
        <w:rPr>
          <w:rFonts w:hint="eastAsia"/>
          <w:sz w:val="24"/>
        </w:rPr>
        <w:t>最终</w:t>
      </w:r>
      <w:r w:rsidR="004F0E3C">
        <w:rPr>
          <w:sz w:val="24"/>
        </w:rPr>
        <w:t>提交</w:t>
      </w:r>
      <w:r w:rsidR="007D3C2F">
        <w:rPr>
          <w:rFonts w:hint="eastAsia"/>
          <w:sz w:val="24"/>
        </w:rPr>
        <w:t>的</w:t>
      </w:r>
      <w:r w:rsidR="004F0E3C">
        <w:rPr>
          <w:sz w:val="24"/>
        </w:rPr>
        <w:t>成果须附有模型制作过程的照片。</w:t>
      </w:r>
    </w:p>
    <w:p w14:paraId="2AA46D21" w14:textId="77777777" w:rsidR="004F0E3C" w:rsidRDefault="004F0E3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（四）作品成果要求</w:t>
      </w:r>
    </w:p>
    <w:p w14:paraId="00FB589E" w14:textId="77777777" w:rsidR="004F0E3C" w:rsidRDefault="004F0E3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参赛</w:t>
      </w:r>
      <w:r>
        <w:rPr>
          <w:sz w:val="24"/>
        </w:rPr>
        <w:t>作品应力求功能明确，</w:t>
      </w:r>
      <w:r w:rsidR="003D7394">
        <w:rPr>
          <w:rFonts w:hint="eastAsia"/>
          <w:sz w:val="24"/>
        </w:rPr>
        <w:t>造型</w:t>
      </w:r>
      <w:r w:rsidR="009C3ACF">
        <w:rPr>
          <w:rFonts w:hint="eastAsia"/>
          <w:sz w:val="24"/>
        </w:rPr>
        <w:t>优美</w:t>
      </w:r>
      <w:r>
        <w:rPr>
          <w:sz w:val="24"/>
        </w:rPr>
        <w:t>，贴近生活，结构合理，制作</w:t>
      </w:r>
      <w:r w:rsidR="00F91D06">
        <w:rPr>
          <w:rFonts w:hint="eastAsia"/>
          <w:sz w:val="24"/>
        </w:rPr>
        <w:t>精良</w:t>
      </w:r>
      <w:r w:rsidR="0061577A">
        <w:rPr>
          <w:rFonts w:hint="eastAsia"/>
          <w:sz w:val="24"/>
        </w:rPr>
        <w:t>。</w:t>
      </w:r>
      <w:r w:rsidR="00A607C2">
        <w:rPr>
          <w:rFonts w:hint="eastAsia"/>
          <w:sz w:val="24"/>
        </w:rPr>
        <w:t>作品由</w:t>
      </w:r>
      <w:r>
        <w:rPr>
          <w:sz w:val="24"/>
        </w:rPr>
        <w:t>参赛</w:t>
      </w:r>
      <w:r w:rsidR="00A607C2">
        <w:rPr>
          <w:rFonts w:hint="eastAsia"/>
          <w:sz w:val="24"/>
        </w:rPr>
        <w:t>队命名</w:t>
      </w:r>
      <w:r>
        <w:rPr>
          <w:sz w:val="24"/>
        </w:rPr>
        <w:t>，</w:t>
      </w:r>
      <w:r w:rsidR="00F91D06">
        <w:rPr>
          <w:rFonts w:hint="eastAsia"/>
          <w:sz w:val="24"/>
        </w:rPr>
        <w:t>作品</w:t>
      </w:r>
      <w:r>
        <w:rPr>
          <w:sz w:val="24"/>
        </w:rPr>
        <w:t>名称要求健康向上，特点突出。每个参赛队仅能提交一份作品</w:t>
      </w:r>
      <w:r w:rsidR="000D1D55">
        <w:rPr>
          <w:rFonts w:hint="eastAsia"/>
          <w:sz w:val="24"/>
        </w:rPr>
        <w:t>，</w:t>
      </w:r>
      <w:r w:rsidR="00A607C2">
        <w:rPr>
          <w:rFonts w:hint="eastAsia"/>
          <w:sz w:val="24"/>
        </w:rPr>
        <w:t>每份</w:t>
      </w:r>
      <w:r>
        <w:rPr>
          <w:sz w:val="24"/>
        </w:rPr>
        <w:t>完整的作品成果应包括：建筑设计</w:t>
      </w:r>
      <w:r>
        <w:rPr>
          <w:rFonts w:hint="eastAsia"/>
          <w:sz w:val="24"/>
        </w:rPr>
        <w:t>内容</w:t>
      </w:r>
      <w:r>
        <w:rPr>
          <w:sz w:val="24"/>
        </w:rPr>
        <w:t>、结构设计内容、建筑结构模型。</w:t>
      </w:r>
    </w:p>
    <w:p w14:paraId="45835FC4" w14:textId="77777777" w:rsidR="004F0E3C" w:rsidRDefault="004F0E3C">
      <w:pPr>
        <w:spacing w:line="300" w:lineRule="auto"/>
        <w:rPr>
          <w:rFonts w:ascii="黑体" w:eastAsia="黑体"/>
          <w:b/>
          <w:sz w:val="24"/>
        </w:rPr>
      </w:pPr>
      <w:r>
        <w:rPr>
          <w:rFonts w:ascii="黑体" w:eastAsia="黑体" w:hint="eastAsia"/>
          <w:b/>
          <w:sz w:val="24"/>
        </w:rPr>
        <w:t>三、评比标准</w:t>
      </w:r>
    </w:p>
    <w:p w14:paraId="5BFDCF26" w14:textId="77777777" w:rsidR="004F0E3C" w:rsidRDefault="004F0E3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此次大赛的评比，</w:t>
      </w:r>
      <w:r w:rsidR="00F91D06">
        <w:rPr>
          <w:rFonts w:hint="eastAsia"/>
          <w:sz w:val="24"/>
        </w:rPr>
        <w:t>由</w:t>
      </w:r>
      <w:r>
        <w:rPr>
          <w:rFonts w:hint="eastAsia"/>
          <w:color w:val="000000"/>
          <w:sz w:val="24"/>
        </w:rPr>
        <w:t>建筑设计、结构设计、建筑结构模型三</w:t>
      </w:r>
      <w:r>
        <w:rPr>
          <w:rFonts w:hint="eastAsia"/>
          <w:sz w:val="24"/>
        </w:rPr>
        <w:t>个方面进行考察，总分</w:t>
      </w:r>
      <w:r>
        <w:rPr>
          <w:rFonts w:hint="eastAsia"/>
          <w:sz w:val="24"/>
        </w:rPr>
        <w:t>100</w:t>
      </w:r>
      <w:r>
        <w:rPr>
          <w:rFonts w:hint="eastAsia"/>
          <w:sz w:val="24"/>
        </w:rPr>
        <w:t>分，各部分的权重分别为：</w:t>
      </w:r>
      <w:r>
        <w:rPr>
          <w:rFonts w:hint="eastAsia"/>
          <w:color w:val="000000"/>
          <w:sz w:val="24"/>
        </w:rPr>
        <w:t xml:space="preserve">30% </w:t>
      </w:r>
      <w:r>
        <w:rPr>
          <w:rFonts w:hint="eastAsia"/>
          <w:color w:val="000000"/>
          <w:sz w:val="24"/>
        </w:rPr>
        <w:t>、</w:t>
      </w:r>
      <w:r>
        <w:rPr>
          <w:rFonts w:hint="eastAsia"/>
          <w:color w:val="000000"/>
          <w:sz w:val="24"/>
        </w:rPr>
        <w:t xml:space="preserve">60% </w:t>
      </w:r>
      <w:r>
        <w:rPr>
          <w:rFonts w:hint="eastAsia"/>
          <w:color w:val="000000"/>
          <w:sz w:val="24"/>
        </w:rPr>
        <w:t>、</w:t>
      </w:r>
      <w:r>
        <w:rPr>
          <w:rFonts w:hint="eastAsia"/>
          <w:color w:val="000000"/>
          <w:sz w:val="24"/>
        </w:rPr>
        <w:t>10%</w:t>
      </w:r>
      <w:r>
        <w:rPr>
          <w:rFonts w:hint="eastAsia"/>
          <w:color w:val="000000"/>
          <w:sz w:val="24"/>
        </w:rPr>
        <w:t>。</w:t>
      </w:r>
    </w:p>
    <w:p w14:paraId="3300CE28" w14:textId="77777777" w:rsidR="004F0E3C" w:rsidRDefault="004F0E3C">
      <w:pPr>
        <w:spacing w:line="300" w:lineRule="auto"/>
        <w:ind w:firstLineChars="100" w:firstLine="240"/>
        <w:rPr>
          <w:sz w:val="24"/>
        </w:rPr>
      </w:pPr>
      <w:r>
        <w:rPr>
          <w:sz w:val="24"/>
        </w:rPr>
        <w:t>（一）建筑设计内容（总分</w:t>
      </w:r>
      <w:r>
        <w:rPr>
          <w:rFonts w:hint="eastAsia"/>
          <w:sz w:val="24"/>
        </w:rPr>
        <w:t>3</w:t>
      </w:r>
      <w:r>
        <w:rPr>
          <w:sz w:val="24"/>
        </w:rPr>
        <w:t>0</w:t>
      </w:r>
      <w:r>
        <w:rPr>
          <w:sz w:val="24"/>
        </w:rPr>
        <w:t>分）</w:t>
      </w:r>
    </w:p>
    <w:p w14:paraId="40F196D8" w14:textId="77777777" w:rsidR="004F0E3C" w:rsidRDefault="004F0E3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．建筑设计说明书（满分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分）</w:t>
      </w:r>
    </w:p>
    <w:p w14:paraId="0F34ACCC" w14:textId="77777777" w:rsidR="004F0E3C" w:rsidRDefault="004F0E3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9</w:t>
      </w:r>
      <w:r>
        <w:rPr>
          <w:rFonts w:hint="eastAsia"/>
          <w:sz w:val="24"/>
        </w:rPr>
        <w:t>～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分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按照要求，写出完整的说明书：采用此建筑设计方案及屋顶设计的特点</w:t>
      </w:r>
      <w:r w:rsidR="000E23F4">
        <w:rPr>
          <w:rFonts w:hint="eastAsia"/>
          <w:sz w:val="24"/>
        </w:rPr>
        <w:t>和</w:t>
      </w:r>
      <w:r>
        <w:rPr>
          <w:rFonts w:hint="eastAsia"/>
          <w:sz w:val="24"/>
        </w:rPr>
        <w:t>优点，</w:t>
      </w:r>
      <w:r w:rsidR="008C4E9A">
        <w:rPr>
          <w:rFonts w:hint="eastAsia"/>
          <w:sz w:val="24"/>
        </w:rPr>
        <w:t>以及建筑</w:t>
      </w:r>
      <w:r>
        <w:rPr>
          <w:rFonts w:hint="eastAsia"/>
          <w:sz w:val="24"/>
        </w:rPr>
        <w:t>与周围环境的协调性，</w:t>
      </w:r>
      <w:r w:rsidR="00151313">
        <w:rPr>
          <w:rFonts w:hint="eastAsia"/>
          <w:sz w:val="24"/>
        </w:rPr>
        <w:t>能够</w:t>
      </w:r>
      <w:r>
        <w:rPr>
          <w:rFonts w:hint="eastAsia"/>
          <w:sz w:val="24"/>
        </w:rPr>
        <w:t>体现绿色环保概念；说明空间与结构的配合以及施工手段，突出材料处理方式的丰富性。反映结构逻辑与形体间的逻辑关系，材料特性的发展情况，并应有详尽的视线分析说明。</w:t>
      </w:r>
    </w:p>
    <w:p w14:paraId="72D5B6CB" w14:textId="77777777" w:rsidR="004F0E3C" w:rsidRDefault="004F0E3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 6</w:t>
      </w:r>
      <w:r>
        <w:rPr>
          <w:rFonts w:hint="eastAsia"/>
          <w:sz w:val="24"/>
        </w:rPr>
        <w:t>～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分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基本能按照要求，写出较完整的说明书：采用此建筑设计方案及屋顶设计的特点</w:t>
      </w:r>
      <w:r w:rsidR="008C4E9A">
        <w:rPr>
          <w:rFonts w:hint="eastAsia"/>
          <w:sz w:val="24"/>
        </w:rPr>
        <w:t>和</w:t>
      </w:r>
      <w:r>
        <w:rPr>
          <w:rFonts w:hint="eastAsia"/>
          <w:sz w:val="24"/>
        </w:rPr>
        <w:t>优点，</w:t>
      </w:r>
      <w:r w:rsidR="008C4E9A">
        <w:rPr>
          <w:rFonts w:hint="eastAsia"/>
          <w:sz w:val="24"/>
        </w:rPr>
        <w:t>以及建筑</w:t>
      </w:r>
      <w:r>
        <w:rPr>
          <w:rFonts w:hint="eastAsia"/>
          <w:sz w:val="24"/>
        </w:rPr>
        <w:t>与周围环境的协调性</w:t>
      </w:r>
      <w:r w:rsidR="008C4E9A">
        <w:rPr>
          <w:rFonts w:hint="eastAsia"/>
          <w:sz w:val="24"/>
        </w:rPr>
        <w:t>，</w:t>
      </w:r>
      <w:r>
        <w:rPr>
          <w:rFonts w:hint="eastAsia"/>
          <w:sz w:val="24"/>
        </w:rPr>
        <w:t>基本</w:t>
      </w:r>
      <w:r w:rsidR="00151313">
        <w:rPr>
          <w:rFonts w:hint="eastAsia"/>
          <w:sz w:val="24"/>
        </w:rPr>
        <w:t>能够</w:t>
      </w:r>
      <w:r>
        <w:rPr>
          <w:rFonts w:hint="eastAsia"/>
          <w:sz w:val="24"/>
        </w:rPr>
        <w:t>体现绿色环保概念；能够说明空间与结构的配合以及施工手段，以及材料处理方式的丰富性。基本</w:t>
      </w:r>
      <w:r w:rsidR="008C4E9A">
        <w:rPr>
          <w:rFonts w:hint="eastAsia"/>
          <w:sz w:val="24"/>
        </w:rPr>
        <w:t>能</w:t>
      </w:r>
      <w:r>
        <w:rPr>
          <w:rFonts w:hint="eastAsia"/>
          <w:sz w:val="24"/>
        </w:rPr>
        <w:t>反映结构逻辑与形体间的逻辑关系并说明材料特性的发展情况，并有一定的视线分析说明。</w:t>
      </w:r>
    </w:p>
    <w:p w14:paraId="0BD27BCA" w14:textId="77777777" w:rsidR="004F0E3C" w:rsidRDefault="004F0E3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0</w:t>
      </w:r>
      <w:r>
        <w:rPr>
          <w:rFonts w:hint="eastAsia"/>
          <w:sz w:val="24"/>
        </w:rPr>
        <w:t>～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分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不能很好的按照要求写出说明书，但能够简单说明空间与结构的配合及施工手段，说出材料处理方式的丰富性。</w:t>
      </w:r>
      <w:r w:rsidR="00D629A1">
        <w:rPr>
          <w:rFonts w:hint="eastAsia"/>
          <w:sz w:val="24"/>
        </w:rPr>
        <w:t>能够</w:t>
      </w:r>
      <w:r>
        <w:rPr>
          <w:rFonts w:hint="eastAsia"/>
          <w:sz w:val="24"/>
        </w:rPr>
        <w:t>简单反映结构逻辑与形体间的逻辑关系并说明材料特性的发展情况，缺少视线分析说明。</w:t>
      </w:r>
    </w:p>
    <w:p w14:paraId="24E3B98B" w14:textId="77777777" w:rsidR="004F0E3C" w:rsidRDefault="004F0E3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．建筑方案图和效果图（满分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分）</w:t>
      </w:r>
    </w:p>
    <w:p w14:paraId="4F51D612" w14:textId="77777777" w:rsidR="004F0E3C" w:rsidRDefault="004F0E3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16</w:t>
      </w:r>
      <w:r>
        <w:rPr>
          <w:rFonts w:hint="eastAsia"/>
          <w:sz w:val="24"/>
        </w:rPr>
        <w:t>～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分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建筑功能合理，正确绘制建筑方案图，图纸内容完整。能够根据拟定的背景资料，制作效果图，透视准确、配景丰富，很好地反映设计特点。</w:t>
      </w:r>
    </w:p>
    <w:p w14:paraId="118E62CF" w14:textId="77777777" w:rsidR="004F0E3C" w:rsidRDefault="004F0E3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12</w:t>
      </w:r>
      <w:r>
        <w:rPr>
          <w:rFonts w:hint="eastAsia"/>
          <w:sz w:val="24"/>
        </w:rPr>
        <w:t>～</w:t>
      </w:r>
      <w:r>
        <w:rPr>
          <w:rFonts w:hint="eastAsia"/>
          <w:sz w:val="24"/>
        </w:rPr>
        <w:t>15</w:t>
      </w:r>
      <w:r>
        <w:rPr>
          <w:sz w:val="24"/>
        </w:rPr>
        <w:t xml:space="preserve"> </w:t>
      </w:r>
      <w:r>
        <w:rPr>
          <w:rFonts w:hint="eastAsia"/>
          <w:sz w:val="24"/>
        </w:rPr>
        <w:t>分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建筑功能较合理，较正确地绘制建筑方案图，图纸内容较为完整。</w:t>
      </w:r>
      <w:r>
        <w:rPr>
          <w:rFonts w:hint="eastAsia"/>
          <w:sz w:val="24"/>
        </w:rPr>
        <w:lastRenderedPageBreak/>
        <w:t>效果图透视较为准确、配景得当，基本反映设计特点。</w:t>
      </w:r>
    </w:p>
    <w:p w14:paraId="1E7152C1" w14:textId="77777777" w:rsidR="004F0E3C" w:rsidRDefault="004F0E3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0</w:t>
      </w:r>
      <w:r>
        <w:rPr>
          <w:rFonts w:hint="eastAsia"/>
          <w:sz w:val="24"/>
        </w:rPr>
        <w:t>～</w:t>
      </w:r>
      <w:r>
        <w:rPr>
          <w:rFonts w:hint="eastAsia"/>
          <w:sz w:val="24"/>
        </w:rPr>
        <w:t>11</w:t>
      </w:r>
      <w:r>
        <w:rPr>
          <w:rFonts w:hint="eastAsia"/>
          <w:sz w:val="24"/>
        </w:rPr>
        <w:t>分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建筑功能基本合理，不能根据拟定的背景资料完成建筑方案图的绘制，图纸内容不完整，效果图透视不准确、配景表达不充分，不能反映设计特点。</w:t>
      </w:r>
    </w:p>
    <w:p w14:paraId="7C806863" w14:textId="77777777" w:rsidR="004F0E3C" w:rsidRPr="002464AD" w:rsidRDefault="004F0E3C">
      <w:pPr>
        <w:spacing w:line="300" w:lineRule="auto"/>
        <w:ind w:firstLineChars="200" w:firstLine="480"/>
        <w:rPr>
          <w:sz w:val="24"/>
        </w:rPr>
      </w:pPr>
      <w:r w:rsidRPr="002464AD">
        <w:rPr>
          <w:rFonts w:hint="eastAsia"/>
          <w:sz w:val="24"/>
        </w:rPr>
        <w:t>(</w:t>
      </w:r>
      <w:r w:rsidRPr="002464AD">
        <w:rPr>
          <w:rFonts w:hint="eastAsia"/>
          <w:sz w:val="24"/>
        </w:rPr>
        <w:t>二</w:t>
      </w:r>
      <w:r w:rsidRPr="002464AD">
        <w:rPr>
          <w:rFonts w:hint="eastAsia"/>
          <w:sz w:val="24"/>
        </w:rPr>
        <w:t xml:space="preserve">) </w:t>
      </w:r>
      <w:r w:rsidRPr="002464AD">
        <w:rPr>
          <w:rFonts w:hint="eastAsia"/>
          <w:sz w:val="24"/>
        </w:rPr>
        <w:t>结构设计内容（总分</w:t>
      </w:r>
      <w:r w:rsidRPr="002464AD">
        <w:rPr>
          <w:rFonts w:hint="eastAsia"/>
          <w:sz w:val="24"/>
        </w:rPr>
        <w:t>60</w:t>
      </w:r>
      <w:r w:rsidRPr="002464AD">
        <w:rPr>
          <w:rFonts w:hint="eastAsia"/>
          <w:sz w:val="24"/>
        </w:rPr>
        <w:t>分）</w:t>
      </w:r>
    </w:p>
    <w:p w14:paraId="65319998" w14:textId="77777777" w:rsidR="004F0E3C" w:rsidRPr="007D4B3E" w:rsidRDefault="004F0E3C">
      <w:pPr>
        <w:spacing w:line="300" w:lineRule="auto"/>
        <w:ind w:firstLineChars="200" w:firstLine="480"/>
        <w:rPr>
          <w:sz w:val="24"/>
        </w:rPr>
      </w:pPr>
      <w:r w:rsidRPr="007D4B3E">
        <w:rPr>
          <w:rFonts w:hint="eastAsia"/>
          <w:sz w:val="24"/>
        </w:rPr>
        <w:t>1</w:t>
      </w:r>
      <w:r w:rsidRPr="007D4B3E">
        <w:rPr>
          <w:rFonts w:hint="eastAsia"/>
          <w:sz w:val="24"/>
        </w:rPr>
        <w:t>．结构设计计算书（满分</w:t>
      </w:r>
      <w:r w:rsidRPr="007D4B3E">
        <w:rPr>
          <w:rFonts w:hint="eastAsia"/>
          <w:sz w:val="24"/>
        </w:rPr>
        <w:t>40</w:t>
      </w:r>
      <w:r w:rsidRPr="007D4B3E">
        <w:rPr>
          <w:rFonts w:hint="eastAsia"/>
          <w:sz w:val="24"/>
        </w:rPr>
        <w:t>分）</w:t>
      </w:r>
    </w:p>
    <w:p w14:paraId="3ADE5155" w14:textId="77777777" w:rsidR="004F0E3C" w:rsidRPr="007D4B3E" w:rsidRDefault="004F0E3C">
      <w:pPr>
        <w:spacing w:line="300" w:lineRule="auto"/>
        <w:ind w:firstLineChars="200" w:firstLine="480"/>
        <w:rPr>
          <w:sz w:val="24"/>
        </w:rPr>
      </w:pPr>
      <w:r w:rsidRPr="007D4B3E">
        <w:rPr>
          <w:sz w:val="24"/>
        </w:rPr>
        <w:t>3</w:t>
      </w:r>
      <w:r w:rsidR="00A929ED" w:rsidRPr="007D4B3E">
        <w:rPr>
          <w:rFonts w:hint="eastAsia"/>
          <w:sz w:val="24"/>
        </w:rPr>
        <w:t>6</w:t>
      </w:r>
      <w:r w:rsidRPr="007D4B3E">
        <w:rPr>
          <w:sz w:val="24"/>
        </w:rPr>
        <w:t>～</w:t>
      </w:r>
      <w:r w:rsidRPr="007D4B3E">
        <w:rPr>
          <w:sz w:val="24"/>
        </w:rPr>
        <w:t>40</w:t>
      </w:r>
      <w:r w:rsidRPr="007D4B3E">
        <w:rPr>
          <w:sz w:val="24"/>
        </w:rPr>
        <w:t>分</w:t>
      </w:r>
      <w:r w:rsidRPr="007D4B3E">
        <w:rPr>
          <w:sz w:val="24"/>
        </w:rPr>
        <w:t xml:space="preserve">  </w:t>
      </w:r>
      <w:r w:rsidRPr="007D4B3E">
        <w:rPr>
          <w:sz w:val="24"/>
        </w:rPr>
        <w:t>按照要求完成，结构</w:t>
      </w:r>
      <w:r w:rsidR="00C227AC" w:rsidRPr="007D4B3E">
        <w:rPr>
          <w:rFonts w:hint="eastAsia"/>
          <w:sz w:val="24"/>
        </w:rPr>
        <w:t>体系合理，荷载传递路径清晰</w:t>
      </w:r>
      <w:r w:rsidR="00044CE7" w:rsidRPr="007D4B3E">
        <w:rPr>
          <w:rFonts w:hint="eastAsia"/>
          <w:sz w:val="24"/>
        </w:rPr>
        <w:t>；</w:t>
      </w:r>
      <w:r w:rsidR="00C227AC" w:rsidRPr="007D4B3E">
        <w:rPr>
          <w:rFonts w:hint="eastAsia"/>
          <w:sz w:val="24"/>
        </w:rPr>
        <w:t>结构</w:t>
      </w:r>
      <w:r w:rsidR="00044CE7" w:rsidRPr="007D4B3E">
        <w:rPr>
          <w:rFonts w:hint="eastAsia"/>
          <w:sz w:val="24"/>
        </w:rPr>
        <w:t>方案新颖，能够</w:t>
      </w:r>
      <w:r w:rsidR="00BF49FA" w:rsidRPr="007D4B3E">
        <w:rPr>
          <w:rFonts w:hint="eastAsia"/>
          <w:sz w:val="24"/>
        </w:rPr>
        <w:t>圆满</w:t>
      </w:r>
      <w:r w:rsidR="00767B76" w:rsidRPr="007D4B3E">
        <w:rPr>
          <w:rFonts w:hint="eastAsia"/>
          <w:sz w:val="24"/>
        </w:rPr>
        <w:t>实现</w:t>
      </w:r>
      <w:r w:rsidR="00C227AC" w:rsidRPr="007D4B3E">
        <w:rPr>
          <w:sz w:val="24"/>
        </w:rPr>
        <w:t>建筑</w:t>
      </w:r>
      <w:r w:rsidR="00D34A7A" w:rsidRPr="007D4B3E">
        <w:rPr>
          <w:rFonts w:hint="eastAsia"/>
          <w:sz w:val="24"/>
        </w:rPr>
        <w:t>方案</w:t>
      </w:r>
      <w:r w:rsidR="00767B76" w:rsidRPr="007D4B3E">
        <w:rPr>
          <w:rFonts w:hint="eastAsia"/>
          <w:sz w:val="24"/>
        </w:rPr>
        <w:t>和功能需求</w:t>
      </w:r>
      <w:r w:rsidR="005E79C6" w:rsidRPr="007D4B3E">
        <w:rPr>
          <w:rFonts w:hint="eastAsia"/>
          <w:sz w:val="24"/>
        </w:rPr>
        <w:t>，</w:t>
      </w:r>
      <w:r w:rsidR="00C227AC" w:rsidRPr="007D4B3E">
        <w:rPr>
          <w:rFonts w:hint="eastAsia"/>
          <w:sz w:val="24"/>
        </w:rPr>
        <w:t>且具有可</w:t>
      </w:r>
      <w:r w:rsidR="00CF4A8A" w:rsidRPr="007D4B3E">
        <w:rPr>
          <w:rFonts w:hint="eastAsia"/>
          <w:sz w:val="24"/>
        </w:rPr>
        <w:t>实施</w:t>
      </w:r>
      <w:r w:rsidR="00C227AC" w:rsidRPr="007D4B3E">
        <w:rPr>
          <w:rFonts w:hint="eastAsia"/>
          <w:sz w:val="24"/>
        </w:rPr>
        <w:t>性</w:t>
      </w:r>
      <w:r w:rsidR="00130401" w:rsidRPr="007D4B3E">
        <w:rPr>
          <w:rFonts w:hint="eastAsia"/>
          <w:sz w:val="24"/>
        </w:rPr>
        <w:t>；</w:t>
      </w:r>
      <w:r w:rsidRPr="007D4B3E">
        <w:rPr>
          <w:sz w:val="24"/>
        </w:rPr>
        <w:t>对结构设计方案</w:t>
      </w:r>
      <w:r w:rsidRPr="007D4B3E">
        <w:rPr>
          <w:rFonts w:hint="eastAsia"/>
          <w:sz w:val="24"/>
        </w:rPr>
        <w:t>、主要结构材料、屋盖</w:t>
      </w:r>
      <w:r w:rsidR="00A35A12" w:rsidRPr="007D4B3E">
        <w:rPr>
          <w:rFonts w:hint="eastAsia"/>
          <w:sz w:val="24"/>
        </w:rPr>
        <w:t>及</w:t>
      </w:r>
      <w:r w:rsidRPr="007D4B3E">
        <w:rPr>
          <w:rFonts w:hint="eastAsia"/>
          <w:sz w:val="24"/>
        </w:rPr>
        <w:t>支承结构</w:t>
      </w:r>
      <w:r w:rsidR="0018204E">
        <w:rPr>
          <w:rFonts w:hint="eastAsia"/>
          <w:sz w:val="24"/>
        </w:rPr>
        <w:t>有限元模型</w:t>
      </w:r>
      <w:r w:rsidR="00A35A12" w:rsidRPr="007D4B3E">
        <w:rPr>
          <w:rFonts w:hint="eastAsia"/>
          <w:sz w:val="24"/>
        </w:rPr>
        <w:t>的</w:t>
      </w:r>
      <w:r w:rsidRPr="007D4B3E">
        <w:rPr>
          <w:rFonts w:hint="eastAsia"/>
          <w:sz w:val="24"/>
        </w:rPr>
        <w:t>描述细致，可提供完整的主体结构设计流程、静力及动力分析过程和结果，且主体结构的关键设计参数能够满足现行设计</w:t>
      </w:r>
      <w:r w:rsidRPr="007D4B3E">
        <w:rPr>
          <w:sz w:val="24"/>
        </w:rPr>
        <w:t>规范的要求。</w:t>
      </w:r>
    </w:p>
    <w:p w14:paraId="7DE3000B" w14:textId="77777777" w:rsidR="004F0E3C" w:rsidRPr="007D4B3E" w:rsidRDefault="004F0E3C">
      <w:pPr>
        <w:spacing w:line="300" w:lineRule="auto"/>
        <w:ind w:firstLineChars="200" w:firstLine="480"/>
        <w:rPr>
          <w:sz w:val="24"/>
        </w:rPr>
      </w:pPr>
      <w:r w:rsidRPr="007D4B3E">
        <w:rPr>
          <w:rFonts w:hint="eastAsia"/>
          <w:sz w:val="24"/>
        </w:rPr>
        <w:t>30</w:t>
      </w:r>
      <w:r w:rsidRPr="007D4B3E">
        <w:rPr>
          <w:sz w:val="24"/>
        </w:rPr>
        <w:t>～</w:t>
      </w:r>
      <w:r w:rsidRPr="007D4B3E">
        <w:rPr>
          <w:sz w:val="24"/>
        </w:rPr>
        <w:t>3</w:t>
      </w:r>
      <w:r w:rsidR="00A929ED" w:rsidRPr="007D4B3E">
        <w:rPr>
          <w:rFonts w:hint="eastAsia"/>
          <w:sz w:val="24"/>
        </w:rPr>
        <w:t>5</w:t>
      </w:r>
      <w:r w:rsidRPr="007D4B3E">
        <w:rPr>
          <w:sz w:val="24"/>
        </w:rPr>
        <w:t>分</w:t>
      </w:r>
      <w:r w:rsidRPr="007D4B3E">
        <w:rPr>
          <w:sz w:val="24"/>
        </w:rPr>
        <w:t xml:space="preserve">  </w:t>
      </w:r>
      <w:r w:rsidRPr="007D4B3E">
        <w:rPr>
          <w:sz w:val="24"/>
        </w:rPr>
        <w:t>按照要求完成，</w:t>
      </w:r>
      <w:r w:rsidR="00CF4A8A" w:rsidRPr="007D4B3E">
        <w:rPr>
          <w:sz w:val="24"/>
        </w:rPr>
        <w:t>结构</w:t>
      </w:r>
      <w:r w:rsidR="00CF4A8A" w:rsidRPr="007D4B3E">
        <w:rPr>
          <w:rFonts w:hint="eastAsia"/>
          <w:sz w:val="24"/>
        </w:rPr>
        <w:t>体系合理，荷载传递路径清晰</w:t>
      </w:r>
      <w:r w:rsidR="009E313E" w:rsidRPr="007D4B3E">
        <w:rPr>
          <w:rFonts w:hint="eastAsia"/>
          <w:sz w:val="24"/>
        </w:rPr>
        <w:t>；</w:t>
      </w:r>
      <w:r w:rsidR="00CF4A8A" w:rsidRPr="007D4B3E">
        <w:rPr>
          <w:rFonts w:hint="eastAsia"/>
          <w:sz w:val="24"/>
        </w:rPr>
        <w:t>结构方案</w:t>
      </w:r>
      <w:r w:rsidR="009E313E" w:rsidRPr="007D4B3E">
        <w:rPr>
          <w:rFonts w:hint="eastAsia"/>
          <w:sz w:val="24"/>
        </w:rPr>
        <w:t>能够</w:t>
      </w:r>
      <w:r w:rsidR="00A35A12" w:rsidRPr="007D4B3E">
        <w:rPr>
          <w:rFonts w:hint="eastAsia"/>
          <w:sz w:val="24"/>
        </w:rPr>
        <w:t>实现</w:t>
      </w:r>
      <w:r w:rsidR="00BF49FA" w:rsidRPr="007D4B3E">
        <w:rPr>
          <w:rFonts w:hint="eastAsia"/>
          <w:sz w:val="24"/>
        </w:rPr>
        <w:t>建筑</w:t>
      </w:r>
      <w:r w:rsidR="00CF4A8A" w:rsidRPr="007D4B3E">
        <w:rPr>
          <w:rFonts w:hint="eastAsia"/>
          <w:sz w:val="24"/>
        </w:rPr>
        <w:t>方案</w:t>
      </w:r>
      <w:r w:rsidR="00A35A12" w:rsidRPr="007D4B3E">
        <w:rPr>
          <w:rFonts w:hint="eastAsia"/>
          <w:sz w:val="24"/>
        </w:rPr>
        <w:t>和功能需求</w:t>
      </w:r>
      <w:r w:rsidR="005E79C6" w:rsidRPr="007D4B3E">
        <w:rPr>
          <w:rFonts w:hint="eastAsia"/>
          <w:sz w:val="24"/>
        </w:rPr>
        <w:t>，</w:t>
      </w:r>
      <w:r w:rsidR="00CF4A8A" w:rsidRPr="007D4B3E">
        <w:rPr>
          <w:rFonts w:hint="eastAsia"/>
          <w:sz w:val="24"/>
        </w:rPr>
        <w:t>且具有可实施性；</w:t>
      </w:r>
      <w:r w:rsidRPr="007D4B3E">
        <w:rPr>
          <w:sz w:val="24"/>
        </w:rPr>
        <w:t>对结构设计方案</w:t>
      </w:r>
      <w:r w:rsidRPr="007D4B3E">
        <w:rPr>
          <w:rFonts w:hint="eastAsia"/>
          <w:sz w:val="24"/>
        </w:rPr>
        <w:t>、主要结构材料、屋盖及支承结构</w:t>
      </w:r>
      <w:r w:rsidR="0018204E">
        <w:rPr>
          <w:rFonts w:hint="eastAsia"/>
          <w:sz w:val="24"/>
        </w:rPr>
        <w:t>有限元模型</w:t>
      </w:r>
      <w:r w:rsidRPr="007D4B3E">
        <w:rPr>
          <w:rFonts w:hint="eastAsia"/>
          <w:sz w:val="24"/>
        </w:rPr>
        <w:t>的描述较为细致，可提供较完整的主体结构设计流程、静力及动力分析过程和结果，且主体结构的关键设计参数能够满足现行设计</w:t>
      </w:r>
      <w:r w:rsidRPr="007D4B3E">
        <w:rPr>
          <w:sz w:val="24"/>
        </w:rPr>
        <w:t>规范的要求。</w:t>
      </w:r>
    </w:p>
    <w:p w14:paraId="0885A1DB" w14:textId="77777777" w:rsidR="004F0E3C" w:rsidRPr="007D4B3E" w:rsidRDefault="004F0E3C">
      <w:pPr>
        <w:spacing w:line="300" w:lineRule="auto"/>
        <w:ind w:firstLineChars="200" w:firstLine="480"/>
        <w:rPr>
          <w:sz w:val="24"/>
        </w:rPr>
      </w:pPr>
      <w:r w:rsidRPr="007D4B3E">
        <w:rPr>
          <w:rFonts w:hint="eastAsia"/>
          <w:sz w:val="24"/>
        </w:rPr>
        <w:t>24</w:t>
      </w:r>
      <w:r w:rsidRPr="007D4B3E">
        <w:rPr>
          <w:sz w:val="24"/>
        </w:rPr>
        <w:t>～</w:t>
      </w:r>
      <w:r w:rsidRPr="007D4B3E">
        <w:rPr>
          <w:sz w:val="24"/>
        </w:rPr>
        <w:t>2</w:t>
      </w:r>
      <w:r w:rsidRPr="007D4B3E">
        <w:rPr>
          <w:rFonts w:hint="eastAsia"/>
          <w:sz w:val="24"/>
        </w:rPr>
        <w:t>9</w:t>
      </w:r>
      <w:r w:rsidRPr="007D4B3E">
        <w:rPr>
          <w:sz w:val="24"/>
        </w:rPr>
        <w:t>分</w:t>
      </w:r>
      <w:r w:rsidRPr="007D4B3E">
        <w:rPr>
          <w:sz w:val="24"/>
        </w:rPr>
        <w:t xml:space="preserve"> </w:t>
      </w:r>
      <w:r w:rsidRPr="007D4B3E">
        <w:rPr>
          <w:sz w:val="24"/>
        </w:rPr>
        <w:t>按照要求完成，结构</w:t>
      </w:r>
      <w:r w:rsidR="00275F1A" w:rsidRPr="007D4B3E">
        <w:rPr>
          <w:rFonts w:hint="eastAsia"/>
          <w:sz w:val="24"/>
        </w:rPr>
        <w:t>方案</w:t>
      </w:r>
      <w:r w:rsidRPr="007D4B3E">
        <w:rPr>
          <w:rFonts w:hint="eastAsia"/>
          <w:sz w:val="24"/>
        </w:rPr>
        <w:t>基本</w:t>
      </w:r>
      <w:r w:rsidR="00A35A12" w:rsidRPr="007D4B3E">
        <w:rPr>
          <w:rFonts w:hint="eastAsia"/>
          <w:sz w:val="24"/>
        </w:rPr>
        <w:t>能够实现</w:t>
      </w:r>
      <w:r w:rsidRPr="007D4B3E">
        <w:rPr>
          <w:sz w:val="24"/>
        </w:rPr>
        <w:t>建筑</w:t>
      </w:r>
      <w:r w:rsidR="00A35A12" w:rsidRPr="007D4B3E">
        <w:rPr>
          <w:rFonts w:hint="eastAsia"/>
          <w:sz w:val="24"/>
        </w:rPr>
        <w:t>方案和</w:t>
      </w:r>
      <w:r w:rsidRPr="007D4B3E">
        <w:rPr>
          <w:rFonts w:hint="eastAsia"/>
          <w:sz w:val="24"/>
        </w:rPr>
        <w:t>功能需求</w:t>
      </w:r>
      <w:r w:rsidR="00CF4A8A" w:rsidRPr="007D4B3E">
        <w:rPr>
          <w:rFonts w:hint="eastAsia"/>
          <w:sz w:val="24"/>
        </w:rPr>
        <w:t>，可实施性一般</w:t>
      </w:r>
      <w:r w:rsidR="00130401" w:rsidRPr="007D4B3E">
        <w:rPr>
          <w:rFonts w:hint="eastAsia"/>
          <w:sz w:val="24"/>
        </w:rPr>
        <w:t>；</w:t>
      </w:r>
      <w:r w:rsidRPr="007D4B3E">
        <w:rPr>
          <w:rFonts w:hint="eastAsia"/>
          <w:sz w:val="24"/>
        </w:rPr>
        <w:t>能够简要介绍</w:t>
      </w:r>
      <w:r w:rsidRPr="007D4B3E">
        <w:rPr>
          <w:sz w:val="24"/>
        </w:rPr>
        <w:t>结构设计方案</w:t>
      </w:r>
      <w:r w:rsidRPr="007D4B3E">
        <w:rPr>
          <w:rFonts w:hint="eastAsia"/>
          <w:sz w:val="24"/>
        </w:rPr>
        <w:t>、主要结构材料、屋盖及支承结构</w:t>
      </w:r>
      <w:r w:rsidR="0018204E">
        <w:rPr>
          <w:rFonts w:hint="eastAsia"/>
          <w:sz w:val="24"/>
        </w:rPr>
        <w:t>有限元</w:t>
      </w:r>
      <w:r w:rsidRPr="007D4B3E">
        <w:rPr>
          <w:rFonts w:hint="eastAsia"/>
          <w:sz w:val="24"/>
        </w:rPr>
        <w:t>模型，可提供基本完整的主体结构设计流程、静力及动力分析过程和结果，能够</w:t>
      </w:r>
      <w:r w:rsidRPr="007D4B3E">
        <w:rPr>
          <w:sz w:val="24"/>
        </w:rPr>
        <w:t>遵守规范和标准，具有一定的设计思想</w:t>
      </w:r>
      <w:r w:rsidRPr="007D4B3E">
        <w:rPr>
          <w:rFonts w:hint="eastAsia"/>
          <w:sz w:val="24"/>
        </w:rPr>
        <w:t>。</w:t>
      </w:r>
    </w:p>
    <w:p w14:paraId="099F0BC7" w14:textId="77777777" w:rsidR="004F0E3C" w:rsidRDefault="004F0E3C">
      <w:pPr>
        <w:spacing w:line="300" w:lineRule="auto"/>
        <w:ind w:firstLineChars="200" w:firstLine="480"/>
        <w:rPr>
          <w:sz w:val="24"/>
        </w:rPr>
      </w:pPr>
      <w:r w:rsidRPr="007D4B3E">
        <w:rPr>
          <w:sz w:val="24"/>
        </w:rPr>
        <w:t>0</w:t>
      </w:r>
      <w:r w:rsidRPr="007D4B3E">
        <w:rPr>
          <w:sz w:val="24"/>
        </w:rPr>
        <w:t>～</w:t>
      </w:r>
      <w:r w:rsidRPr="007D4B3E">
        <w:rPr>
          <w:rFonts w:hint="eastAsia"/>
          <w:sz w:val="24"/>
        </w:rPr>
        <w:t>23</w:t>
      </w:r>
      <w:r w:rsidRPr="007D4B3E">
        <w:rPr>
          <w:sz w:val="24"/>
        </w:rPr>
        <w:t>分</w:t>
      </w:r>
      <w:r w:rsidRPr="007D4B3E">
        <w:rPr>
          <w:sz w:val="24"/>
        </w:rPr>
        <w:t xml:space="preserve">  </w:t>
      </w:r>
      <w:r w:rsidRPr="007D4B3E">
        <w:rPr>
          <w:sz w:val="24"/>
        </w:rPr>
        <w:t>不能按照要求完成，结构</w:t>
      </w:r>
      <w:r w:rsidRPr="007D4B3E">
        <w:rPr>
          <w:rFonts w:hint="eastAsia"/>
          <w:sz w:val="24"/>
        </w:rPr>
        <w:t>方案</w:t>
      </w:r>
      <w:r w:rsidR="00CF4A8A" w:rsidRPr="007D4B3E">
        <w:rPr>
          <w:rFonts w:hint="eastAsia"/>
          <w:sz w:val="24"/>
        </w:rPr>
        <w:t>不能</w:t>
      </w:r>
      <w:r w:rsidR="00C70197" w:rsidRPr="007D4B3E">
        <w:rPr>
          <w:rFonts w:hint="eastAsia"/>
          <w:sz w:val="24"/>
        </w:rPr>
        <w:t>实现</w:t>
      </w:r>
      <w:r w:rsidR="00CF4A8A" w:rsidRPr="007D4B3E">
        <w:rPr>
          <w:sz w:val="24"/>
        </w:rPr>
        <w:t>建筑</w:t>
      </w:r>
      <w:r w:rsidR="00C70197" w:rsidRPr="007D4B3E">
        <w:rPr>
          <w:rFonts w:hint="eastAsia"/>
          <w:sz w:val="24"/>
        </w:rPr>
        <w:t>方案和</w:t>
      </w:r>
      <w:r w:rsidR="00CF4A8A" w:rsidRPr="007D4B3E">
        <w:rPr>
          <w:rFonts w:hint="eastAsia"/>
          <w:sz w:val="24"/>
        </w:rPr>
        <w:t>功能需求，且缺乏</w:t>
      </w:r>
      <w:r w:rsidRPr="007D4B3E">
        <w:rPr>
          <w:sz w:val="24"/>
        </w:rPr>
        <w:t>可实施性</w:t>
      </w:r>
      <w:r w:rsidR="00130401" w:rsidRPr="007D4B3E">
        <w:rPr>
          <w:rFonts w:hint="eastAsia"/>
          <w:sz w:val="24"/>
        </w:rPr>
        <w:t>；</w:t>
      </w:r>
      <w:r w:rsidRPr="007D4B3E">
        <w:rPr>
          <w:rFonts w:hint="eastAsia"/>
          <w:sz w:val="24"/>
        </w:rPr>
        <w:t>缺少</w:t>
      </w:r>
      <w:r w:rsidRPr="007D4B3E">
        <w:rPr>
          <w:sz w:val="24"/>
        </w:rPr>
        <w:t>结构设计方案</w:t>
      </w:r>
      <w:r w:rsidRPr="007D4B3E">
        <w:rPr>
          <w:rFonts w:hint="eastAsia"/>
          <w:sz w:val="24"/>
        </w:rPr>
        <w:t>、主要结构</w:t>
      </w:r>
      <w:r w:rsidRPr="007D4B3E">
        <w:rPr>
          <w:sz w:val="24"/>
        </w:rPr>
        <w:t>材料、</w:t>
      </w:r>
      <w:r w:rsidRPr="007D4B3E">
        <w:rPr>
          <w:rFonts w:hint="eastAsia"/>
          <w:sz w:val="24"/>
        </w:rPr>
        <w:t>屋盖及支承结构</w:t>
      </w:r>
      <w:r w:rsidR="00DF4FCF">
        <w:rPr>
          <w:rFonts w:hint="eastAsia"/>
          <w:sz w:val="24"/>
        </w:rPr>
        <w:t>有限元</w:t>
      </w:r>
      <w:r w:rsidRPr="007D4B3E">
        <w:rPr>
          <w:rFonts w:hint="eastAsia"/>
          <w:sz w:val="24"/>
        </w:rPr>
        <w:t>模型的描述，主体结构设计流程、静力及动力分析过程和结果较为粗糙</w:t>
      </w:r>
      <w:r w:rsidRPr="007D4B3E">
        <w:rPr>
          <w:sz w:val="24"/>
        </w:rPr>
        <w:t>，不能遵守规范和标准，不能体现</w:t>
      </w:r>
      <w:r w:rsidRPr="007D4B3E">
        <w:rPr>
          <w:rFonts w:hint="eastAsia"/>
          <w:sz w:val="24"/>
        </w:rPr>
        <w:t>结构</w:t>
      </w:r>
      <w:r w:rsidRPr="007D4B3E">
        <w:rPr>
          <w:sz w:val="24"/>
        </w:rPr>
        <w:t>设计</w:t>
      </w:r>
      <w:r w:rsidRPr="007D4B3E">
        <w:rPr>
          <w:rFonts w:hint="eastAsia"/>
          <w:sz w:val="24"/>
        </w:rPr>
        <w:t>思想</w:t>
      </w:r>
      <w:r w:rsidRPr="007D4B3E">
        <w:rPr>
          <w:sz w:val="24"/>
        </w:rPr>
        <w:t>。</w:t>
      </w:r>
    </w:p>
    <w:p w14:paraId="35939421" w14:textId="77777777" w:rsidR="004F0E3C" w:rsidRDefault="004F0E3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．结构设计施工图（满分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分）</w:t>
      </w:r>
    </w:p>
    <w:p w14:paraId="79A690B9" w14:textId="77777777" w:rsidR="004F0E3C" w:rsidRDefault="004F0E3C">
      <w:pPr>
        <w:spacing w:line="300" w:lineRule="auto"/>
        <w:ind w:firstLineChars="200" w:firstLine="480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6</w:t>
      </w:r>
      <w:r>
        <w:rPr>
          <w:sz w:val="24"/>
        </w:rPr>
        <w:t>～</w:t>
      </w:r>
      <w:r>
        <w:rPr>
          <w:sz w:val="24"/>
        </w:rPr>
        <w:t>20</w:t>
      </w:r>
      <w:r>
        <w:rPr>
          <w:sz w:val="24"/>
        </w:rPr>
        <w:t>分</w:t>
      </w:r>
      <w:r>
        <w:rPr>
          <w:sz w:val="24"/>
        </w:rPr>
        <w:t xml:space="preserve">  </w:t>
      </w:r>
      <w:r>
        <w:rPr>
          <w:sz w:val="24"/>
        </w:rPr>
        <w:t>绘制较完整的</w:t>
      </w:r>
      <w:r>
        <w:rPr>
          <w:rFonts w:hint="eastAsia"/>
          <w:sz w:val="24"/>
        </w:rPr>
        <w:t>主体</w:t>
      </w:r>
      <w:r>
        <w:rPr>
          <w:sz w:val="24"/>
        </w:rPr>
        <w:t>结构施工图，包括结构设计总说明</w:t>
      </w:r>
      <w:r>
        <w:rPr>
          <w:rFonts w:hint="eastAsia"/>
          <w:sz w:val="24"/>
        </w:rPr>
        <w:t>、</w:t>
      </w:r>
      <w:r>
        <w:rPr>
          <w:sz w:val="24"/>
        </w:rPr>
        <w:t>结构布置图</w:t>
      </w:r>
      <w:r>
        <w:rPr>
          <w:rFonts w:hint="eastAsia"/>
          <w:sz w:val="24"/>
        </w:rPr>
        <w:t>、</w:t>
      </w:r>
      <w:r>
        <w:rPr>
          <w:sz w:val="24"/>
        </w:rPr>
        <w:t>关键构件</w:t>
      </w:r>
      <w:r>
        <w:rPr>
          <w:rFonts w:hint="eastAsia"/>
          <w:sz w:val="24"/>
        </w:rPr>
        <w:t>和</w:t>
      </w:r>
      <w:r>
        <w:rPr>
          <w:sz w:val="24"/>
        </w:rPr>
        <w:t>节点</w:t>
      </w:r>
      <w:r w:rsidR="00C70197">
        <w:rPr>
          <w:rFonts w:hint="eastAsia"/>
          <w:sz w:val="24"/>
        </w:rPr>
        <w:t>详</w:t>
      </w:r>
      <w:r>
        <w:rPr>
          <w:sz w:val="24"/>
        </w:rPr>
        <w:t>图。</w:t>
      </w:r>
    </w:p>
    <w:p w14:paraId="060B0824" w14:textId="77777777" w:rsidR="004F0E3C" w:rsidRDefault="004F0E3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12</w:t>
      </w:r>
      <w:r>
        <w:rPr>
          <w:sz w:val="24"/>
        </w:rPr>
        <w:t>～</w:t>
      </w:r>
      <w:r>
        <w:rPr>
          <w:sz w:val="24"/>
        </w:rPr>
        <w:t>1</w:t>
      </w:r>
      <w:r>
        <w:rPr>
          <w:rFonts w:hint="eastAsia"/>
          <w:sz w:val="24"/>
        </w:rPr>
        <w:t>5</w:t>
      </w:r>
      <w:r>
        <w:rPr>
          <w:sz w:val="24"/>
        </w:rPr>
        <w:t>分</w:t>
      </w:r>
      <w:r>
        <w:rPr>
          <w:sz w:val="24"/>
        </w:rPr>
        <w:t xml:space="preserve">  </w:t>
      </w:r>
      <w:r>
        <w:rPr>
          <w:sz w:val="24"/>
        </w:rPr>
        <w:t>绘制基本完整的</w:t>
      </w:r>
      <w:r>
        <w:rPr>
          <w:rFonts w:hint="eastAsia"/>
          <w:sz w:val="24"/>
        </w:rPr>
        <w:t>主体结构</w:t>
      </w:r>
      <w:r>
        <w:rPr>
          <w:sz w:val="24"/>
        </w:rPr>
        <w:t>施工图，包括结构设计总说明</w:t>
      </w:r>
      <w:r>
        <w:rPr>
          <w:rFonts w:hint="eastAsia"/>
          <w:sz w:val="24"/>
        </w:rPr>
        <w:t>、</w:t>
      </w:r>
      <w:r>
        <w:rPr>
          <w:sz w:val="24"/>
        </w:rPr>
        <w:t>结构布置图</w:t>
      </w:r>
      <w:r>
        <w:rPr>
          <w:rFonts w:hint="eastAsia"/>
          <w:sz w:val="24"/>
        </w:rPr>
        <w:t>、</w:t>
      </w:r>
      <w:r>
        <w:rPr>
          <w:sz w:val="24"/>
        </w:rPr>
        <w:t>关键构件</w:t>
      </w:r>
      <w:r>
        <w:rPr>
          <w:rFonts w:hint="eastAsia"/>
          <w:sz w:val="24"/>
        </w:rPr>
        <w:t>和</w:t>
      </w:r>
      <w:r>
        <w:rPr>
          <w:sz w:val="24"/>
        </w:rPr>
        <w:t>节点</w:t>
      </w:r>
      <w:r w:rsidR="005E198D">
        <w:rPr>
          <w:rFonts w:hint="eastAsia"/>
          <w:sz w:val="24"/>
        </w:rPr>
        <w:t>详</w:t>
      </w:r>
      <w:r>
        <w:rPr>
          <w:sz w:val="24"/>
        </w:rPr>
        <w:t>图等，但有一些疏漏和缺陷。</w:t>
      </w:r>
    </w:p>
    <w:p w14:paraId="7043F52A" w14:textId="77777777" w:rsidR="004F0E3C" w:rsidRDefault="004F0E3C">
      <w:pPr>
        <w:spacing w:line="300" w:lineRule="auto"/>
        <w:ind w:firstLineChars="200" w:firstLine="480"/>
        <w:rPr>
          <w:sz w:val="24"/>
        </w:rPr>
      </w:pPr>
      <w:r>
        <w:rPr>
          <w:sz w:val="24"/>
        </w:rPr>
        <w:t>0</w:t>
      </w:r>
      <w:r>
        <w:rPr>
          <w:sz w:val="24"/>
        </w:rPr>
        <w:t>～</w:t>
      </w:r>
      <w:r>
        <w:rPr>
          <w:rFonts w:hint="eastAsia"/>
          <w:sz w:val="24"/>
        </w:rPr>
        <w:t>11</w:t>
      </w:r>
      <w:r>
        <w:rPr>
          <w:sz w:val="24"/>
        </w:rPr>
        <w:t xml:space="preserve"> </w:t>
      </w:r>
      <w:r>
        <w:rPr>
          <w:sz w:val="24"/>
        </w:rPr>
        <w:t>分</w:t>
      </w:r>
      <w:r>
        <w:rPr>
          <w:sz w:val="24"/>
        </w:rPr>
        <w:t xml:space="preserve">  </w:t>
      </w:r>
      <w:r>
        <w:rPr>
          <w:rFonts w:hint="eastAsia"/>
          <w:sz w:val="24"/>
        </w:rPr>
        <w:t>主体</w:t>
      </w:r>
      <w:r>
        <w:rPr>
          <w:sz w:val="24"/>
        </w:rPr>
        <w:t>结构施工图不够完整</w:t>
      </w:r>
      <w:r>
        <w:rPr>
          <w:rFonts w:hint="eastAsia"/>
          <w:sz w:val="24"/>
        </w:rPr>
        <w:t>，</w:t>
      </w:r>
      <w:r>
        <w:rPr>
          <w:sz w:val="24"/>
        </w:rPr>
        <w:t>结构设计总说明</w:t>
      </w:r>
      <w:r>
        <w:rPr>
          <w:rFonts w:hint="eastAsia"/>
          <w:sz w:val="24"/>
        </w:rPr>
        <w:t>、</w:t>
      </w:r>
      <w:r>
        <w:rPr>
          <w:sz w:val="24"/>
        </w:rPr>
        <w:t>结构布置图</w:t>
      </w:r>
      <w:r>
        <w:rPr>
          <w:rFonts w:hint="eastAsia"/>
          <w:sz w:val="24"/>
        </w:rPr>
        <w:t>、</w:t>
      </w:r>
      <w:r>
        <w:rPr>
          <w:sz w:val="24"/>
        </w:rPr>
        <w:t>关键构件</w:t>
      </w:r>
      <w:r>
        <w:rPr>
          <w:rFonts w:hint="eastAsia"/>
          <w:sz w:val="24"/>
        </w:rPr>
        <w:t>和</w:t>
      </w:r>
      <w:r>
        <w:rPr>
          <w:sz w:val="24"/>
        </w:rPr>
        <w:t>节点</w:t>
      </w:r>
      <w:r w:rsidR="00B777CC">
        <w:rPr>
          <w:rFonts w:hint="eastAsia"/>
          <w:sz w:val="24"/>
        </w:rPr>
        <w:t>详</w:t>
      </w:r>
      <w:r>
        <w:rPr>
          <w:sz w:val="24"/>
        </w:rPr>
        <w:t>图有欠缺。</w:t>
      </w:r>
    </w:p>
    <w:p w14:paraId="7A212CE9" w14:textId="77777777" w:rsidR="004F0E3C" w:rsidRDefault="004F0E3C">
      <w:pPr>
        <w:numPr>
          <w:ilvl w:val="0"/>
          <w:numId w:val="1"/>
        </w:num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建筑结构模型（总分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分）</w:t>
      </w:r>
    </w:p>
    <w:p w14:paraId="65C4F322" w14:textId="77777777" w:rsidR="004F0E3C" w:rsidRDefault="004F0E3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8</w:t>
      </w:r>
      <w:r>
        <w:rPr>
          <w:rFonts w:hint="eastAsia"/>
          <w:sz w:val="24"/>
        </w:rPr>
        <w:t>～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分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模型能很好地体现作品的设计理念，并且制作</w:t>
      </w:r>
      <w:r w:rsidR="00844FF6">
        <w:rPr>
          <w:rFonts w:hint="eastAsia"/>
          <w:sz w:val="24"/>
        </w:rPr>
        <w:t>精良</w:t>
      </w:r>
      <w:r>
        <w:rPr>
          <w:rFonts w:hint="eastAsia"/>
          <w:sz w:val="24"/>
        </w:rPr>
        <w:t>，比例准确，具备较高的艺术欣赏价值。</w:t>
      </w:r>
    </w:p>
    <w:p w14:paraId="4FB04F5E" w14:textId="77777777" w:rsidR="004F0E3C" w:rsidRDefault="004F0E3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～</w:t>
      </w:r>
      <w:r>
        <w:rPr>
          <w:rFonts w:hint="eastAsia"/>
          <w:sz w:val="24"/>
        </w:rPr>
        <w:t>7</w:t>
      </w:r>
      <w:r>
        <w:rPr>
          <w:rFonts w:hint="eastAsia"/>
          <w:sz w:val="24"/>
        </w:rPr>
        <w:t>分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模型较好地体现作品的设计理念，制作较细致，比例基本准确，</w:t>
      </w:r>
      <w:r>
        <w:rPr>
          <w:rFonts w:hint="eastAsia"/>
          <w:sz w:val="24"/>
        </w:rPr>
        <w:lastRenderedPageBreak/>
        <w:t>艺术欣赏价值一般。</w:t>
      </w:r>
    </w:p>
    <w:p w14:paraId="39E1B831" w14:textId="77777777" w:rsidR="004F0E3C" w:rsidRDefault="004F0E3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0</w:t>
      </w:r>
      <w:r>
        <w:rPr>
          <w:rFonts w:hint="eastAsia"/>
          <w:sz w:val="24"/>
        </w:rPr>
        <w:t>～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分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模型不能很好地体现作品的设计理念，制作略显粗糙，比例不够准确，艺术欣赏价值较低。</w:t>
      </w:r>
    </w:p>
    <w:p w14:paraId="236410FC" w14:textId="77777777" w:rsidR="00B934BB" w:rsidRDefault="00B934BB">
      <w:pPr>
        <w:spacing w:line="300" w:lineRule="auto"/>
        <w:ind w:firstLineChars="200" w:firstLine="480"/>
        <w:rPr>
          <w:rFonts w:ascii="宋体" w:hAnsi="宋体"/>
          <w:sz w:val="24"/>
        </w:rPr>
      </w:pPr>
    </w:p>
    <w:sectPr w:rsidR="00B934BB">
      <w:headerReference w:type="default" r:id="rId18"/>
      <w:footerReference w:type="default" r:id="rId1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4B8EAB" w14:textId="77777777" w:rsidR="008811AA" w:rsidRDefault="008811AA">
      <w:r>
        <w:separator/>
      </w:r>
    </w:p>
  </w:endnote>
  <w:endnote w:type="continuationSeparator" w:id="0">
    <w:p w14:paraId="613990DA" w14:textId="77777777" w:rsidR="008811AA" w:rsidRDefault="00881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24FFFC" w14:textId="77777777" w:rsidR="004F0E3C" w:rsidRDefault="004F0E3C">
    <w:pPr>
      <w:pStyle w:val="ac"/>
      <w:framePr w:wrap="around" w:vAnchor="text" w:hAnchor="margin" w:xAlign="center" w:y="1"/>
      <w:rPr>
        <w:rStyle w:val="af4"/>
      </w:rPr>
    </w:pPr>
    <w:r>
      <w:fldChar w:fldCharType="begin"/>
    </w:r>
    <w:r>
      <w:rPr>
        <w:rStyle w:val="af4"/>
      </w:rPr>
      <w:instrText xml:space="preserve">PAGE  </w:instrText>
    </w:r>
    <w:r>
      <w:fldChar w:fldCharType="separate"/>
    </w:r>
    <w:r w:rsidR="004C091A">
      <w:rPr>
        <w:rStyle w:val="af4"/>
        <w:noProof/>
      </w:rPr>
      <w:t>1</w:t>
    </w:r>
    <w:r>
      <w:fldChar w:fldCharType="end"/>
    </w:r>
  </w:p>
  <w:p w14:paraId="667D4B06" w14:textId="77777777" w:rsidR="004F0E3C" w:rsidRDefault="004F0E3C">
    <w:pPr>
      <w:pStyle w:val="ac"/>
      <w:ind w:right="360"/>
      <w:jc w:val="center"/>
    </w:pPr>
    <w:r>
      <w:rPr>
        <w:rFonts w:ascii="宋体" w:hAnsi="宋体"/>
        <w:lang w:val="zh-CN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9F10E6" w14:textId="77777777" w:rsidR="008811AA" w:rsidRDefault="008811AA">
      <w:r>
        <w:separator/>
      </w:r>
    </w:p>
  </w:footnote>
  <w:footnote w:type="continuationSeparator" w:id="0">
    <w:p w14:paraId="2D059A58" w14:textId="77777777" w:rsidR="008811AA" w:rsidRDefault="00881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B5668" w14:textId="77777777" w:rsidR="004F0E3C" w:rsidRPr="00BF7988" w:rsidRDefault="004F0E3C" w:rsidP="00BF7988">
    <w:pPr>
      <w:pStyle w:val="ae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14EF73E"/>
    <w:multiLevelType w:val="singleLevel"/>
    <w:tmpl w:val="B14EF73E"/>
    <w:lvl w:ilvl="0">
      <w:start w:val="3"/>
      <w:numFmt w:val="decimal"/>
      <w:suff w:val="space"/>
      <w:lvlText w:val="%1."/>
      <w:lvlJc w:val="left"/>
    </w:lvl>
  </w:abstractNum>
  <w:num w:numId="1" w16cid:durableId="1475104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TU5MTczMjBjNmFjOTA3NGMyNGU3ZmVmNTMyYTViZTcifQ=="/>
  </w:docVars>
  <w:rsids>
    <w:rsidRoot w:val="00B25D38"/>
    <w:rsid w:val="000065D1"/>
    <w:rsid w:val="000071CC"/>
    <w:rsid w:val="000258D7"/>
    <w:rsid w:val="00044CE7"/>
    <w:rsid w:val="00055101"/>
    <w:rsid w:val="00074759"/>
    <w:rsid w:val="000A1B32"/>
    <w:rsid w:val="000D1D55"/>
    <w:rsid w:val="000E23F4"/>
    <w:rsid w:val="000F1360"/>
    <w:rsid w:val="000F3A71"/>
    <w:rsid w:val="0011359D"/>
    <w:rsid w:val="00130401"/>
    <w:rsid w:val="0013510F"/>
    <w:rsid w:val="00151313"/>
    <w:rsid w:val="00152F39"/>
    <w:rsid w:val="0018204E"/>
    <w:rsid w:val="00183DE0"/>
    <w:rsid w:val="00183EA5"/>
    <w:rsid w:val="001B5965"/>
    <w:rsid w:val="001C23A5"/>
    <w:rsid w:val="001C71F6"/>
    <w:rsid w:val="00203A1E"/>
    <w:rsid w:val="002172CD"/>
    <w:rsid w:val="002412EA"/>
    <w:rsid w:val="002464AD"/>
    <w:rsid w:val="00251AD1"/>
    <w:rsid w:val="00251D7F"/>
    <w:rsid w:val="0025547D"/>
    <w:rsid w:val="00275F1A"/>
    <w:rsid w:val="00276D7D"/>
    <w:rsid w:val="00286909"/>
    <w:rsid w:val="002A55E3"/>
    <w:rsid w:val="002B35EF"/>
    <w:rsid w:val="00317BCB"/>
    <w:rsid w:val="003222F2"/>
    <w:rsid w:val="0034177D"/>
    <w:rsid w:val="00377687"/>
    <w:rsid w:val="003D164D"/>
    <w:rsid w:val="003D61AA"/>
    <w:rsid w:val="003D7394"/>
    <w:rsid w:val="003D7FF4"/>
    <w:rsid w:val="003E6539"/>
    <w:rsid w:val="0040698D"/>
    <w:rsid w:val="00406D09"/>
    <w:rsid w:val="00411C99"/>
    <w:rsid w:val="004145DE"/>
    <w:rsid w:val="00436A2C"/>
    <w:rsid w:val="004A0C65"/>
    <w:rsid w:val="004C091A"/>
    <w:rsid w:val="004E0DB1"/>
    <w:rsid w:val="004E3094"/>
    <w:rsid w:val="004F0E3C"/>
    <w:rsid w:val="0050440F"/>
    <w:rsid w:val="005204AB"/>
    <w:rsid w:val="005324E6"/>
    <w:rsid w:val="00545C7A"/>
    <w:rsid w:val="00586D4A"/>
    <w:rsid w:val="00592A7E"/>
    <w:rsid w:val="005B2115"/>
    <w:rsid w:val="005D2253"/>
    <w:rsid w:val="005E198D"/>
    <w:rsid w:val="005E1EFF"/>
    <w:rsid w:val="005E1F64"/>
    <w:rsid w:val="005E2775"/>
    <w:rsid w:val="005E79C6"/>
    <w:rsid w:val="00605DD5"/>
    <w:rsid w:val="0061577A"/>
    <w:rsid w:val="0063340A"/>
    <w:rsid w:val="0065406E"/>
    <w:rsid w:val="00667172"/>
    <w:rsid w:val="00682321"/>
    <w:rsid w:val="006A409B"/>
    <w:rsid w:val="006E6835"/>
    <w:rsid w:val="006F4F43"/>
    <w:rsid w:val="007121EB"/>
    <w:rsid w:val="00735759"/>
    <w:rsid w:val="007473C1"/>
    <w:rsid w:val="007615D1"/>
    <w:rsid w:val="007625F6"/>
    <w:rsid w:val="00767B76"/>
    <w:rsid w:val="00780476"/>
    <w:rsid w:val="007C1BCC"/>
    <w:rsid w:val="007D3C2F"/>
    <w:rsid w:val="007D4B3E"/>
    <w:rsid w:val="007F2BC0"/>
    <w:rsid w:val="00807000"/>
    <w:rsid w:val="008139F6"/>
    <w:rsid w:val="00815CE4"/>
    <w:rsid w:val="008329B5"/>
    <w:rsid w:val="00843100"/>
    <w:rsid w:val="008446FE"/>
    <w:rsid w:val="00844FF6"/>
    <w:rsid w:val="0085059C"/>
    <w:rsid w:val="008568D3"/>
    <w:rsid w:val="00856A59"/>
    <w:rsid w:val="008674A7"/>
    <w:rsid w:val="0088090A"/>
    <w:rsid w:val="008811AA"/>
    <w:rsid w:val="0089188B"/>
    <w:rsid w:val="00893C00"/>
    <w:rsid w:val="008A20C3"/>
    <w:rsid w:val="008A40E9"/>
    <w:rsid w:val="008A5B18"/>
    <w:rsid w:val="008B417F"/>
    <w:rsid w:val="008B616D"/>
    <w:rsid w:val="008B68A5"/>
    <w:rsid w:val="008C4D3C"/>
    <w:rsid w:val="008C4E9A"/>
    <w:rsid w:val="008D2975"/>
    <w:rsid w:val="008D5818"/>
    <w:rsid w:val="0090135F"/>
    <w:rsid w:val="009158F9"/>
    <w:rsid w:val="009235CC"/>
    <w:rsid w:val="009238B2"/>
    <w:rsid w:val="0093440D"/>
    <w:rsid w:val="00942B27"/>
    <w:rsid w:val="00946014"/>
    <w:rsid w:val="0098131E"/>
    <w:rsid w:val="00994F53"/>
    <w:rsid w:val="009A703B"/>
    <w:rsid w:val="009C3ACF"/>
    <w:rsid w:val="009E313E"/>
    <w:rsid w:val="009F0FB7"/>
    <w:rsid w:val="00A006B4"/>
    <w:rsid w:val="00A204ED"/>
    <w:rsid w:val="00A35A12"/>
    <w:rsid w:val="00A607C2"/>
    <w:rsid w:val="00A62A41"/>
    <w:rsid w:val="00A63B1B"/>
    <w:rsid w:val="00A657A5"/>
    <w:rsid w:val="00A856ED"/>
    <w:rsid w:val="00A90914"/>
    <w:rsid w:val="00A929ED"/>
    <w:rsid w:val="00AF3DEB"/>
    <w:rsid w:val="00B13BAA"/>
    <w:rsid w:val="00B25D38"/>
    <w:rsid w:val="00B777CC"/>
    <w:rsid w:val="00B86967"/>
    <w:rsid w:val="00B934BB"/>
    <w:rsid w:val="00B96DD2"/>
    <w:rsid w:val="00BB4A89"/>
    <w:rsid w:val="00BD0063"/>
    <w:rsid w:val="00BF49FA"/>
    <w:rsid w:val="00BF6208"/>
    <w:rsid w:val="00BF7988"/>
    <w:rsid w:val="00C040B2"/>
    <w:rsid w:val="00C122F5"/>
    <w:rsid w:val="00C227AC"/>
    <w:rsid w:val="00C43396"/>
    <w:rsid w:val="00C70197"/>
    <w:rsid w:val="00C75708"/>
    <w:rsid w:val="00C805A4"/>
    <w:rsid w:val="00C87B95"/>
    <w:rsid w:val="00C87FAF"/>
    <w:rsid w:val="00CA3369"/>
    <w:rsid w:val="00CD1E15"/>
    <w:rsid w:val="00CD2FF1"/>
    <w:rsid w:val="00CF154D"/>
    <w:rsid w:val="00CF4A8A"/>
    <w:rsid w:val="00CF50A5"/>
    <w:rsid w:val="00D34A7A"/>
    <w:rsid w:val="00D448E2"/>
    <w:rsid w:val="00D629A1"/>
    <w:rsid w:val="00D6326D"/>
    <w:rsid w:val="00D63E81"/>
    <w:rsid w:val="00D64846"/>
    <w:rsid w:val="00D7718C"/>
    <w:rsid w:val="00DA5DCC"/>
    <w:rsid w:val="00DA7981"/>
    <w:rsid w:val="00DF4FCF"/>
    <w:rsid w:val="00DF7ADB"/>
    <w:rsid w:val="00E000A1"/>
    <w:rsid w:val="00E6559B"/>
    <w:rsid w:val="00E71058"/>
    <w:rsid w:val="00EA50CF"/>
    <w:rsid w:val="00EB729F"/>
    <w:rsid w:val="00F40CD7"/>
    <w:rsid w:val="00F4542A"/>
    <w:rsid w:val="00F459F7"/>
    <w:rsid w:val="00F52F6C"/>
    <w:rsid w:val="00F52FE8"/>
    <w:rsid w:val="00F55EF0"/>
    <w:rsid w:val="00F6251E"/>
    <w:rsid w:val="00F649AD"/>
    <w:rsid w:val="00F858CC"/>
    <w:rsid w:val="00F91D06"/>
    <w:rsid w:val="00FC07D7"/>
    <w:rsid w:val="00FC686E"/>
    <w:rsid w:val="00FC7A1D"/>
    <w:rsid w:val="00FF6031"/>
    <w:rsid w:val="00FF7232"/>
    <w:rsid w:val="02D9657D"/>
    <w:rsid w:val="0C6F6D38"/>
    <w:rsid w:val="1437052F"/>
    <w:rsid w:val="1CD4785D"/>
    <w:rsid w:val="204D131C"/>
    <w:rsid w:val="20B86DD6"/>
    <w:rsid w:val="214914C2"/>
    <w:rsid w:val="22B072B7"/>
    <w:rsid w:val="25395610"/>
    <w:rsid w:val="2B3C1A7B"/>
    <w:rsid w:val="2C284941"/>
    <w:rsid w:val="2CDF3CC9"/>
    <w:rsid w:val="343D2D53"/>
    <w:rsid w:val="35617EA8"/>
    <w:rsid w:val="35BA7CC2"/>
    <w:rsid w:val="3B0B6642"/>
    <w:rsid w:val="3B197E16"/>
    <w:rsid w:val="402817F5"/>
    <w:rsid w:val="419329CF"/>
    <w:rsid w:val="44437FC6"/>
    <w:rsid w:val="45B82176"/>
    <w:rsid w:val="46FF33A3"/>
    <w:rsid w:val="4B5F5F18"/>
    <w:rsid w:val="4C524E96"/>
    <w:rsid w:val="5219046E"/>
    <w:rsid w:val="55D64AFE"/>
    <w:rsid w:val="5B304733"/>
    <w:rsid w:val="5DF57BEB"/>
    <w:rsid w:val="5DFE3673"/>
    <w:rsid w:val="620525B6"/>
    <w:rsid w:val="68D55B5C"/>
    <w:rsid w:val="6AE14C12"/>
    <w:rsid w:val="705F66D9"/>
    <w:rsid w:val="78BA0669"/>
    <w:rsid w:val="79C12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4980ACA"/>
  <w15:chartTrackingRefBased/>
  <w15:docId w15:val="{9F0157E7-63D9-4DA9-BFC6-5BC1A2174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iPriority="0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uiPriority="0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/>
      <w:kern w:val="2"/>
      <w:sz w:val="32"/>
      <w:szCs w:val="24"/>
    </w:rPr>
  </w:style>
  <w:style w:type="paragraph" w:styleId="1">
    <w:name w:val="heading 1"/>
    <w:basedOn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uiPriority w:val="9"/>
    <w:rPr>
      <w:rFonts w:ascii="宋体" w:hAnsi="宋体" w:cs="宋体"/>
      <w:b/>
      <w:bCs/>
      <w:kern w:val="36"/>
      <w:sz w:val="48"/>
      <w:szCs w:val="48"/>
    </w:rPr>
  </w:style>
  <w:style w:type="paragraph" w:styleId="a3">
    <w:name w:val="Closing"/>
    <w:basedOn w:val="a"/>
    <w:link w:val="a4"/>
    <w:pPr>
      <w:ind w:leftChars="2100" w:left="2100"/>
    </w:pPr>
    <w:rPr>
      <w:rFonts w:eastAsia="宋体"/>
      <w:kern w:val="0"/>
      <w:sz w:val="20"/>
    </w:rPr>
  </w:style>
  <w:style w:type="character" w:customStyle="1" w:styleId="a4">
    <w:name w:val="结束语 字符"/>
    <w:link w:val="a3"/>
    <w:rPr>
      <w:rFonts w:ascii="Times New Roman" w:eastAsia="宋体" w:hAnsi="Times New Roman" w:cs="Times New Roman"/>
      <w:szCs w:val="24"/>
    </w:rPr>
  </w:style>
  <w:style w:type="paragraph" w:styleId="a5">
    <w:name w:val="Body Text Indent"/>
    <w:basedOn w:val="a"/>
    <w:link w:val="a6"/>
    <w:pPr>
      <w:spacing w:after="120"/>
      <w:ind w:leftChars="200" w:left="420"/>
    </w:pPr>
    <w:rPr>
      <w:kern w:val="0"/>
    </w:rPr>
  </w:style>
  <w:style w:type="character" w:customStyle="1" w:styleId="a6">
    <w:name w:val="正文文本缩进 字符"/>
    <w:link w:val="a5"/>
    <w:rPr>
      <w:rFonts w:ascii="Times New Roman" w:eastAsia="仿宋_GB2312" w:hAnsi="Times New Roman" w:cs="Times New Roman"/>
      <w:sz w:val="32"/>
      <w:szCs w:val="24"/>
    </w:rPr>
  </w:style>
  <w:style w:type="paragraph" w:styleId="a7">
    <w:name w:val="Block Text"/>
    <w:basedOn w:val="a"/>
    <w:pPr>
      <w:snapToGrid w:val="0"/>
      <w:spacing w:before="156"/>
      <w:ind w:left="315" w:right="176" w:hanging="134"/>
    </w:pPr>
    <w:rPr>
      <w:rFonts w:ascii="仿宋_GB2312"/>
      <w:sz w:val="24"/>
      <w:szCs w:val="20"/>
    </w:rPr>
  </w:style>
  <w:style w:type="paragraph" w:styleId="a8">
    <w:name w:val="Plain Text"/>
    <w:basedOn w:val="a"/>
    <w:link w:val="a9"/>
    <w:rPr>
      <w:rFonts w:ascii="宋体" w:hAnsi="Courier New"/>
      <w:kern w:val="0"/>
      <w:szCs w:val="20"/>
    </w:rPr>
  </w:style>
  <w:style w:type="character" w:customStyle="1" w:styleId="a9">
    <w:name w:val="纯文本 字符"/>
    <w:link w:val="a8"/>
    <w:rPr>
      <w:rFonts w:ascii="宋体" w:eastAsia="仿宋_GB2312" w:hAnsi="Courier New" w:cs="Times New Roman"/>
      <w:sz w:val="32"/>
      <w:szCs w:val="20"/>
    </w:rPr>
  </w:style>
  <w:style w:type="paragraph" w:styleId="2">
    <w:name w:val="Body Text Indent 2"/>
    <w:basedOn w:val="a"/>
    <w:link w:val="20"/>
    <w:pPr>
      <w:spacing w:after="120" w:line="480" w:lineRule="auto"/>
      <w:ind w:leftChars="200" w:left="420"/>
    </w:pPr>
    <w:rPr>
      <w:kern w:val="0"/>
    </w:rPr>
  </w:style>
  <w:style w:type="character" w:customStyle="1" w:styleId="20">
    <w:name w:val="正文文本缩进 2 字符"/>
    <w:link w:val="2"/>
    <w:rPr>
      <w:rFonts w:ascii="Times New Roman" w:eastAsia="仿宋_GB2312" w:hAnsi="Times New Roman" w:cs="Times New Roman"/>
      <w:sz w:val="32"/>
      <w:szCs w:val="24"/>
    </w:rPr>
  </w:style>
  <w:style w:type="paragraph" w:styleId="aa">
    <w:name w:val="Balloon Text"/>
    <w:basedOn w:val="a"/>
    <w:link w:val="ab"/>
    <w:uiPriority w:val="99"/>
    <w:unhideWhenUsed/>
    <w:rPr>
      <w:kern w:val="0"/>
      <w:sz w:val="18"/>
      <w:szCs w:val="18"/>
    </w:rPr>
  </w:style>
  <w:style w:type="character" w:customStyle="1" w:styleId="ab">
    <w:name w:val="批注框文本 字符"/>
    <w:link w:val="aa"/>
    <w:uiPriority w:val="99"/>
    <w:semiHidden/>
    <w:rPr>
      <w:rFonts w:ascii="Times New Roman" w:eastAsia="仿宋_GB2312" w:hAnsi="Times New Roman" w:cs="Times New Roman"/>
      <w:sz w:val="18"/>
      <w:szCs w:val="18"/>
    </w:rPr>
  </w:style>
  <w:style w:type="paragraph" w:styleId="ac">
    <w:name w:val="footer"/>
    <w:basedOn w:val="a"/>
    <w:link w:val="ad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d">
    <w:name w:val="页脚 字符"/>
    <w:link w:val="ac"/>
    <w:rPr>
      <w:rFonts w:ascii="Times New Roman" w:eastAsia="仿宋_GB2312" w:hAnsi="Times New Roman" w:cs="Times New Roman"/>
      <w:sz w:val="18"/>
      <w:szCs w:val="18"/>
    </w:rPr>
  </w:style>
  <w:style w:type="paragraph" w:styleId="ae">
    <w:name w:val="header"/>
    <w:basedOn w:val="a"/>
    <w:link w:val="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宋体" w:eastAsia="宋体" w:hAnsi="宋体"/>
      <w:kern w:val="0"/>
      <w:sz w:val="18"/>
      <w:szCs w:val="18"/>
    </w:rPr>
  </w:style>
  <w:style w:type="character" w:customStyle="1" w:styleId="af">
    <w:name w:val="页眉 字符"/>
    <w:link w:val="ae"/>
    <w:locked/>
    <w:rPr>
      <w:rFonts w:ascii="宋体" w:eastAsia="宋体" w:hAnsi="宋体"/>
      <w:sz w:val="18"/>
      <w:szCs w:val="18"/>
    </w:rPr>
  </w:style>
  <w:style w:type="paragraph" w:styleId="af0">
    <w:name w:val="footnote text"/>
    <w:basedOn w:val="a"/>
    <w:link w:val="af1"/>
    <w:pPr>
      <w:ind w:leftChars="200" w:left="200"/>
    </w:pPr>
    <w:rPr>
      <w:rFonts w:ascii="宋体" w:eastAsia="宋体" w:hAnsi="宋体"/>
      <w:kern w:val="0"/>
      <w:sz w:val="20"/>
    </w:rPr>
  </w:style>
  <w:style w:type="character" w:customStyle="1" w:styleId="af1">
    <w:name w:val="脚注文本 字符"/>
    <w:link w:val="af0"/>
    <w:locked/>
    <w:rPr>
      <w:rFonts w:ascii="宋体" w:eastAsia="宋体" w:hAnsi="宋体"/>
      <w:szCs w:val="24"/>
    </w:rPr>
  </w:style>
  <w:style w:type="paragraph" w:styleId="HTML">
    <w:name w:val="HTML Preformatted"/>
    <w:basedOn w:val="a"/>
    <w:link w:val="HTML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/>
      <w:kern w:val="0"/>
      <w:sz w:val="24"/>
    </w:rPr>
  </w:style>
  <w:style w:type="character" w:customStyle="1" w:styleId="HTML0">
    <w:name w:val="HTML 预设格式 字符"/>
    <w:link w:val="HTML"/>
    <w:rPr>
      <w:rFonts w:ascii="宋体" w:eastAsia="宋体" w:hAnsi="宋体" w:cs="宋体"/>
      <w:kern w:val="0"/>
      <w:sz w:val="24"/>
      <w:szCs w:val="24"/>
    </w:rPr>
  </w:style>
  <w:style w:type="paragraph" w:styleId="af2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f3">
    <w:name w:val="Strong"/>
    <w:qFormat/>
    <w:rPr>
      <w:b/>
      <w:bCs/>
    </w:rPr>
  </w:style>
  <w:style w:type="character" w:styleId="af4">
    <w:name w:val="page number"/>
  </w:style>
  <w:style w:type="character" w:customStyle="1" w:styleId="Char1">
    <w:name w:val="脚注文本 Char1"/>
    <w:uiPriority w:val="99"/>
    <w:semiHidden/>
    <w:rPr>
      <w:rFonts w:ascii="Times New Roman" w:eastAsia="仿宋_GB2312" w:hAnsi="Times New Roman" w:cs="Times New Roman"/>
      <w:sz w:val="18"/>
      <w:szCs w:val="18"/>
    </w:rPr>
  </w:style>
  <w:style w:type="character" w:customStyle="1" w:styleId="Char10">
    <w:name w:val="页眉 Char1"/>
    <w:uiPriority w:val="99"/>
    <w:semiHidden/>
    <w:rPr>
      <w:rFonts w:ascii="Times New Roman" w:eastAsia="仿宋_GB2312" w:hAnsi="Times New Roman" w:cs="Times New Roman"/>
      <w:sz w:val="18"/>
      <w:szCs w:val="18"/>
    </w:rPr>
  </w:style>
  <w:style w:type="paragraph" w:customStyle="1" w:styleId="11">
    <w:name w:val="标题1"/>
    <w:basedOn w:val="a"/>
    <w:qFormat/>
    <w:pPr>
      <w:autoSpaceDE w:val="0"/>
      <w:autoSpaceDN w:val="0"/>
      <w:adjustRightInd w:val="0"/>
      <w:jc w:val="left"/>
    </w:pPr>
    <w:rPr>
      <w:rFonts w:ascii="黑体" w:eastAsia="黑体" w:hAnsi="黑体" w:cs="仿宋_GB2312"/>
      <w:kern w:val="0"/>
      <w:sz w:val="24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黑体" w:eastAsia="黑体" w:hAnsi="Times New Roman" w:cs="黑体"/>
      <w:color w:val="000000"/>
      <w:sz w:val="24"/>
      <w:szCs w:val="24"/>
    </w:rPr>
  </w:style>
  <w:style w:type="paragraph" w:customStyle="1" w:styleId="12">
    <w:name w:val="列出段落1"/>
    <w:basedOn w:val="a"/>
    <w:pPr>
      <w:ind w:firstLineChars="200" w:firstLine="420"/>
    </w:pPr>
    <w:rPr>
      <w:rFonts w:ascii="Calibri" w:eastAsia="宋体" w:hAnsi="Calibri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0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9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wmf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629</Words>
  <Characters>3588</Characters>
  <Application>Microsoft Office Word</Application>
  <DocSecurity>0</DocSecurity>
  <PresentationFormat/>
  <Lines>29</Lines>
  <Paragraphs>8</Paragraphs>
  <Slides>0</Slides>
  <Notes>0</Notes>
  <HiddenSlides>0</HiddenSlides>
  <MMClips>0</MMClips>
  <ScaleCrop>false</ScaleCrop>
  <Manager/>
  <Company/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yq</cp:lastModifiedBy>
  <cp:revision>2</cp:revision>
  <dcterms:created xsi:type="dcterms:W3CDTF">2024-04-01T01:57:00Z</dcterms:created>
  <dcterms:modified xsi:type="dcterms:W3CDTF">2024-04-01T01:57:00Z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BDD2D27FB1D44674B84E0F11B1C6FE67_12</vt:lpwstr>
  </property>
</Properties>
</file>